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№589/26 Средства для гигиенической обработки рук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№589/26 Средства для гигиенической обработки рук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№589/26 Средства для гигиенической обработки рук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№589/26 Средства для гигиенической обработки рук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