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1" w:rsidRPr="00173D8E" w:rsidRDefault="009F7BF1" w:rsidP="009F7BF1">
      <w:pPr>
        <w:ind w:left="5103"/>
        <w:rPr>
          <w:rFonts w:eastAsia="Calibri"/>
          <w:sz w:val="22"/>
          <w:szCs w:val="22"/>
        </w:rPr>
      </w:pPr>
      <w:r w:rsidRPr="00173D8E">
        <w:rPr>
          <w:rFonts w:eastAsia="Calibri"/>
          <w:sz w:val="22"/>
          <w:szCs w:val="22"/>
        </w:rPr>
        <w:t>УТВЕРЖДАЮ</w:t>
      </w:r>
    </w:p>
    <w:p w:rsidR="00642E13" w:rsidRPr="00173D8E" w:rsidRDefault="009F7BF1" w:rsidP="009F7BF1">
      <w:pPr>
        <w:ind w:left="5103"/>
        <w:rPr>
          <w:rFonts w:eastAsia="Calibri"/>
          <w:sz w:val="22"/>
          <w:szCs w:val="22"/>
        </w:rPr>
      </w:pPr>
      <w:r w:rsidRPr="00173D8E">
        <w:rPr>
          <w:rFonts w:eastAsia="Calibri"/>
          <w:sz w:val="22"/>
          <w:szCs w:val="22"/>
        </w:rPr>
        <w:t xml:space="preserve">Управляющий государственным учреждением «Центр по обеспечению деятельности </w:t>
      </w:r>
      <w:r w:rsidR="00642E13" w:rsidRPr="00173D8E">
        <w:rPr>
          <w:rFonts w:eastAsia="Calibri"/>
          <w:sz w:val="22"/>
          <w:szCs w:val="22"/>
        </w:rPr>
        <w:t>бюджетных организаций</w:t>
      </w:r>
      <w:r w:rsidRPr="00173D8E">
        <w:rPr>
          <w:rFonts w:eastAsia="Calibri"/>
          <w:sz w:val="22"/>
          <w:szCs w:val="22"/>
        </w:rPr>
        <w:t xml:space="preserve"> администрации Первомайского района </w:t>
      </w:r>
    </w:p>
    <w:p w:rsidR="009F7BF1" w:rsidRPr="00173D8E" w:rsidRDefault="009F7BF1" w:rsidP="009F7BF1">
      <w:pPr>
        <w:ind w:left="5103"/>
        <w:rPr>
          <w:rFonts w:eastAsia="Calibri"/>
          <w:sz w:val="22"/>
          <w:szCs w:val="22"/>
        </w:rPr>
      </w:pPr>
      <w:r w:rsidRPr="00173D8E">
        <w:rPr>
          <w:rFonts w:eastAsia="Calibri"/>
          <w:sz w:val="22"/>
          <w:szCs w:val="22"/>
        </w:rPr>
        <w:t>г. Минска»</w:t>
      </w:r>
    </w:p>
    <w:p w:rsidR="00A44C96" w:rsidRPr="00173D8E" w:rsidRDefault="00A44C96" w:rsidP="009F7BF1">
      <w:pPr>
        <w:ind w:left="5103"/>
        <w:rPr>
          <w:rFonts w:eastAsia="Calibri"/>
          <w:sz w:val="22"/>
          <w:szCs w:val="22"/>
        </w:rPr>
      </w:pPr>
    </w:p>
    <w:p w:rsidR="00407EAD" w:rsidRPr="00173D8E" w:rsidRDefault="00407EAD" w:rsidP="009F7BF1">
      <w:pPr>
        <w:ind w:left="5103"/>
        <w:rPr>
          <w:rFonts w:eastAsia="Calibri"/>
          <w:sz w:val="22"/>
          <w:szCs w:val="22"/>
        </w:rPr>
      </w:pPr>
    </w:p>
    <w:p w:rsidR="009F7BF1" w:rsidRPr="00173D8E" w:rsidRDefault="009F7BF1" w:rsidP="009F7BF1">
      <w:pPr>
        <w:ind w:left="5103"/>
        <w:rPr>
          <w:rFonts w:eastAsia="Calibri"/>
          <w:sz w:val="22"/>
          <w:szCs w:val="22"/>
        </w:rPr>
      </w:pPr>
      <w:r w:rsidRPr="00173D8E">
        <w:rPr>
          <w:rFonts w:eastAsia="Calibri"/>
          <w:sz w:val="22"/>
          <w:szCs w:val="22"/>
        </w:rPr>
        <w:t>______________</w:t>
      </w:r>
      <w:r w:rsidR="00A44C96" w:rsidRPr="00173D8E">
        <w:rPr>
          <w:rFonts w:eastAsia="Calibri"/>
          <w:sz w:val="22"/>
          <w:szCs w:val="22"/>
        </w:rPr>
        <w:t>______</w:t>
      </w:r>
      <w:proofErr w:type="spellStart"/>
      <w:r w:rsidRPr="00173D8E">
        <w:rPr>
          <w:rFonts w:eastAsia="Calibri"/>
          <w:sz w:val="22"/>
          <w:szCs w:val="22"/>
        </w:rPr>
        <w:t>Г.В.Меркуль</w:t>
      </w:r>
      <w:proofErr w:type="spellEnd"/>
    </w:p>
    <w:p w:rsidR="009F7BF1" w:rsidRPr="00173D8E" w:rsidRDefault="00CB7115" w:rsidP="00CB7115">
      <w:pPr>
        <w:tabs>
          <w:tab w:val="left" w:pos="5565"/>
        </w:tabs>
        <w:spacing w:after="1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25.08.2026</w:t>
      </w:r>
      <w:bookmarkStart w:id="0" w:name="_GoBack"/>
      <w:bookmarkEnd w:id="0"/>
    </w:p>
    <w:p w:rsidR="008F50FF" w:rsidRPr="00173D8E" w:rsidRDefault="008F50FF" w:rsidP="00183CCA">
      <w:pPr>
        <w:spacing w:after="120"/>
        <w:jc w:val="center"/>
        <w:rPr>
          <w:sz w:val="22"/>
          <w:szCs w:val="22"/>
        </w:rPr>
      </w:pPr>
    </w:p>
    <w:p w:rsidR="009F7BF1" w:rsidRPr="00173D8E" w:rsidRDefault="009F7BF1" w:rsidP="00183CCA">
      <w:pPr>
        <w:jc w:val="center"/>
        <w:rPr>
          <w:sz w:val="22"/>
          <w:szCs w:val="22"/>
        </w:rPr>
      </w:pPr>
      <w:r w:rsidRPr="00173D8E">
        <w:rPr>
          <w:sz w:val="22"/>
          <w:szCs w:val="22"/>
        </w:rPr>
        <w:t>ТЕХНИЧЕСКОЕ ЗАДАНИЕ</w:t>
      </w:r>
    </w:p>
    <w:p w:rsidR="00A44C96" w:rsidRPr="00173D8E" w:rsidRDefault="009F7BF1" w:rsidP="00A44C96">
      <w:pPr>
        <w:jc w:val="center"/>
        <w:rPr>
          <w:rFonts w:eastAsia="Calibri"/>
          <w:sz w:val="22"/>
          <w:szCs w:val="22"/>
        </w:rPr>
      </w:pPr>
      <w:r w:rsidRPr="00173D8E">
        <w:rPr>
          <w:sz w:val="22"/>
          <w:szCs w:val="22"/>
        </w:rPr>
        <w:t xml:space="preserve">на закупку </w:t>
      </w:r>
      <w:r w:rsidR="00A44C96" w:rsidRPr="00173D8E">
        <w:rPr>
          <w:sz w:val="22"/>
          <w:szCs w:val="22"/>
        </w:rPr>
        <w:t xml:space="preserve">плит электрических </w:t>
      </w:r>
      <w:r w:rsidR="00A44C96" w:rsidRPr="00173D8E">
        <w:rPr>
          <w:sz w:val="22"/>
          <w:szCs w:val="22"/>
        </w:rPr>
        <w:t>для государственных учреждений образования</w:t>
      </w:r>
      <w:r w:rsidR="00EB7C39">
        <w:rPr>
          <w:sz w:val="22"/>
          <w:szCs w:val="22"/>
        </w:rPr>
        <w:t xml:space="preserve">, </w:t>
      </w:r>
      <w:r w:rsidR="00A44C96" w:rsidRPr="00173D8E">
        <w:rPr>
          <w:rFonts w:eastAsia="Calibri"/>
          <w:sz w:val="22"/>
          <w:szCs w:val="22"/>
        </w:rPr>
        <w:t>подведомственных управлению по образованию администрации Первомайского района г. Минска</w:t>
      </w:r>
    </w:p>
    <w:p w:rsidR="00244BD4" w:rsidRPr="00173D8E" w:rsidRDefault="00244BD4" w:rsidP="00A44C96">
      <w:pPr>
        <w:jc w:val="center"/>
        <w:rPr>
          <w:sz w:val="22"/>
          <w:szCs w:val="22"/>
        </w:rPr>
      </w:pPr>
    </w:p>
    <w:p w:rsidR="009F7BF1" w:rsidRPr="00173D8E" w:rsidRDefault="009F7BF1" w:rsidP="00407EAD">
      <w:pPr>
        <w:jc w:val="center"/>
        <w:rPr>
          <w:rFonts w:eastAsiaTheme="minorEastAsia"/>
          <w:sz w:val="22"/>
          <w:szCs w:val="22"/>
        </w:rPr>
      </w:pPr>
      <w:r w:rsidRPr="00173D8E">
        <w:rPr>
          <w:rFonts w:eastAsiaTheme="minorEastAsia"/>
          <w:sz w:val="22"/>
          <w:szCs w:val="22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9F7BF1" w:rsidRPr="00173D8E" w:rsidRDefault="009F7BF1" w:rsidP="00407EAD">
      <w:pPr>
        <w:jc w:val="center"/>
        <w:rPr>
          <w:rFonts w:eastAsiaTheme="minorEastAsia"/>
          <w:sz w:val="22"/>
          <w:szCs w:val="22"/>
        </w:rPr>
      </w:pPr>
    </w:p>
    <w:p w:rsidR="009F7BF1" w:rsidRPr="00173D8E" w:rsidRDefault="009F7BF1" w:rsidP="00407EAD">
      <w:pPr>
        <w:jc w:val="center"/>
        <w:rPr>
          <w:rFonts w:eastAsiaTheme="minorEastAsia"/>
          <w:sz w:val="22"/>
          <w:szCs w:val="22"/>
        </w:rPr>
      </w:pPr>
      <w:r w:rsidRPr="00173D8E">
        <w:rPr>
          <w:rFonts w:eastAsiaTheme="minorEastAsia"/>
          <w:sz w:val="22"/>
          <w:szCs w:val="22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9F7BF1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173D8E" w:rsidRDefault="009F7BF1" w:rsidP="00407EAD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173D8E" w:rsidRDefault="00A44C96" w:rsidP="00407EA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173D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Плита электрическая 4-комфорочная без жарочного шкафа</w:t>
            </w:r>
          </w:p>
        </w:tc>
      </w:tr>
      <w:tr w:rsidR="009F7BF1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173D8E" w:rsidRDefault="009F7BF1" w:rsidP="00407EAD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Плита электрическая на 4 конфорки без жарочного шкафа предназначена для приготовления широкого спектра блюд в наплитной посуде на предприятиях общественного питания и торговли. Контактные части и коммутационные провода должны быть защищены от попадания жидкости, обеспечивая устойчивость к влажности. Прямоугольные легкосъемные цельнолитые конфорки должны гарантировать равномерный нагрев, в них также должны быть залиты ТЭНы.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Все внешние детали должны иметь сглаженные линии, отсутствовать острые и необработанные углы</w:t>
            </w:r>
            <w:r w:rsidRPr="00173D8E">
              <w:rPr>
                <w:noProof/>
                <w:sz w:val="22"/>
                <w:szCs w:val="22"/>
              </w:rPr>
              <w:t>, колющие и режущие поверхности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</w:p>
          <w:p w:rsidR="00A44C96" w:rsidRPr="00173D8E" w:rsidRDefault="00A44C96" w:rsidP="00A44C96">
            <w:pPr>
              <w:rPr>
                <w:b/>
                <w:noProof/>
                <w:sz w:val="22"/>
                <w:szCs w:val="22"/>
              </w:rPr>
            </w:pPr>
            <w:r w:rsidRPr="00173D8E">
              <w:rPr>
                <w:b/>
                <w:noProof/>
                <w:sz w:val="22"/>
                <w:szCs w:val="22"/>
              </w:rPr>
              <w:t>Габаритные размеры: 860х750х850, допускается отклонение +/- 5%;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4 аналоговых термостата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Поддон для сбора жидкости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Регулируемые ножки высотой не менее 15 мм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Время разогрева конфорки до 350 °C не более чем за 15 мин.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Максимальная температура конфорки, не менее: 380 °C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Площадь рабочей поверхности конфорок: 0,49 м2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Толщина конфорки, не менее: 30 мм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Ширина без ушей, не менее: 860 мм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Ширина со сьемными ушами, не менее: 1060 мм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Глубина без козырька, не менее: 750 мм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Глубина с задним козырьком, не менее: 850 мм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Напряжение, В: 380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Мощность мах, кВт, не более: 12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Размер конфорок, мм: 417х295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 xml:space="preserve">Гарантийный срок: не менее 12 месяцев; 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 xml:space="preserve">С комплектующими для подключения. 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Инструкция по эксплуатации на русском или белорусском языке, опись вложения.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Наличия сертификата (декларации) соответствия.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lastRenderedPageBreak/>
              <w:t>Или аналог, не ухудшающий данные характеристики.</w:t>
            </w:r>
          </w:p>
          <w:p w:rsidR="00B961B0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 xml:space="preserve">Доставка, разгрузка, занос в помещение, </w:t>
            </w:r>
            <w:r w:rsidR="00CF6765">
              <w:rPr>
                <w:noProof/>
                <w:sz w:val="22"/>
                <w:szCs w:val="22"/>
              </w:rPr>
              <w:t xml:space="preserve">установка, </w:t>
            </w:r>
            <w:r w:rsidRPr="00173D8E">
              <w:rPr>
                <w:noProof/>
                <w:sz w:val="22"/>
                <w:szCs w:val="22"/>
              </w:rPr>
              <w:t>пусконаладочные работы силами и за счет средств Продавца.</w:t>
            </w:r>
          </w:p>
        </w:tc>
      </w:tr>
      <w:tr w:rsidR="00A44C96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96" w:rsidRPr="00173D8E" w:rsidRDefault="00A44C96" w:rsidP="00A44C96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27.51.28.100</w:t>
            </w:r>
          </w:p>
        </w:tc>
      </w:tr>
      <w:tr w:rsidR="00A44C96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96" w:rsidRPr="00173D8E" w:rsidRDefault="00A44C96" w:rsidP="00A44C96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Электроплиты (имеющие по крайней мере духовой шкаф и панель с электронагревательными элементами), включая комбинированные газоэлектрические приборы</w:t>
            </w:r>
          </w:p>
        </w:tc>
      </w:tr>
      <w:tr w:rsidR="00A44C96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3 штуки</w:t>
            </w:r>
          </w:p>
        </w:tc>
      </w:tr>
      <w:tr w:rsidR="00A44C96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 w:rsidRPr="00173D8E">
              <w:rPr>
                <w:rFonts w:eastAsiaTheme="minorEastAsia"/>
                <w:bCs/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EB7C39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С 1</w:t>
            </w:r>
            <w:r w:rsidR="00EB7C39">
              <w:rPr>
                <w:rFonts w:eastAsiaTheme="minorEastAsia"/>
                <w:sz w:val="22"/>
                <w:szCs w:val="22"/>
              </w:rPr>
              <w:t>4</w:t>
            </w:r>
            <w:r w:rsidRPr="00173D8E">
              <w:rPr>
                <w:rFonts w:eastAsiaTheme="minorEastAsia"/>
                <w:sz w:val="22"/>
                <w:szCs w:val="22"/>
              </w:rPr>
              <w:t xml:space="preserve">.09.2026 по </w:t>
            </w:r>
            <w:r w:rsidR="00EB7C39">
              <w:rPr>
                <w:rFonts w:eastAsiaTheme="minorEastAsia"/>
                <w:sz w:val="22"/>
                <w:szCs w:val="22"/>
              </w:rPr>
              <w:t>30</w:t>
            </w:r>
            <w:r w:rsidRPr="00173D8E">
              <w:rPr>
                <w:rFonts w:eastAsiaTheme="minorEastAsia"/>
                <w:sz w:val="22"/>
                <w:szCs w:val="22"/>
              </w:rPr>
              <w:t>.09.2026</w:t>
            </w:r>
          </w:p>
        </w:tc>
      </w:tr>
      <w:tr w:rsidR="00A44C96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6" w:rsidRPr="00173D8E" w:rsidRDefault="00A44C96" w:rsidP="00A44C96">
            <w:pPr>
              <w:rPr>
                <w:bCs/>
                <w:color w:val="000000"/>
                <w:sz w:val="22"/>
                <w:szCs w:val="22"/>
              </w:rPr>
            </w:pPr>
            <w:r w:rsidRPr="00173D8E">
              <w:rPr>
                <w:bCs/>
                <w:color w:val="000000"/>
                <w:sz w:val="22"/>
                <w:szCs w:val="22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6" w:rsidRPr="00173D8E" w:rsidRDefault="00CF6765" w:rsidP="00A44C96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Согласно разнарядке</w:t>
            </w:r>
          </w:p>
        </w:tc>
      </w:tr>
      <w:tr w:rsidR="00A44C96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 w:rsidRPr="00173D8E">
              <w:rPr>
                <w:rFonts w:eastAsiaTheme="minorEastAsia"/>
                <w:bCs/>
                <w:color w:val="000000"/>
                <w:sz w:val="22"/>
                <w:szCs w:val="22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9 000,00 рублей с НДС</w:t>
            </w:r>
          </w:p>
        </w:tc>
      </w:tr>
      <w:tr w:rsidR="00A44C96" w:rsidRPr="00173D8E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 w:rsidRPr="00173D8E">
              <w:rPr>
                <w:rFonts w:eastAsiaTheme="minorEastAsia"/>
                <w:bCs/>
                <w:color w:val="000000"/>
                <w:sz w:val="22"/>
                <w:szCs w:val="22"/>
              </w:rPr>
              <w:t xml:space="preserve"> 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173D8E">
              <w:rPr>
                <w:color w:val="000000"/>
                <w:sz w:val="22"/>
                <w:szCs w:val="22"/>
              </w:rPr>
              <w:t>Местный бюджет</w:t>
            </w:r>
          </w:p>
        </w:tc>
      </w:tr>
    </w:tbl>
    <w:p w:rsidR="00183CCA" w:rsidRPr="00173D8E" w:rsidRDefault="00183CCA" w:rsidP="00183CCA">
      <w:pPr>
        <w:pStyle w:val="a6"/>
        <w:tabs>
          <w:tab w:val="left" w:pos="284"/>
        </w:tabs>
        <w:ind w:left="0"/>
        <w:jc w:val="both"/>
        <w:rPr>
          <w:sz w:val="22"/>
          <w:szCs w:val="22"/>
        </w:rPr>
      </w:pPr>
    </w:p>
    <w:p w:rsidR="00A44C96" w:rsidRPr="00173D8E" w:rsidRDefault="00A44C96" w:rsidP="00A44C96">
      <w:pPr>
        <w:pStyle w:val="a6"/>
        <w:tabs>
          <w:tab w:val="left" w:pos="284"/>
        </w:tabs>
        <w:ind w:left="0"/>
        <w:jc w:val="center"/>
        <w:rPr>
          <w:sz w:val="22"/>
          <w:szCs w:val="22"/>
        </w:rPr>
      </w:pPr>
      <w:r w:rsidRPr="00173D8E">
        <w:rPr>
          <w:sz w:val="22"/>
          <w:szCs w:val="22"/>
        </w:rPr>
        <w:t>Лот №2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173D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Плита электрическая 4-комфорочная </w:t>
            </w:r>
            <w:r w:rsidRPr="00173D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с </w:t>
            </w:r>
            <w:r w:rsidRPr="00173D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жарочн</w:t>
            </w:r>
            <w:r w:rsidRPr="00173D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ым </w:t>
            </w:r>
            <w:r w:rsidRPr="00173D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шкаф</w:t>
            </w:r>
            <w:r w:rsidRPr="00173D8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ом</w:t>
            </w:r>
          </w:p>
        </w:tc>
      </w:tr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Плита электрическая четырехконфорочная с жарочным шкафом предназначена для приготовления первых, вторых, третьих блюд в наплитной посуде, а также для жарки полуфабрикатов из мяса, рыбы, овощей и выпечки мелко штучных кулинарных изделий.</w:t>
            </w:r>
          </w:p>
          <w:p w:rsidR="00A44C96" w:rsidRPr="00EB7C39" w:rsidRDefault="00A44C96" w:rsidP="00A44C96">
            <w:pPr>
              <w:rPr>
                <w:b/>
                <w:noProof/>
                <w:sz w:val="22"/>
                <w:szCs w:val="22"/>
              </w:rPr>
            </w:pPr>
            <w:r w:rsidRPr="00EB7C39">
              <w:rPr>
                <w:b/>
                <w:noProof/>
                <w:sz w:val="22"/>
                <w:szCs w:val="22"/>
              </w:rPr>
              <w:t>Габаритные размеры, мм: 1050x895x860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Масса, кг: 155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Номинальное напряжение, В: 400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Макс. потребляемая мощность, кВт: 16,8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Чугунные конфорки 295х417 мм;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Все регуляторы расположены на передней панели: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4-х позиционное исполнение регуляторов;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Мощность каждой конфорки 3,0 кВт;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Разогрев до +480 °C за 30 минут;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Внутренние размеры жарочного шкафа - 538x535x290 мм;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Материал изготовления жарочного шкафа - углеродистая сталь;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В комплекте 3 противня 530x470x30 мм из углеродистой стали;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Диапазон регулирования температуры жарочного шкафа +20...+270 °C;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Разогрев жарочного шкафа до +240 °C за 30 минут;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Аварийный терморегулятор от перегрева +320 °C;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Раздельная регулировка мощности верхнего и нижнего блоков ТЭНов;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Регулируемые по высоте ножки.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 xml:space="preserve">Гарантийный срок: не менее 12 месяцев; 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 xml:space="preserve">С комплектующими для подключения. 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Инструкция по эксплуатации на русском или белорусском языке, опись вложения.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Наличия сертификата (декларации) соответствия.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t>Или аналог, не ухудшающий данные характеристики.</w:t>
            </w:r>
          </w:p>
          <w:p w:rsidR="00A44C96" w:rsidRPr="00173D8E" w:rsidRDefault="00A44C96" w:rsidP="00A44C96">
            <w:pPr>
              <w:rPr>
                <w:noProof/>
                <w:sz w:val="22"/>
                <w:szCs w:val="22"/>
              </w:rPr>
            </w:pPr>
            <w:r w:rsidRPr="00173D8E">
              <w:rPr>
                <w:noProof/>
                <w:sz w:val="22"/>
                <w:szCs w:val="22"/>
              </w:rPr>
              <w:lastRenderedPageBreak/>
              <w:t xml:space="preserve">Доставка, разгрузка, занос в помещение, </w:t>
            </w:r>
            <w:r w:rsidR="00CF6765">
              <w:rPr>
                <w:noProof/>
                <w:sz w:val="22"/>
                <w:szCs w:val="22"/>
              </w:rPr>
              <w:t xml:space="preserve">установка, </w:t>
            </w:r>
            <w:r w:rsidRPr="00173D8E">
              <w:rPr>
                <w:noProof/>
                <w:sz w:val="22"/>
                <w:szCs w:val="22"/>
              </w:rPr>
              <w:t>пусконаладочные работы силами и за счет средств Продавца.</w:t>
            </w:r>
          </w:p>
        </w:tc>
      </w:tr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96" w:rsidRPr="00173D8E" w:rsidRDefault="00A44C96" w:rsidP="0094405B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27.51.28.100</w:t>
            </w:r>
          </w:p>
        </w:tc>
      </w:tr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C96" w:rsidRPr="00173D8E" w:rsidRDefault="00A44C96" w:rsidP="0094405B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Электроплиты (имеющие по крайней мере духовой шкаф и панель с электронагревательными элементами), включая комбинированные газоэлектрические приборы</w:t>
            </w:r>
          </w:p>
        </w:tc>
      </w:tr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A44C96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1</w:t>
            </w:r>
            <w:r w:rsidRPr="00173D8E">
              <w:rPr>
                <w:rFonts w:eastAsiaTheme="minorEastAsia"/>
                <w:sz w:val="22"/>
                <w:szCs w:val="22"/>
              </w:rPr>
              <w:t xml:space="preserve"> штук</w:t>
            </w:r>
            <w:r w:rsidRPr="00173D8E">
              <w:rPr>
                <w:rFonts w:eastAsiaTheme="minorEastAsia"/>
                <w:sz w:val="22"/>
                <w:szCs w:val="22"/>
              </w:rPr>
              <w:t>а</w:t>
            </w:r>
          </w:p>
        </w:tc>
      </w:tr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 w:rsidRPr="00173D8E">
              <w:rPr>
                <w:rFonts w:eastAsiaTheme="minorEastAsia"/>
                <w:bCs/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EB7C39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С 1</w:t>
            </w:r>
            <w:r w:rsidR="00EB7C39">
              <w:rPr>
                <w:rFonts w:eastAsiaTheme="minorEastAsia"/>
                <w:sz w:val="22"/>
                <w:szCs w:val="22"/>
              </w:rPr>
              <w:t>4</w:t>
            </w:r>
            <w:r w:rsidRPr="00173D8E">
              <w:rPr>
                <w:rFonts w:eastAsiaTheme="minorEastAsia"/>
                <w:sz w:val="22"/>
                <w:szCs w:val="22"/>
              </w:rPr>
              <w:t>.09.2026 по 30.09.2026</w:t>
            </w:r>
          </w:p>
        </w:tc>
      </w:tr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6" w:rsidRPr="00173D8E" w:rsidRDefault="00A44C96" w:rsidP="0094405B">
            <w:pPr>
              <w:rPr>
                <w:bCs/>
                <w:color w:val="000000"/>
                <w:sz w:val="22"/>
                <w:szCs w:val="22"/>
              </w:rPr>
            </w:pPr>
            <w:r w:rsidRPr="00173D8E">
              <w:rPr>
                <w:bCs/>
                <w:color w:val="000000"/>
                <w:sz w:val="22"/>
                <w:szCs w:val="22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96" w:rsidRPr="00CF6765" w:rsidRDefault="00CF6765" w:rsidP="0094405B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F6765">
              <w:rPr>
                <w:rFonts w:ascii="Times New Roman" w:hAnsi="Times New Roman" w:cs="Times New Roman"/>
                <w:sz w:val="22"/>
                <w:szCs w:val="22"/>
              </w:rPr>
              <w:t>Согласно разнарядке</w:t>
            </w:r>
          </w:p>
        </w:tc>
      </w:tr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 w:rsidRPr="00173D8E">
              <w:rPr>
                <w:rFonts w:eastAsiaTheme="minorEastAsia"/>
                <w:bCs/>
                <w:color w:val="000000"/>
                <w:sz w:val="22"/>
                <w:szCs w:val="22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sz w:val="22"/>
                <w:szCs w:val="22"/>
              </w:rPr>
            </w:pPr>
            <w:r w:rsidRPr="00173D8E">
              <w:rPr>
                <w:rFonts w:eastAsiaTheme="minorEastAsia"/>
                <w:sz w:val="22"/>
                <w:szCs w:val="22"/>
              </w:rPr>
              <w:t>3 820,88</w:t>
            </w:r>
            <w:r w:rsidRPr="00173D8E">
              <w:rPr>
                <w:rFonts w:eastAsiaTheme="minorEastAsia"/>
                <w:sz w:val="22"/>
                <w:szCs w:val="22"/>
              </w:rPr>
              <w:t xml:space="preserve"> рублей с НДС</w:t>
            </w:r>
          </w:p>
        </w:tc>
      </w:tr>
      <w:tr w:rsidR="00A44C96" w:rsidRPr="00173D8E" w:rsidTr="0094405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 w:rsidRPr="00173D8E">
              <w:rPr>
                <w:rFonts w:eastAsiaTheme="minorEastAsia"/>
                <w:bCs/>
                <w:color w:val="000000"/>
                <w:sz w:val="22"/>
                <w:szCs w:val="22"/>
              </w:rPr>
              <w:t xml:space="preserve"> 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96" w:rsidRPr="00173D8E" w:rsidRDefault="00A44C96" w:rsidP="0094405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173D8E">
              <w:rPr>
                <w:color w:val="000000"/>
                <w:sz w:val="22"/>
                <w:szCs w:val="22"/>
              </w:rPr>
              <w:t>Местный бюджет</w:t>
            </w:r>
          </w:p>
        </w:tc>
      </w:tr>
    </w:tbl>
    <w:p w:rsidR="00A44C96" w:rsidRPr="00173D8E" w:rsidRDefault="00A44C96" w:rsidP="00A44C96">
      <w:pPr>
        <w:pStyle w:val="a6"/>
        <w:tabs>
          <w:tab w:val="left" w:pos="284"/>
        </w:tabs>
        <w:ind w:left="0"/>
        <w:jc w:val="center"/>
        <w:rPr>
          <w:sz w:val="22"/>
          <w:szCs w:val="22"/>
        </w:rPr>
      </w:pPr>
    </w:p>
    <w:p w:rsidR="00183CCA" w:rsidRPr="00173D8E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173D8E">
        <w:rPr>
          <w:bCs/>
          <w:sz w:val="22"/>
          <w:szCs w:val="22"/>
        </w:rPr>
        <w:t>Предельная</w:t>
      </w:r>
      <w:r w:rsidRPr="00173D8E">
        <w:rPr>
          <w:sz w:val="22"/>
          <w:szCs w:val="22"/>
        </w:rPr>
        <w:t xml:space="preserve"> стоимость закупки: </w:t>
      </w:r>
      <w:r w:rsidR="00173D8E" w:rsidRPr="00173D8E">
        <w:rPr>
          <w:sz w:val="22"/>
          <w:szCs w:val="22"/>
        </w:rPr>
        <w:t xml:space="preserve">12 820,88 </w:t>
      </w:r>
      <w:r w:rsidRPr="00173D8E">
        <w:rPr>
          <w:sz w:val="22"/>
          <w:szCs w:val="22"/>
        </w:rPr>
        <w:t>белорусских рублей с НДС.</w:t>
      </w:r>
    </w:p>
    <w:p w:rsidR="00183CCA" w:rsidRPr="00173D8E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173D8E">
        <w:rPr>
          <w:sz w:val="22"/>
          <w:szCs w:val="22"/>
        </w:rPr>
        <w:t>Источник финансирования закупки: местный бюджет со счетов органов государственного казначейства.</w:t>
      </w:r>
    </w:p>
    <w:p w:rsidR="00183CCA" w:rsidRPr="00173D8E" w:rsidRDefault="00183CCA" w:rsidP="00183CCA">
      <w:pPr>
        <w:rPr>
          <w:sz w:val="22"/>
          <w:szCs w:val="22"/>
        </w:rPr>
      </w:pPr>
      <w:r w:rsidRPr="00173D8E">
        <w:rPr>
          <w:sz w:val="22"/>
          <w:szCs w:val="22"/>
        </w:rPr>
        <w:t>3. Вид процедуры закупки и ее обоснование: закупка из одного источника.</w:t>
      </w:r>
    </w:p>
    <w:p w:rsidR="00183CCA" w:rsidRPr="00173D8E" w:rsidRDefault="00183CCA" w:rsidP="00183CCA">
      <w:pPr>
        <w:rPr>
          <w:sz w:val="22"/>
          <w:szCs w:val="22"/>
        </w:rPr>
      </w:pPr>
      <w:r w:rsidRPr="00173D8E">
        <w:rPr>
          <w:sz w:val="22"/>
          <w:szCs w:val="22"/>
        </w:rPr>
        <w:t>4. Наименование валюты: белорусский рубль.</w:t>
      </w:r>
    </w:p>
    <w:p w:rsidR="00183CCA" w:rsidRPr="00173D8E" w:rsidRDefault="00183CCA" w:rsidP="00183CCA">
      <w:pPr>
        <w:pStyle w:val="a6"/>
        <w:tabs>
          <w:tab w:val="left" w:pos="851"/>
          <w:tab w:val="left" w:pos="993"/>
        </w:tabs>
        <w:ind w:left="0"/>
        <w:rPr>
          <w:color w:val="000000"/>
          <w:sz w:val="22"/>
          <w:szCs w:val="22"/>
        </w:rPr>
      </w:pPr>
      <w:r w:rsidRPr="00173D8E">
        <w:rPr>
          <w:sz w:val="22"/>
          <w:szCs w:val="22"/>
        </w:rPr>
        <w:t xml:space="preserve">5. </w:t>
      </w:r>
      <w:r w:rsidRPr="00173D8E">
        <w:rPr>
          <w:color w:val="000000"/>
          <w:sz w:val="22"/>
          <w:szCs w:val="22"/>
        </w:rPr>
        <w:t>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183CCA" w:rsidRPr="00173D8E" w:rsidRDefault="00183CCA" w:rsidP="00183CCA">
      <w:pPr>
        <w:pStyle w:val="a6"/>
        <w:tabs>
          <w:tab w:val="left" w:pos="851"/>
          <w:tab w:val="left" w:pos="993"/>
        </w:tabs>
        <w:ind w:left="0"/>
        <w:rPr>
          <w:sz w:val="22"/>
          <w:szCs w:val="22"/>
        </w:rPr>
      </w:pPr>
      <w:r w:rsidRPr="00173D8E">
        <w:rPr>
          <w:sz w:val="22"/>
          <w:szCs w:val="22"/>
        </w:rPr>
        <w:t>6. Порядок оплаты: в течение 10-ти банковских дней с момента поставки.</w:t>
      </w:r>
    </w:p>
    <w:p w:rsidR="00173D8E" w:rsidRPr="00173D8E" w:rsidRDefault="00173D8E" w:rsidP="00183CCA">
      <w:pPr>
        <w:pStyle w:val="a6"/>
        <w:tabs>
          <w:tab w:val="left" w:pos="851"/>
          <w:tab w:val="left" w:pos="993"/>
        </w:tabs>
        <w:ind w:left="0"/>
        <w:rPr>
          <w:sz w:val="22"/>
          <w:szCs w:val="22"/>
        </w:rPr>
      </w:pPr>
      <w:r w:rsidRPr="00173D8E">
        <w:rPr>
          <w:sz w:val="22"/>
          <w:szCs w:val="22"/>
        </w:rPr>
        <w:t>7. Монтаж и подключение с подписанием акта приема-передачи работ производятся в течение 5 (пяти) рабочих дней с момента поставки товара.</w:t>
      </w:r>
    </w:p>
    <w:p w:rsidR="00183CCA" w:rsidRPr="00173D8E" w:rsidRDefault="00173D8E" w:rsidP="00183CCA">
      <w:pPr>
        <w:jc w:val="both"/>
        <w:rPr>
          <w:color w:val="000000"/>
          <w:sz w:val="22"/>
          <w:szCs w:val="22"/>
        </w:rPr>
      </w:pPr>
      <w:r w:rsidRPr="00173D8E">
        <w:rPr>
          <w:sz w:val="22"/>
          <w:szCs w:val="22"/>
        </w:rPr>
        <w:t>8</w:t>
      </w:r>
      <w:r w:rsidR="00183CCA" w:rsidRPr="00173D8E">
        <w:rPr>
          <w:sz w:val="22"/>
          <w:szCs w:val="22"/>
        </w:rPr>
        <w:t xml:space="preserve">. </w:t>
      </w:r>
      <w:r w:rsidRPr="00173D8E">
        <w:rPr>
          <w:color w:val="212529"/>
          <w:sz w:val="22"/>
          <w:szCs w:val="22"/>
        </w:rPr>
        <w:t>Доставка, разгрузка, занос в помещение, пусконаладочные работы силами и за счет средств Продавца.</w:t>
      </w:r>
    </w:p>
    <w:p w:rsidR="00183CCA" w:rsidRDefault="00183CCA" w:rsidP="00183CCA">
      <w:pPr>
        <w:rPr>
          <w:rFonts w:eastAsiaTheme="minorEastAsia"/>
          <w:sz w:val="22"/>
          <w:szCs w:val="22"/>
        </w:rPr>
      </w:pPr>
    </w:p>
    <w:p w:rsidR="00CF6765" w:rsidRPr="00173D8E" w:rsidRDefault="00CF6765" w:rsidP="00183CCA">
      <w:pPr>
        <w:rPr>
          <w:rFonts w:eastAsiaTheme="minorEastAsia"/>
          <w:sz w:val="22"/>
          <w:szCs w:val="22"/>
        </w:rPr>
      </w:pPr>
    </w:p>
    <w:p w:rsidR="00183CCA" w:rsidRPr="00173D8E" w:rsidRDefault="00183CCA" w:rsidP="00183CCA">
      <w:pPr>
        <w:rPr>
          <w:rFonts w:eastAsiaTheme="minorEastAsia"/>
          <w:sz w:val="22"/>
          <w:szCs w:val="22"/>
        </w:rPr>
      </w:pPr>
    </w:p>
    <w:p w:rsidR="00183CCA" w:rsidRPr="00173D8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  <w:sz w:val="22"/>
          <w:szCs w:val="22"/>
        </w:rPr>
      </w:pPr>
      <w:r w:rsidRPr="00173D8E">
        <w:rPr>
          <w:rFonts w:eastAsiaTheme="minorEastAsia"/>
          <w:color w:val="000000"/>
          <w:sz w:val="22"/>
          <w:szCs w:val="22"/>
        </w:rPr>
        <w:t>Задание на закупку подготовил:</w:t>
      </w:r>
    </w:p>
    <w:p w:rsidR="00183CCA" w:rsidRPr="00173D8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  <w:sz w:val="22"/>
          <w:szCs w:val="22"/>
        </w:rPr>
      </w:pPr>
      <w:r w:rsidRPr="00173D8E">
        <w:rPr>
          <w:rFonts w:eastAsiaTheme="minorEastAsia"/>
          <w:color w:val="000000"/>
          <w:sz w:val="22"/>
          <w:szCs w:val="22"/>
        </w:rPr>
        <w:t xml:space="preserve">Специалист по организации закупок                                            </w:t>
      </w:r>
      <w:r w:rsidR="00CF6765">
        <w:rPr>
          <w:rFonts w:eastAsiaTheme="minorEastAsia"/>
          <w:color w:val="000000"/>
          <w:sz w:val="22"/>
          <w:szCs w:val="22"/>
        </w:rPr>
        <w:t xml:space="preserve">                           </w:t>
      </w:r>
      <w:proofErr w:type="spellStart"/>
      <w:r w:rsidRPr="00173D8E">
        <w:rPr>
          <w:rFonts w:eastAsiaTheme="minorEastAsia"/>
          <w:color w:val="000000"/>
          <w:sz w:val="22"/>
          <w:szCs w:val="22"/>
        </w:rPr>
        <w:t>Д.В.Дзейко</w:t>
      </w:r>
      <w:proofErr w:type="spellEnd"/>
      <w:r w:rsidRPr="00173D8E">
        <w:rPr>
          <w:rFonts w:eastAsiaTheme="minorEastAsia"/>
          <w:color w:val="000000"/>
          <w:sz w:val="22"/>
          <w:szCs w:val="22"/>
        </w:rPr>
        <w:t xml:space="preserve"> </w:t>
      </w:r>
    </w:p>
    <w:p w:rsidR="00183CCA" w:rsidRPr="00173D8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  <w:sz w:val="22"/>
          <w:szCs w:val="22"/>
        </w:rPr>
      </w:pPr>
    </w:p>
    <w:p w:rsidR="00183CCA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  <w:sz w:val="22"/>
          <w:szCs w:val="22"/>
        </w:rPr>
      </w:pPr>
    </w:p>
    <w:p w:rsidR="00CF6765" w:rsidRPr="00173D8E" w:rsidRDefault="00CF6765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  <w:sz w:val="22"/>
          <w:szCs w:val="22"/>
        </w:rPr>
      </w:pPr>
    </w:p>
    <w:p w:rsidR="00183CCA" w:rsidRPr="00173D8E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  <w:sz w:val="22"/>
          <w:szCs w:val="22"/>
        </w:rPr>
      </w:pPr>
      <w:r w:rsidRPr="00173D8E">
        <w:rPr>
          <w:rFonts w:eastAsiaTheme="minorEastAsia"/>
          <w:color w:val="000000"/>
          <w:sz w:val="22"/>
          <w:szCs w:val="22"/>
        </w:rPr>
        <w:t xml:space="preserve">Согласовано: </w:t>
      </w:r>
    </w:p>
    <w:p w:rsidR="00183CCA" w:rsidRPr="00173D8E" w:rsidRDefault="00183CCA" w:rsidP="00183CCA">
      <w:pPr>
        <w:rPr>
          <w:rFonts w:eastAsiaTheme="minorEastAsia"/>
          <w:sz w:val="22"/>
          <w:szCs w:val="22"/>
        </w:rPr>
      </w:pPr>
      <w:r w:rsidRPr="00173D8E">
        <w:rPr>
          <w:rFonts w:eastAsiaTheme="minorEastAsia"/>
          <w:sz w:val="22"/>
          <w:szCs w:val="22"/>
        </w:rPr>
        <w:t>Заместитель управляющего</w:t>
      </w:r>
      <w:r w:rsidRPr="00173D8E">
        <w:rPr>
          <w:rFonts w:eastAsiaTheme="minorEastAsia"/>
          <w:sz w:val="22"/>
          <w:szCs w:val="22"/>
        </w:rPr>
        <w:tab/>
      </w:r>
      <w:r w:rsidRPr="00173D8E">
        <w:rPr>
          <w:rFonts w:eastAsiaTheme="minorEastAsia"/>
          <w:sz w:val="22"/>
          <w:szCs w:val="22"/>
        </w:rPr>
        <w:tab/>
      </w:r>
      <w:r w:rsidRPr="00173D8E">
        <w:rPr>
          <w:rFonts w:eastAsiaTheme="minorEastAsia"/>
          <w:sz w:val="22"/>
          <w:szCs w:val="22"/>
        </w:rPr>
        <w:tab/>
      </w:r>
      <w:r w:rsidRPr="00173D8E">
        <w:rPr>
          <w:rFonts w:eastAsiaTheme="minorEastAsia"/>
          <w:sz w:val="22"/>
          <w:szCs w:val="22"/>
        </w:rPr>
        <w:tab/>
      </w:r>
      <w:r w:rsidRPr="00173D8E">
        <w:rPr>
          <w:rFonts w:eastAsiaTheme="minorEastAsia"/>
          <w:sz w:val="22"/>
          <w:szCs w:val="22"/>
        </w:rPr>
        <w:tab/>
      </w:r>
      <w:r w:rsidR="00CF6765">
        <w:rPr>
          <w:rFonts w:eastAsiaTheme="minorEastAsia"/>
          <w:sz w:val="22"/>
          <w:szCs w:val="22"/>
        </w:rPr>
        <w:t xml:space="preserve">                             </w:t>
      </w:r>
      <w:proofErr w:type="spellStart"/>
      <w:r w:rsidRPr="00173D8E">
        <w:rPr>
          <w:rFonts w:eastAsiaTheme="minorEastAsia"/>
          <w:sz w:val="22"/>
          <w:szCs w:val="22"/>
        </w:rPr>
        <w:t>Е.В.Потапова</w:t>
      </w:r>
      <w:proofErr w:type="spellEnd"/>
    </w:p>
    <w:p w:rsidR="00183CCA" w:rsidRPr="00173D8E" w:rsidRDefault="00183CCA" w:rsidP="00183CCA">
      <w:pPr>
        <w:rPr>
          <w:rFonts w:eastAsiaTheme="minorEastAsia"/>
          <w:sz w:val="22"/>
          <w:szCs w:val="22"/>
        </w:rPr>
      </w:pPr>
    </w:p>
    <w:p w:rsidR="00183CCA" w:rsidRDefault="00183CCA" w:rsidP="00183CCA">
      <w:pPr>
        <w:rPr>
          <w:rFonts w:eastAsiaTheme="minorEastAsia"/>
          <w:sz w:val="22"/>
          <w:szCs w:val="22"/>
        </w:rPr>
      </w:pPr>
    </w:p>
    <w:p w:rsidR="00CF6765" w:rsidRDefault="00CF6765" w:rsidP="00183CCA">
      <w:pPr>
        <w:rPr>
          <w:rFonts w:eastAsiaTheme="minorEastAsia"/>
          <w:sz w:val="22"/>
          <w:szCs w:val="22"/>
        </w:rPr>
      </w:pPr>
    </w:p>
    <w:p w:rsidR="00CF6765" w:rsidRDefault="00CF6765" w:rsidP="00183CCA">
      <w:pPr>
        <w:rPr>
          <w:rFonts w:eastAsiaTheme="minorEastAsia"/>
          <w:sz w:val="22"/>
          <w:szCs w:val="22"/>
        </w:rPr>
      </w:pPr>
    </w:p>
    <w:p w:rsidR="00CF6765" w:rsidRPr="00173D8E" w:rsidRDefault="00CF6765" w:rsidP="00183CCA">
      <w:pPr>
        <w:rPr>
          <w:rFonts w:eastAsiaTheme="minorEastAsia"/>
          <w:sz w:val="22"/>
          <w:szCs w:val="22"/>
        </w:rPr>
      </w:pPr>
    </w:p>
    <w:p w:rsidR="00183CCA" w:rsidRPr="00173D8E" w:rsidRDefault="00183CCA" w:rsidP="00183CCA">
      <w:pPr>
        <w:rPr>
          <w:rFonts w:eastAsiaTheme="minorEastAsia"/>
          <w:sz w:val="22"/>
          <w:szCs w:val="22"/>
        </w:rPr>
      </w:pPr>
    </w:p>
    <w:p w:rsidR="00183CCA" w:rsidRPr="00173D8E" w:rsidRDefault="00183CCA" w:rsidP="00183CCA">
      <w:pPr>
        <w:rPr>
          <w:rFonts w:eastAsiaTheme="minorEastAsia"/>
          <w:sz w:val="22"/>
          <w:szCs w:val="22"/>
        </w:rPr>
      </w:pPr>
      <w:r w:rsidRPr="00173D8E">
        <w:rPr>
          <w:rFonts w:eastAsiaTheme="minorEastAsia"/>
          <w:sz w:val="22"/>
          <w:szCs w:val="22"/>
        </w:rPr>
        <w:t xml:space="preserve">Электронная версия соответствует оригиналу </w:t>
      </w: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9F7BF1" w:rsidRPr="00EC7C43" w:rsidRDefault="009F7BF1" w:rsidP="00407EAD">
      <w:pPr>
        <w:rPr>
          <w:rFonts w:eastAsia="Calibri"/>
        </w:rPr>
      </w:pPr>
    </w:p>
    <w:sectPr w:rsidR="009F7BF1" w:rsidRPr="00EC7C43" w:rsidSect="00407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E55" w:rsidRDefault="00CD3E55" w:rsidP="00EC7BA9">
      <w:r>
        <w:separator/>
      </w:r>
    </w:p>
  </w:endnote>
  <w:endnote w:type="continuationSeparator" w:id="0">
    <w:p w:rsidR="00CD3E55" w:rsidRDefault="00CD3E55" w:rsidP="00E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36909"/>
      <w:docPartObj>
        <w:docPartGallery w:val="Page Numbers (Bottom of Page)"/>
        <w:docPartUnique/>
      </w:docPartObj>
    </w:sdtPr>
    <w:sdtEndPr/>
    <w:sdtContent>
      <w:p w:rsidR="00EC7BA9" w:rsidRDefault="00EC7B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115">
          <w:rPr>
            <w:noProof/>
          </w:rPr>
          <w:t>3</w:t>
        </w:r>
        <w:r>
          <w:fldChar w:fldCharType="end"/>
        </w:r>
      </w:p>
    </w:sdtContent>
  </w:sdt>
  <w:p w:rsidR="00EC7BA9" w:rsidRDefault="00EC7BA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E55" w:rsidRDefault="00CD3E55" w:rsidP="00EC7BA9">
      <w:r>
        <w:separator/>
      </w:r>
    </w:p>
  </w:footnote>
  <w:footnote w:type="continuationSeparator" w:id="0">
    <w:p w:rsidR="00CD3E55" w:rsidRDefault="00CD3E55" w:rsidP="00E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7D2"/>
    <w:multiLevelType w:val="hybridMultilevel"/>
    <w:tmpl w:val="2FB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625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504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7DD"/>
    <w:multiLevelType w:val="multilevel"/>
    <w:tmpl w:val="13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82C2F"/>
    <w:multiLevelType w:val="multilevel"/>
    <w:tmpl w:val="6AD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B0395"/>
    <w:multiLevelType w:val="multilevel"/>
    <w:tmpl w:val="45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017D7"/>
    <w:multiLevelType w:val="multilevel"/>
    <w:tmpl w:val="9B3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50797"/>
    <w:multiLevelType w:val="multilevel"/>
    <w:tmpl w:val="BB6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21AA"/>
    <w:multiLevelType w:val="multilevel"/>
    <w:tmpl w:val="809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27CDE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13B"/>
    <w:multiLevelType w:val="hybridMultilevel"/>
    <w:tmpl w:val="F378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202"/>
    <w:rsid w:val="00001E8D"/>
    <w:rsid w:val="00004947"/>
    <w:rsid w:val="00006E58"/>
    <w:rsid w:val="00011576"/>
    <w:rsid w:val="00021AFD"/>
    <w:rsid w:val="00022142"/>
    <w:rsid w:val="00025640"/>
    <w:rsid w:val="0002671D"/>
    <w:rsid w:val="0003368B"/>
    <w:rsid w:val="00033BDB"/>
    <w:rsid w:val="00035D29"/>
    <w:rsid w:val="000401ED"/>
    <w:rsid w:val="000453F0"/>
    <w:rsid w:val="00045F17"/>
    <w:rsid w:val="000526F2"/>
    <w:rsid w:val="0005357C"/>
    <w:rsid w:val="00060477"/>
    <w:rsid w:val="00061331"/>
    <w:rsid w:val="00061775"/>
    <w:rsid w:val="0006496A"/>
    <w:rsid w:val="00066B3C"/>
    <w:rsid w:val="00076B7D"/>
    <w:rsid w:val="00085549"/>
    <w:rsid w:val="00085C5D"/>
    <w:rsid w:val="00093D7F"/>
    <w:rsid w:val="000945CF"/>
    <w:rsid w:val="00097E34"/>
    <w:rsid w:val="000A6275"/>
    <w:rsid w:val="000A6B9B"/>
    <w:rsid w:val="000A6CA4"/>
    <w:rsid w:val="000B4FD1"/>
    <w:rsid w:val="000C63B2"/>
    <w:rsid w:val="000C761B"/>
    <w:rsid w:val="000C7CB9"/>
    <w:rsid w:val="000D240E"/>
    <w:rsid w:val="000D3951"/>
    <w:rsid w:val="000D67CA"/>
    <w:rsid w:val="000E12CC"/>
    <w:rsid w:val="000E3F98"/>
    <w:rsid w:val="000F0015"/>
    <w:rsid w:val="000F1A4C"/>
    <w:rsid w:val="000F371D"/>
    <w:rsid w:val="00107AA7"/>
    <w:rsid w:val="00111863"/>
    <w:rsid w:val="0012117F"/>
    <w:rsid w:val="0012278F"/>
    <w:rsid w:val="0012338E"/>
    <w:rsid w:val="00125C65"/>
    <w:rsid w:val="001303E0"/>
    <w:rsid w:val="00132A37"/>
    <w:rsid w:val="00136927"/>
    <w:rsid w:val="001369AA"/>
    <w:rsid w:val="00136C78"/>
    <w:rsid w:val="00152770"/>
    <w:rsid w:val="001535F3"/>
    <w:rsid w:val="001610BB"/>
    <w:rsid w:val="00170AD5"/>
    <w:rsid w:val="00173A9C"/>
    <w:rsid w:val="00173D8E"/>
    <w:rsid w:val="001810BF"/>
    <w:rsid w:val="00181FF1"/>
    <w:rsid w:val="00183CCA"/>
    <w:rsid w:val="00184302"/>
    <w:rsid w:val="00186B13"/>
    <w:rsid w:val="0019282D"/>
    <w:rsid w:val="00196A6F"/>
    <w:rsid w:val="00196E1C"/>
    <w:rsid w:val="00197676"/>
    <w:rsid w:val="001A2867"/>
    <w:rsid w:val="001B042D"/>
    <w:rsid w:val="001B3CA5"/>
    <w:rsid w:val="001C38FB"/>
    <w:rsid w:val="001C4E61"/>
    <w:rsid w:val="001C68A3"/>
    <w:rsid w:val="001C6D1D"/>
    <w:rsid w:val="001D1975"/>
    <w:rsid w:val="001D1BA2"/>
    <w:rsid w:val="001E04E8"/>
    <w:rsid w:val="001E6E0B"/>
    <w:rsid w:val="001F08B5"/>
    <w:rsid w:val="001F28E3"/>
    <w:rsid w:val="00203925"/>
    <w:rsid w:val="00204DA1"/>
    <w:rsid w:val="0020517E"/>
    <w:rsid w:val="002109F8"/>
    <w:rsid w:val="00210A16"/>
    <w:rsid w:val="002137B1"/>
    <w:rsid w:val="00224693"/>
    <w:rsid w:val="00224742"/>
    <w:rsid w:val="002325EA"/>
    <w:rsid w:val="0023449A"/>
    <w:rsid w:val="00234BE2"/>
    <w:rsid w:val="00244BD4"/>
    <w:rsid w:val="0025162C"/>
    <w:rsid w:val="0025304B"/>
    <w:rsid w:val="00254BF0"/>
    <w:rsid w:val="00255CE7"/>
    <w:rsid w:val="00256C08"/>
    <w:rsid w:val="00260015"/>
    <w:rsid w:val="00262E55"/>
    <w:rsid w:val="00267961"/>
    <w:rsid w:val="002715D3"/>
    <w:rsid w:val="00277290"/>
    <w:rsid w:val="0027793F"/>
    <w:rsid w:val="00281166"/>
    <w:rsid w:val="00281366"/>
    <w:rsid w:val="00281BA9"/>
    <w:rsid w:val="00283DFC"/>
    <w:rsid w:val="0029243D"/>
    <w:rsid w:val="00292953"/>
    <w:rsid w:val="00294C97"/>
    <w:rsid w:val="00296299"/>
    <w:rsid w:val="002A212C"/>
    <w:rsid w:val="002A7894"/>
    <w:rsid w:val="002B7B8D"/>
    <w:rsid w:val="002C0706"/>
    <w:rsid w:val="002C7B48"/>
    <w:rsid w:val="002D18C5"/>
    <w:rsid w:val="002D2EBD"/>
    <w:rsid w:val="002D69EE"/>
    <w:rsid w:val="002D7AFE"/>
    <w:rsid w:val="002E0268"/>
    <w:rsid w:val="002F0B6D"/>
    <w:rsid w:val="002F2DDC"/>
    <w:rsid w:val="002F597F"/>
    <w:rsid w:val="00304D73"/>
    <w:rsid w:val="003062E1"/>
    <w:rsid w:val="003111D1"/>
    <w:rsid w:val="00311DB6"/>
    <w:rsid w:val="00322080"/>
    <w:rsid w:val="00327897"/>
    <w:rsid w:val="003351DB"/>
    <w:rsid w:val="00337228"/>
    <w:rsid w:val="003458F2"/>
    <w:rsid w:val="00355426"/>
    <w:rsid w:val="00360F31"/>
    <w:rsid w:val="00361BC3"/>
    <w:rsid w:val="0036264F"/>
    <w:rsid w:val="00374FB1"/>
    <w:rsid w:val="003865B2"/>
    <w:rsid w:val="003875D5"/>
    <w:rsid w:val="00391E20"/>
    <w:rsid w:val="003925F3"/>
    <w:rsid w:val="00394649"/>
    <w:rsid w:val="003A2712"/>
    <w:rsid w:val="003A442A"/>
    <w:rsid w:val="003B595E"/>
    <w:rsid w:val="003C12A6"/>
    <w:rsid w:val="003C25F1"/>
    <w:rsid w:val="003D2F2F"/>
    <w:rsid w:val="003D4044"/>
    <w:rsid w:val="003D612B"/>
    <w:rsid w:val="003E0C99"/>
    <w:rsid w:val="003E3EE8"/>
    <w:rsid w:val="003E4D89"/>
    <w:rsid w:val="003E508A"/>
    <w:rsid w:val="003E5169"/>
    <w:rsid w:val="003E611C"/>
    <w:rsid w:val="003E6F33"/>
    <w:rsid w:val="003F1C6D"/>
    <w:rsid w:val="003F2D0D"/>
    <w:rsid w:val="00400558"/>
    <w:rsid w:val="00406C98"/>
    <w:rsid w:val="00407EAD"/>
    <w:rsid w:val="00414F63"/>
    <w:rsid w:val="00417FF4"/>
    <w:rsid w:val="00427B25"/>
    <w:rsid w:val="00431D22"/>
    <w:rsid w:val="00432E9F"/>
    <w:rsid w:val="004337A3"/>
    <w:rsid w:val="00435DB2"/>
    <w:rsid w:val="00441284"/>
    <w:rsid w:val="00441B5A"/>
    <w:rsid w:val="0044274D"/>
    <w:rsid w:val="00444476"/>
    <w:rsid w:val="0044678A"/>
    <w:rsid w:val="00447FAD"/>
    <w:rsid w:val="004512C2"/>
    <w:rsid w:val="004531AE"/>
    <w:rsid w:val="0045441A"/>
    <w:rsid w:val="00473E46"/>
    <w:rsid w:val="00477B15"/>
    <w:rsid w:val="00481C35"/>
    <w:rsid w:val="0048399B"/>
    <w:rsid w:val="00484CA9"/>
    <w:rsid w:val="00485009"/>
    <w:rsid w:val="004941BC"/>
    <w:rsid w:val="004952B3"/>
    <w:rsid w:val="00495929"/>
    <w:rsid w:val="004A0EB5"/>
    <w:rsid w:val="004A1A09"/>
    <w:rsid w:val="004A22A0"/>
    <w:rsid w:val="004A3AED"/>
    <w:rsid w:val="004A67B5"/>
    <w:rsid w:val="004A7B68"/>
    <w:rsid w:val="004B3F41"/>
    <w:rsid w:val="004B4577"/>
    <w:rsid w:val="004B51BC"/>
    <w:rsid w:val="004B5632"/>
    <w:rsid w:val="004B5D04"/>
    <w:rsid w:val="004B5E38"/>
    <w:rsid w:val="004C5449"/>
    <w:rsid w:val="004C7AEE"/>
    <w:rsid w:val="004D1997"/>
    <w:rsid w:val="004E520E"/>
    <w:rsid w:val="004F2AA4"/>
    <w:rsid w:val="004F4BD2"/>
    <w:rsid w:val="004F69EC"/>
    <w:rsid w:val="004F7279"/>
    <w:rsid w:val="004F735B"/>
    <w:rsid w:val="00507913"/>
    <w:rsid w:val="005112F9"/>
    <w:rsid w:val="005126C4"/>
    <w:rsid w:val="00516058"/>
    <w:rsid w:val="0051696C"/>
    <w:rsid w:val="00520004"/>
    <w:rsid w:val="0052303B"/>
    <w:rsid w:val="00524FE8"/>
    <w:rsid w:val="00530B69"/>
    <w:rsid w:val="005327F8"/>
    <w:rsid w:val="00533A99"/>
    <w:rsid w:val="005377CD"/>
    <w:rsid w:val="00540628"/>
    <w:rsid w:val="00542462"/>
    <w:rsid w:val="00542641"/>
    <w:rsid w:val="005426E5"/>
    <w:rsid w:val="00542825"/>
    <w:rsid w:val="00543F82"/>
    <w:rsid w:val="00546C79"/>
    <w:rsid w:val="0055537F"/>
    <w:rsid w:val="00556150"/>
    <w:rsid w:val="00561151"/>
    <w:rsid w:val="005611CC"/>
    <w:rsid w:val="005705D0"/>
    <w:rsid w:val="005758D3"/>
    <w:rsid w:val="00575EBB"/>
    <w:rsid w:val="00593676"/>
    <w:rsid w:val="0059422F"/>
    <w:rsid w:val="005A1B7F"/>
    <w:rsid w:val="005A4355"/>
    <w:rsid w:val="005A4EA0"/>
    <w:rsid w:val="005A5FF6"/>
    <w:rsid w:val="005A6EDA"/>
    <w:rsid w:val="005B06CD"/>
    <w:rsid w:val="005B423C"/>
    <w:rsid w:val="005B46E7"/>
    <w:rsid w:val="005C1767"/>
    <w:rsid w:val="005C1B19"/>
    <w:rsid w:val="005C387A"/>
    <w:rsid w:val="005C716E"/>
    <w:rsid w:val="005D2A36"/>
    <w:rsid w:val="005D557D"/>
    <w:rsid w:val="005E0FDC"/>
    <w:rsid w:val="005E1202"/>
    <w:rsid w:val="005E7BF8"/>
    <w:rsid w:val="005F07FA"/>
    <w:rsid w:val="005F5D3E"/>
    <w:rsid w:val="0060287B"/>
    <w:rsid w:val="00602A99"/>
    <w:rsid w:val="00602E84"/>
    <w:rsid w:val="006047E2"/>
    <w:rsid w:val="00612CE3"/>
    <w:rsid w:val="00621D59"/>
    <w:rsid w:val="0062586C"/>
    <w:rsid w:val="00630970"/>
    <w:rsid w:val="00632473"/>
    <w:rsid w:val="00633FA5"/>
    <w:rsid w:val="0063424A"/>
    <w:rsid w:val="00637858"/>
    <w:rsid w:val="00640E88"/>
    <w:rsid w:val="0064184A"/>
    <w:rsid w:val="00642E13"/>
    <w:rsid w:val="00643BE2"/>
    <w:rsid w:val="0065012A"/>
    <w:rsid w:val="00650436"/>
    <w:rsid w:val="00657EB1"/>
    <w:rsid w:val="0066041F"/>
    <w:rsid w:val="006620A5"/>
    <w:rsid w:val="00664F3F"/>
    <w:rsid w:val="00666B93"/>
    <w:rsid w:val="006755C8"/>
    <w:rsid w:val="00680F85"/>
    <w:rsid w:val="00681F4A"/>
    <w:rsid w:val="00686EC7"/>
    <w:rsid w:val="006907AA"/>
    <w:rsid w:val="00691C60"/>
    <w:rsid w:val="00694380"/>
    <w:rsid w:val="006B0326"/>
    <w:rsid w:val="006B28AC"/>
    <w:rsid w:val="006B57F7"/>
    <w:rsid w:val="006B6479"/>
    <w:rsid w:val="006B6BDE"/>
    <w:rsid w:val="006C0822"/>
    <w:rsid w:val="006C3778"/>
    <w:rsid w:val="006C6137"/>
    <w:rsid w:val="006D3B6F"/>
    <w:rsid w:val="006D3B86"/>
    <w:rsid w:val="006D4C9B"/>
    <w:rsid w:val="006D6BD7"/>
    <w:rsid w:val="006E01EB"/>
    <w:rsid w:val="006E15CA"/>
    <w:rsid w:val="006E62C8"/>
    <w:rsid w:val="006E72DC"/>
    <w:rsid w:val="006F4E02"/>
    <w:rsid w:val="006F5DB6"/>
    <w:rsid w:val="00700080"/>
    <w:rsid w:val="00700966"/>
    <w:rsid w:val="007024D5"/>
    <w:rsid w:val="0070299B"/>
    <w:rsid w:val="007067E4"/>
    <w:rsid w:val="00711F2A"/>
    <w:rsid w:val="0071455B"/>
    <w:rsid w:val="00721719"/>
    <w:rsid w:val="00726E90"/>
    <w:rsid w:val="007274AD"/>
    <w:rsid w:val="00727A30"/>
    <w:rsid w:val="00727B1D"/>
    <w:rsid w:val="007301AB"/>
    <w:rsid w:val="00736797"/>
    <w:rsid w:val="00736C13"/>
    <w:rsid w:val="007409CD"/>
    <w:rsid w:val="00741A06"/>
    <w:rsid w:val="007458A1"/>
    <w:rsid w:val="00757A44"/>
    <w:rsid w:val="00757F65"/>
    <w:rsid w:val="00761A56"/>
    <w:rsid w:val="00763964"/>
    <w:rsid w:val="00765B63"/>
    <w:rsid w:val="007677B1"/>
    <w:rsid w:val="00785990"/>
    <w:rsid w:val="00793221"/>
    <w:rsid w:val="00794A4A"/>
    <w:rsid w:val="00795DD4"/>
    <w:rsid w:val="0079723A"/>
    <w:rsid w:val="007A050A"/>
    <w:rsid w:val="007A0CF2"/>
    <w:rsid w:val="007A36A3"/>
    <w:rsid w:val="007A612A"/>
    <w:rsid w:val="007A6AAA"/>
    <w:rsid w:val="007B415E"/>
    <w:rsid w:val="007B47E9"/>
    <w:rsid w:val="007B4E4E"/>
    <w:rsid w:val="007C6C42"/>
    <w:rsid w:val="007D3365"/>
    <w:rsid w:val="007D5654"/>
    <w:rsid w:val="007E76CF"/>
    <w:rsid w:val="007E7A5C"/>
    <w:rsid w:val="007F1259"/>
    <w:rsid w:val="007F1375"/>
    <w:rsid w:val="00802067"/>
    <w:rsid w:val="00822CB9"/>
    <w:rsid w:val="00824E6F"/>
    <w:rsid w:val="00826F41"/>
    <w:rsid w:val="0083005B"/>
    <w:rsid w:val="00831254"/>
    <w:rsid w:val="008360C9"/>
    <w:rsid w:val="00841ACA"/>
    <w:rsid w:val="00850A07"/>
    <w:rsid w:val="0085756C"/>
    <w:rsid w:val="00866D13"/>
    <w:rsid w:val="00873706"/>
    <w:rsid w:val="008742E5"/>
    <w:rsid w:val="00882A74"/>
    <w:rsid w:val="008857F9"/>
    <w:rsid w:val="00886DF6"/>
    <w:rsid w:val="008973F8"/>
    <w:rsid w:val="00897A6F"/>
    <w:rsid w:val="00897FAB"/>
    <w:rsid w:val="008A6101"/>
    <w:rsid w:val="008B26D8"/>
    <w:rsid w:val="008C114C"/>
    <w:rsid w:val="008C371B"/>
    <w:rsid w:val="008C38B3"/>
    <w:rsid w:val="008C5282"/>
    <w:rsid w:val="008C61F0"/>
    <w:rsid w:val="008D2322"/>
    <w:rsid w:val="008D6E66"/>
    <w:rsid w:val="008E09FF"/>
    <w:rsid w:val="008E0A3E"/>
    <w:rsid w:val="008E2ACD"/>
    <w:rsid w:val="008E6A35"/>
    <w:rsid w:val="008F3468"/>
    <w:rsid w:val="008F50FF"/>
    <w:rsid w:val="008F7A58"/>
    <w:rsid w:val="008F7C92"/>
    <w:rsid w:val="009027FD"/>
    <w:rsid w:val="00907D46"/>
    <w:rsid w:val="009120F2"/>
    <w:rsid w:val="00912F4C"/>
    <w:rsid w:val="00913849"/>
    <w:rsid w:val="00924991"/>
    <w:rsid w:val="00935426"/>
    <w:rsid w:val="009422B7"/>
    <w:rsid w:val="00942BC6"/>
    <w:rsid w:val="0094388E"/>
    <w:rsid w:val="00947C36"/>
    <w:rsid w:val="00950235"/>
    <w:rsid w:val="00956CD2"/>
    <w:rsid w:val="00957566"/>
    <w:rsid w:val="0096420D"/>
    <w:rsid w:val="00967734"/>
    <w:rsid w:val="00967D36"/>
    <w:rsid w:val="0097028B"/>
    <w:rsid w:val="00972BE6"/>
    <w:rsid w:val="00973EDF"/>
    <w:rsid w:val="00980A83"/>
    <w:rsid w:val="00981CAF"/>
    <w:rsid w:val="009826B9"/>
    <w:rsid w:val="009873BB"/>
    <w:rsid w:val="00995EFA"/>
    <w:rsid w:val="00996736"/>
    <w:rsid w:val="009A118D"/>
    <w:rsid w:val="009A3659"/>
    <w:rsid w:val="009A76A2"/>
    <w:rsid w:val="009B11E0"/>
    <w:rsid w:val="009C5BA5"/>
    <w:rsid w:val="009D0A35"/>
    <w:rsid w:val="009D1E1B"/>
    <w:rsid w:val="009D5D5C"/>
    <w:rsid w:val="009D75E0"/>
    <w:rsid w:val="009E3ECA"/>
    <w:rsid w:val="009E5F8F"/>
    <w:rsid w:val="009E79F1"/>
    <w:rsid w:val="009F23A6"/>
    <w:rsid w:val="009F26FD"/>
    <w:rsid w:val="009F2F3E"/>
    <w:rsid w:val="009F7BF1"/>
    <w:rsid w:val="00A054A8"/>
    <w:rsid w:val="00A06442"/>
    <w:rsid w:val="00A06A8F"/>
    <w:rsid w:val="00A10CB1"/>
    <w:rsid w:val="00A30569"/>
    <w:rsid w:val="00A33A1D"/>
    <w:rsid w:val="00A361D3"/>
    <w:rsid w:val="00A44C96"/>
    <w:rsid w:val="00A5117F"/>
    <w:rsid w:val="00A560CC"/>
    <w:rsid w:val="00A572E4"/>
    <w:rsid w:val="00A63389"/>
    <w:rsid w:val="00A73643"/>
    <w:rsid w:val="00A75BAB"/>
    <w:rsid w:val="00A802A5"/>
    <w:rsid w:val="00A87D15"/>
    <w:rsid w:val="00A87F61"/>
    <w:rsid w:val="00A9147E"/>
    <w:rsid w:val="00A96816"/>
    <w:rsid w:val="00AA030F"/>
    <w:rsid w:val="00AA5CC5"/>
    <w:rsid w:val="00AB19B4"/>
    <w:rsid w:val="00AB53D7"/>
    <w:rsid w:val="00AC1FCE"/>
    <w:rsid w:val="00AC2D06"/>
    <w:rsid w:val="00AE02BA"/>
    <w:rsid w:val="00AE3482"/>
    <w:rsid w:val="00AF1888"/>
    <w:rsid w:val="00AF421E"/>
    <w:rsid w:val="00AF63F0"/>
    <w:rsid w:val="00B01861"/>
    <w:rsid w:val="00B06F33"/>
    <w:rsid w:val="00B10A8C"/>
    <w:rsid w:val="00B11939"/>
    <w:rsid w:val="00B170C1"/>
    <w:rsid w:val="00B20140"/>
    <w:rsid w:val="00B23A15"/>
    <w:rsid w:val="00B23F7A"/>
    <w:rsid w:val="00B3133E"/>
    <w:rsid w:val="00B330A9"/>
    <w:rsid w:val="00B40E2E"/>
    <w:rsid w:val="00B45A0D"/>
    <w:rsid w:val="00B46881"/>
    <w:rsid w:val="00B50D8A"/>
    <w:rsid w:val="00B554E1"/>
    <w:rsid w:val="00B56028"/>
    <w:rsid w:val="00B5768D"/>
    <w:rsid w:val="00B61ECA"/>
    <w:rsid w:val="00B62657"/>
    <w:rsid w:val="00B70DFC"/>
    <w:rsid w:val="00B73E6D"/>
    <w:rsid w:val="00B827CC"/>
    <w:rsid w:val="00B82B4D"/>
    <w:rsid w:val="00B85051"/>
    <w:rsid w:val="00B85376"/>
    <w:rsid w:val="00B91FE1"/>
    <w:rsid w:val="00B93B7E"/>
    <w:rsid w:val="00B9454A"/>
    <w:rsid w:val="00B9560F"/>
    <w:rsid w:val="00B961B0"/>
    <w:rsid w:val="00BA2E2F"/>
    <w:rsid w:val="00BA318F"/>
    <w:rsid w:val="00BB18EF"/>
    <w:rsid w:val="00BB6995"/>
    <w:rsid w:val="00BB7100"/>
    <w:rsid w:val="00BD0931"/>
    <w:rsid w:val="00BD2113"/>
    <w:rsid w:val="00BD4D0B"/>
    <w:rsid w:val="00BE769F"/>
    <w:rsid w:val="00BF3016"/>
    <w:rsid w:val="00BF3A30"/>
    <w:rsid w:val="00BF4BA2"/>
    <w:rsid w:val="00C030AC"/>
    <w:rsid w:val="00C10C65"/>
    <w:rsid w:val="00C15177"/>
    <w:rsid w:val="00C158CD"/>
    <w:rsid w:val="00C21579"/>
    <w:rsid w:val="00C25BC5"/>
    <w:rsid w:val="00C33846"/>
    <w:rsid w:val="00C415E3"/>
    <w:rsid w:val="00C509C0"/>
    <w:rsid w:val="00C5140C"/>
    <w:rsid w:val="00C5545D"/>
    <w:rsid w:val="00C612F0"/>
    <w:rsid w:val="00C64EC0"/>
    <w:rsid w:val="00C653EC"/>
    <w:rsid w:val="00C6558F"/>
    <w:rsid w:val="00C664C9"/>
    <w:rsid w:val="00C732EC"/>
    <w:rsid w:val="00C74B33"/>
    <w:rsid w:val="00C75640"/>
    <w:rsid w:val="00C75A3E"/>
    <w:rsid w:val="00C82A3E"/>
    <w:rsid w:val="00C8703B"/>
    <w:rsid w:val="00C91BFA"/>
    <w:rsid w:val="00C9210E"/>
    <w:rsid w:val="00C95321"/>
    <w:rsid w:val="00C95895"/>
    <w:rsid w:val="00CA326A"/>
    <w:rsid w:val="00CA34F7"/>
    <w:rsid w:val="00CA484E"/>
    <w:rsid w:val="00CA584B"/>
    <w:rsid w:val="00CB489E"/>
    <w:rsid w:val="00CB7115"/>
    <w:rsid w:val="00CC0E47"/>
    <w:rsid w:val="00CC462E"/>
    <w:rsid w:val="00CD0DEA"/>
    <w:rsid w:val="00CD25CB"/>
    <w:rsid w:val="00CD3046"/>
    <w:rsid w:val="00CD3E55"/>
    <w:rsid w:val="00CE0A3E"/>
    <w:rsid w:val="00CE2EBE"/>
    <w:rsid w:val="00CE5FA2"/>
    <w:rsid w:val="00CF2248"/>
    <w:rsid w:val="00CF2A34"/>
    <w:rsid w:val="00CF5BC1"/>
    <w:rsid w:val="00CF6765"/>
    <w:rsid w:val="00CF698A"/>
    <w:rsid w:val="00CF7A0A"/>
    <w:rsid w:val="00D1181D"/>
    <w:rsid w:val="00D12D36"/>
    <w:rsid w:val="00D23E5B"/>
    <w:rsid w:val="00D25E36"/>
    <w:rsid w:val="00D2604C"/>
    <w:rsid w:val="00D37F12"/>
    <w:rsid w:val="00D43D35"/>
    <w:rsid w:val="00D446AB"/>
    <w:rsid w:val="00D46044"/>
    <w:rsid w:val="00D473E9"/>
    <w:rsid w:val="00D529C7"/>
    <w:rsid w:val="00D62DC8"/>
    <w:rsid w:val="00D71380"/>
    <w:rsid w:val="00D71502"/>
    <w:rsid w:val="00D76D7F"/>
    <w:rsid w:val="00D80B2C"/>
    <w:rsid w:val="00D83B6A"/>
    <w:rsid w:val="00D87E75"/>
    <w:rsid w:val="00D92402"/>
    <w:rsid w:val="00D97719"/>
    <w:rsid w:val="00DA289A"/>
    <w:rsid w:val="00DA39D1"/>
    <w:rsid w:val="00DA3D4D"/>
    <w:rsid w:val="00DA5323"/>
    <w:rsid w:val="00DA6E65"/>
    <w:rsid w:val="00DA7E68"/>
    <w:rsid w:val="00DB5302"/>
    <w:rsid w:val="00DB5DE0"/>
    <w:rsid w:val="00DC17F8"/>
    <w:rsid w:val="00DC2597"/>
    <w:rsid w:val="00DC65FF"/>
    <w:rsid w:val="00DC6676"/>
    <w:rsid w:val="00DC79DE"/>
    <w:rsid w:val="00DD58DD"/>
    <w:rsid w:val="00DD6EA0"/>
    <w:rsid w:val="00DE1A28"/>
    <w:rsid w:val="00DE2585"/>
    <w:rsid w:val="00DE26E2"/>
    <w:rsid w:val="00DE53E7"/>
    <w:rsid w:val="00DE6263"/>
    <w:rsid w:val="00DE6D93"/>
    <w:rsid w:val="00DF075A"/>
    <w:rsid w:val="00DF7C9B"/>
    <w:rsid w:val="00E02ADE"/>
    <w:rsid w:val="00E03771"/>
    <w:rsid w:val="00E04E49"/>
    <w:rsid w:val="00E07D96"/>
    <w:rsid w:val="00E22EF4"/>
    <w:rsid w:val="00E26A2B"/>
    <w:rsid w:val="00E27848"/>
    <w:rsid w:val="00E31E21"/>
    <w:rsid w:val="00E37738"/>
    <w:rsid w:val="00E43550"/>
    <w:rsid w:val="00E46478"/>
    <w:rsid w:val="00E46A92"/>
    <w:rsid w:val="00E47499"/>
    <w:rsid w:val="00E5622C"/>
    <w:rsid w:val="00E73A04"/>
    <w:rsid w:val="00E75465"/>
    <w:rsid w:val="00E7662C"/>
    <w:rsid w:val="00E81702"/>
    <w:rsid w:val="00E82A73"/>
    <w:rsid w:val="00E846EB"/>
    <w:rsid w:val="00E85B6D"/>
    <w:rsid w:val="00E860B1"/>
    <w:rsid w:val="00E91080"/>
    <w:rsid w:val="00E9152D"/>
    <w:rsid w:val="00E972EE"/>
    <w:rsid w:val="00EA0EC0"/>
    <w:rsid w:val="00EA14BD"/>
    <w:rsid w:val="00EA3DE4"/>
    <w:rsid w:val="00EA7F29"/>
    <w:rsid w:val="00EB69B6"/>
    <w:rsid w:val="00EB7C39"/>
    <w:rsid w:val="00EC2C69"/>
    <w:rsid w:val="00EC7BA9"/>
    <w:rsid w:val="00EC7C43"/>
    <w:rsid w:val="00EC7F89"/>
    <w:rsid w:val="00ED1057"/>
    <w:rsid w:val="00ED1336"/>
    <w:rsid w:val="00ED145A"/>
    <w:rsid w:val="00ED5DA1"/>
    <w:rsid w:val="00ED63B3"/>
    <w:rsid w:val="00EE6C9F"/>
    <w:rsid w:val="00EE6F62"/>
    <w:rsid w:val="00EF3563"/>
    <w:rsid w:val="00EF70F4"/>
    <w:rsid w:val="00EF7907"/>
    <w:rsid w:val="00F00664"/>
    <w:rsid w:val="00F11517"/>
    <w:rsid w:val="00F200EC"/>
    <w:rsid w:val="00F2137F"/>
    <w:rsid w:val="00F21A03"/>
    <w:rsid w:val="00F2302C"/>
    <w:rsid w:val="00F2582A"/>
    <w:rsid w:val="00F45785"/>
    <w:rsid w:val="00F55D8F"/>
    <w:rsid w:val="00F605DD"/>
    <w:rsid w:val="00F6413C"/>
    <w:rsid w:val="00F71432"/>
    <w:rsid w:val="00F76E40"/>
    <w:rsid w:val="00F81E6B"/>
    <w:rsid w:val="00F82186"/>
    <w:rsid w:val="00F855BD"/>
    <w:rsid w:val="00F9015E"/>
    <w:rsid w:val="00F910CA"/>
    <w:rsid w:val="00F92AA1"/>
    <w:rsid w:val="00FA05EB"/>
    <w:rsid w:val="00FA4626"/>
    <w:rsid w:val="00FB4A7C"/>
    <w:rsid w:val="00FB5DDE"/>
    <w:rsid w:val="00FB6274"/>
    <w:rsid w:val="00FB6B38"/>
    <w:rsid w:val="00FB741A"/>
    <w:rsid w:val="00FC04C5"/>
    <w:rsid w:val="00FC2262"/>
    <w:rsid w:val="00FC333F"/>
    <w:rsid w:val="00FC670D"/>
    <w:rsid w:val="00FD7603"/>
    <w:rsid w:val="00FE2A80"/>
    <w:rsid w:val="00FE707F"/>
    <w:rsid w:val="00FE7529"/>
    <w:rsid w:val="00FF0C69"/>
    <w:rsid w:val="00FF4F46"/>
    <w:rsid w:val="00FF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D7D8-502C-4C3B-AA26-AA140C5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paragraph" w:customStyle="1" w:styleId="ConsPlusNonformat">
    <w:name w:val="ConsPlusNonformat"/>
    <w:rsid w:val="00DE62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Strong"/>
    <w:basedOn w:val="a0"/>
    <w:uiPriority w:val="22"/>
    <w:qFormat/>
    <w:rsid w:val="00427B25"/>
    <w:rPr>
      <w:b/>
      <w:bCs/>
    </w:rPr>
  </w:style>
  <w:style w:type="paragraph" w:customStyle="1" w:styleId="ConsPlusNormal">
    <w:name w:val="ConsPlusNormal"/>
    <w:qFormat/>
    <w:rsid w:val="006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ид"/>
    <w:autoRedefine/>
    <w:rsid w:val="003A2712"/>
    <w:pPr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ttrname">
    <w:name w:val="attr__name"/>
    <w:basedOn w:val="a0"/>
    <w:rsid w:val="001810BF"/>
  </w:style>
  <w:style w:type="character" w:customStyle="1" w:styleId="attrvalue">
    <w:name w:val="attr__value"/>
    <w:basedOn w:val="a0"/>
    <w:rsid w:val="001810BF"/>
  </w:style>
  <w:style w:type="paragraph" w:customStyle="1" w:styleId="ConsPlusCell">
    <w:name w:val="ConsPlusCell"/>
    <w:rsid w:val="0029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DF075A"/>
    <w:rPr>
      <w:sz w:val="21"/>
    </w:rPr>
  </w:style>
  <w:style w:type="paragraph" w:styleId="af0">
    <w:name w:val="No Spacing"/>
    <w:link w:val="af"/>
    <w:uiPriority w:val="1"/>
    <w:qFormat/>
    <w:rsid w:val="00DF075A"/>
    <w:pPr>
      <w:spacing w:after="0" w:line="240" w:lineRule="auto"/>
    </w:pPr>
    <w:rPr>
      <w:sz w:val="21"/>
    </w:rPr>
  </w:style>
  <w:style w:type="character" w:customStyle="1" w:styleId="opens-b">
    <w:name w:val="opens-b"/>
    <w:basedOn w:val="a0"/>
    <w:rsid w:val="0044274D"/>
  </w:style>
  <w:style w:type="paragraph" w:customStyle="1" w:styleId="2">
    <w:name w:val="Основной текст2"/>
    <w:basedOn w:val="a"/>
    <w:rsid w:val="00033BDB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customStyle="1" w:styleId="20">
    <w:name w:val="Подпись к таблице (2)_"/>
    <w:basedOn w:val="a0"/>
    <w:link w:val="21"/>
    <w:rsid w:val="00033BDB"/>
    <w:rPr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033BD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4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7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0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1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9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8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6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3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1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9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33797-B7AD-4ADD-ACC1-AB014A25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46</cp:revision>
  <cp:lastPrinted>2026-08-25T09:06:00Z</cp:lastPrinted>
  <dcterms:created xsi:type="dcterms:W3CDTF">2025-01-14T05:43:00Z</dcterms:created>
  <dcterms:modified xsi:type="dcterms:W3CDTF">2026-08-25T09:06:00Z</dcterms:modified>
</cp:coreProperties>
</file>