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FE71FF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FE71FF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FE71FF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FE71FF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Pr="00FE71FF" w:rsidRDefault="00EA1017" w:rsidP="00EA1017">
      <w:pPr>
        <w:rPr>
          <w:rFonts w:ascii="Times New Roman" w:hAnsi="Times New Roman" w:cs="Times New Roman"/>
        </w:rPr>
      </w:pPr>
      <w:r w:rsidRPr="00FE71FF">
        <w:rPr>
          <w:rFonts w:ascii="Times New Roman" w:hAnsi="Times New Roman" w:cs="Times New Roman"/>
        </w:rPr>
        <w:t>Г</w:t>
      </w:r>
      <w:r w:rsidR="00BD5037" w:rsidRPr="00FE71FF">
        <w:rPr>
          <w:rFonts w:ascii="Times New Roman" w:hAnsi="Times New Roman" w:cs="Times New Roman"/>
        </w:rPr>
        <w:t>осударственное учреждение</w:t>
      </w:r>
      <w:r w:rsidRPr="00FE71FF">
        <w:rPr>
          <w:rFonts w:ascii="Times New Roman" w:hAnsi="Times New Roman" w:cs="Times New Roman"/>
        </w:rPr>
        <w:t xml:space="preserve"> «Центр по обеспечению деятельности </w:t>
      </w:r>
      <w:r w:rsidR="0098114E" w:rsidRPr="00FE71FF">
        <w:rPr>
          <w:rFonts w:ascii="Times New Roman" w:hAnsi="Times New Roman" w:cs="Times New Roman"/>
        </w:rPr>
        <w:t>бюджетных организаций</w:t>
      </w:r>
      <w:r w:rsidRPr="00FE71FF">
        <w:rPr>
          <w:rFonts w:ascii="Times New Roman" w:hAnsi="Times New Roman" w:cs="Times New Roman"/>
        </w:rPr>
        <w:t xml:space="preserve"> администрации Первомайского района г.</w:t>
      </w:r>
      <w:r w:rsidR="002F528C" w:rsidRPr="00FE71FF">
        <w:rPr>
          <w:rFonts w:ascii="Times New Roman" w:hAnsi="Times New Roman" w:cs="Times New Roman"/>
        </w:rPr>
        <w:t xml:space="preserve"> </w:t>
      </w:r>
      <w:r w:rsidRPr="00FE71FF">
        <w:rPr>
          <w:rFonts w:ascii="Times New Roman" w:hAnsi="Times New Roman" w:cs="Times New Roman"/>
        </w:rPr>
        <w:t>Минска» в связи с необходимостью проведения закупки из</w:t>
      </w:r>
      <w:r w:rsidR="0080246E" w:rsidRPr="00FE71FF">
        <w:rPr>
          <w:rFonts w:ascii="Times New Roman" w:hAnsi="Times New Roman" w:cs="Times New Roman"/>
        </w:rPr>
        <w:t xml:space="preserve"> </w:t>
      </w:r>
      <w:r w:rsidRPr="00FE71FF">
        <w:rPr>
          <w:rFonts w:ascii="Times New Roman" w:hAnsi="Times New Roman" w:cs="Times New Roman"/>
        </w:rPr>
        <w:t xml:space="preserve">одного источника на основании п. </w:t>
      </w:r>
      <w:r w:rsidR="00EE2730" w:rsidRPr="00FE71FF">
        <w:rPr>
          <w:rFonts w:ascii="Times New Roman" w:hAnsi="Times New Roman" w:cs="Times New Roman"/>
        </w:rPr>
        <w:t>9</w:t>
      </w:r>
      <w:r w:rsidR="000627CE" w:rsidRPr="00FE71FF">
        <w:rPr>
          <w:rFonts w:ascii="Times New Roman" w:hAnsi="Times New Roman" w:cs="Times New Roman"/>
        </w:rPr>
        <w:t xml:space="preserve"> </w:t>
      </w:r>
      <w:r w:rsidRPr="00FE71FF">
        <w:rPr>
          <w:rFonts w:ascii="Times New Roman" w:hAnsi="Times New Roman" w:cs="Times New Roman"/>
        </w:rPr>
        <w:t>приложения к Закону Республики Беларусь от 13 июля 2012 г. №</w:t>
      </w:r>
      <w:r w:rsidR="0080246E" w:rsidRPr="00FE71FF">
        <w:rPr>
          <w:rFonts w:ascii="Times New Roman" w:hAnsi="Times New Roman" w:cs="Times New Roman"/>
        </w:rPr>
        <w:t> </w:t>
      </w:r>
      <w:r w:rsidRPr="00FE71FF">
        <w:rPr>
          <w:rFonts w:ascii="Times New Roman" w:hAnsi="Times New Roman" w:cs="Times New Roman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FE71FF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E71FF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7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FE71FF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FE71FF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7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FE71FF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E71FF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FE71FF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71FF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641C97" w:rsidRPr="00FE71FF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FE71FF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7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FE71FF" w:rsidRDefault="00641C97" w:rsidP="00BE6551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E71FF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 xml:space="preserve">Информацию направлять на </w:t>
            </w:r>
            <w:r w:rsidR="00E22A40" w:rsidRPr="00FE71FF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 xml:space="preserve">электронную </w:t>
            </w:r>
            <w:r w:rsidR="00BE6551" w:rsidRPr="00FE71FF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торговую площадку</w:t>
            </w:r>
            <w:r w:rsidR="00E22A40" w:rsidRPr="00FE71FF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 xml:space="preserve"> </w:t>
            </w:r>
            <w:r w:rsidRPr="00FE71FF">
              <w:rPr>
                <w:rFonts w:ascii="Times New Roman" w:hAnsi="Times New Roman" w:cs="Times New Roman"/>
                <w:u w:val="single"/>
              </w:rPr>
              <w:t>до</w:t>
            </w:r>
            <w:r w:rsidR="00442FFF" w:rsidRPr="00FE71FF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FE71FF" w:rsidRPr="00FE71FF">
              <w:rPr>
                <w:rFonts w:ascii="Times New Roman" w:hAnsi="Times New Roman" w:cs="Times New Roman"/>
                <w:u w:val="single"/>
              </w:rPr>
              <w:t>27.08.2026</w:t>
            </w:r>
          </w:p>
        </w:tc>
      </w:tr>
      <w:tr w:rsidR="00641C97" w:rsidRPr="00FE71FF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FE71FF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71FF">
              <w:rPr>
                <w:rFonts w:ascii="Times New Roman" w:hAnsi="Times New Roman" w:cs="Times New Roman"/>
              </w:rPr>
              <w:t>Предельная</w:t>
            </w:r>
            <w:r w:rsidR="00641C97" w:rsidRPr="00FE71FF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14E" w:rsidRPr="00FE71FF" w:rsidRDefault="00FE71FF" w:rsidP="0098114E">
            <w:pPr>
              <w:ind w:firstLine="0"/>
              <w:jc w:val="left"/>
              <w:rPr>
                <w:rFonts w:ascii="Times New Roman" w:eastAsiaTheme="minorEastAsia" w:hAnsi="Times New Roman" w:cs="Times New Roman"/>
              </w:rPr>
            </w:pPr>
            <w:r w:rsidRPr="00FE71FF">
              <w:rPr>
                <w:rFonts w:ascii="Times New Roman" w:hAnsi="Times New Roman" w:cs="Times New Roman"/>
              </w:rPr>
              <w:t>12 820,88</w:t>
            </w:r>
            <w:r w:rsidRPr="00FE71FF">
              <w:rPr>
                <w:rFonts w:ascii="Times New Roman" w:hAnsi="Times New Roman" w:cs="Times New Roman"/>
              </w:rPr>
              <w:t xml:space="preserve"> рублей с НДС</w:t>
            </w:r>
          </w:p>
          <w:p w:rsidR="00641C97" w:rsidRPr="00FE71FF" w:rsidRDefault="00AA009A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71FF">
              <w:rPr>
                <w:rFonts w:ascii="Times New Roman" w:eastAsiaTheme="minorEastAsia" w:hAnsi="Times New Roman" w:cs="Times New Roman"/>
              </w:rPr>
              <w:t xml:space="preserve"> </w:t>
            </w:r>
          </w:p>
        </w:tc>
      </w:tr>
      <w:tr w:rsidR="00641C97" w:rsidRPr="00FE71FF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FE71FF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FE7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К участникам предъявляются следующие требования: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</w:t>
            </w:r>
            <w:r w:rsidRPr="00FE71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FE71FF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E71FF">
              <w:rPr>
                <w:rFonts w:eastAsiaTheme="minorEastAsia"/>
                <w:sz w:val="22"/>
                <w:szCs w:val="22"/>
              </w:rPr>
              <w:t xml:space="preserve">Соответствие требованию подтверждается: </w:t>
            </w:r>
          </w:p>
          <w:p w:rsidR="00641C97" w:rsidRPr="00FE71FF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E71FF">
              <w:rPr>
                <w:rFonts w:eastAsiaTheme="minorEastAsia"/>
                <w:sz w:val="22"/>
                <w:szCs w:val="22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FE71FF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E71FF">
              <w:rPr>
                <w:rFonts w:eastAsiaTheme="minorEastAsia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4.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</w:t>
            </w:r>
            <w:r w:rsidRPr="00FE71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9. В отношении юридического лица и индивидуального предпринимателя не должно быть </w:t>
            </w:r>
            <w:r w:rsidRPr="00FE71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возбуждено производство по делу о банкротстве.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FE71FF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FE71FF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FE71FF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FE71FF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юридическое лицо не должно считаться подвергавшимся административному взысканию за </w:t>
            </w:r>
            <w:r w:rsidRPr="00FE71F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FE71FF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FE71FF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FE71FF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</w:rPr>
            </w:pPr>
            <w:r w:rsidRPr="00FE71FF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FE71FF">
              <w:rPr>
                <w:rFonts w:ascii="Times New Roman" w:hAnsi="Times New Roman" w:cs="Times New Roman"/>
                <w:i/>
              </w:rPr>
              <w:t xml:space="preserve">    </w:t>
            </w:r>
          </w:p>
          <w:p w:rsidR="00641C97" w:rsidRPr="00FE71FF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FE71FF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FE71FF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FE71FF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lang w:eastAsia="ru-RU"/>
        </w:rPr>
      </w:pPr>
      <w:r w:rsidRPr="00FE71FF">
        <w:rPr>
          <w:rFonts w:ascii="Times New Roman" w:eastAsiaTheme="minorEastAsia" w:hAnsi="Times New Roman" w:cs="Times New Roman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5108"/>
      </w:tblGrid>
      <w:tr w:rsidR="00EA2280" w:rsidRPr="00FE71FF" w:rsidTr="00FE71FF">
        <w:trPr>
          <w:trHeight w:val="339"/>
          <w:jc w:val="center"/>
        </w:trPr>
        <w:tc>
          <w:tcPr>
            <w:tcW w:w="5098" w:type="dxa"/>
          </w:tcPr>
          <w:p w:rsidR="00EA2280" w:rsidRPr="00FE71FF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 xml:space="preserve">Наименование товаров (работ, услуг) </w:t>
            </w:r>
          </w:p>
        </w:tc>
        <w:tc>
          <w:tcPr>
            <w:tcW w:w="5108" w:type="dxa"/>
          </w:tcPr>
          <w:p w:rsidR="00EA2280" w:rsidRPr="00FE71FF" w:rsidRDefault="00FE71FF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eastAsia="Times New Roman" w:hAnsi="Times New Roman" w:cs="Times New Roman"/>
                <w:bCs/>
                <w:color w:val="000000"/>
              </w:rPr>
              <w:t>Плита электрическая 4-комфорочная без жарочного шкафа</w:t>
            </w:r>
          </w:p>
        </w:tc>
      </w:tr>
      <w:tr w:rsidR="00FE71FF" w:rsidRPr="00FE71FF" w:rsidTr="00FE71FF">
        <w:trPr>
          <w:trHeight w:val="171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Код по ОКРБ 007-2012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FE71FF">
              <w:rPr>
                <w:rFonts w:ascii="Times New Roman" w:eastAsiaTheme="minorEastAsia" w:hAnsi="Times New Roman" w:cs="Times New Roman"/>
              </w:rPr>
              <w:t>27.51.28.100</w:t>
            </w:r>
          </w:p>
        </w:tc>
      </w:tr>
      <w:tr w:rsidR="00FE71FF" w:rsidRPr="00FE71FF" w:rsidTr="00FE71FF">
        <w:trPr>
          <w:trHeight w:val="217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Наименование в соответствии с ОКРБ 007-2012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FE71FF">
              <w:rPr>
                <w:rFonts w:ascii="Times New Roman" w:eastAsiaTheme="minorEastAsia" w:hAnsi="Times New Roman" w:cs="Times New Roman"/>
              </w:rPr>
              <w:t>Электроплиты (имеющие по крайней мере духовой шкаф и панель с электронагревательными элементами), включая комбинированные газоэлектрические приборы</w:t>
            </w:r>
          </w:p>
        </w:tc>
      </w:tr>
      <w:tr w:rsidR="00FE71FF" w:rsidRPr="00FE71FF" w:rsidTr="00FE71FF">
        <w:trPr>
          <w:trHeight w:val="181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Объем (количество)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FE71FF">
              <w:rPr>
                <w:rFonts w:ascii="Times New Roman" w:eastAsiaTheme="minorEastAsia" w:hAnsi="Times New Roman" w:cs="Times New Roman"/>
              </w:rPr>
              <w:t>3 штуки</w:t>
            </w:r>
          </w:p>
        </w:tc>
      </w:tr>
      <w:tr w:rsidR="00FE71FF" w:rsidRPr="00FE71FF" w:rsidTr="00FE71FF">
        <w:trPr>
          <w:trHeight w:val="339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8" w:type="dxa"/>
          </w:tcPr>
          <w:p w:rsidR="00FE71FF" w:rsidRPr="00FE71FF" w:rsidRDefault="00FE71FF" w:rsidP="00934F10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FE71FF">
              <w:rPr>
                <w:rFonts w:ascii="Times New Roman" w:eastAsiaTheme="minorEastAsia" w:hAnsi="Times New Roman" w:cs="Times New Roman"/>
              </w:rPr>
              <w:t>С 1</w:t>
            </w:r>
            <w:r w:rsidR="00934F10">
              <w:rPr>
                <w:rFonts w:ascii="Times New Roman" w:eastAsiaTheme="minorEastAsia" w:hAnsi="Times New Roman" w:cs="Times New Roman"/>
              </w:rPr>
              <w:t>4</w:t>
            </w:r>
            <w:r w:rsidRPr="00FE71FF">
              <w:rPr>
                <w:rFonts w:ascii="Times New Roman" w:eastAsiaTheme="minorEastAsia" w:hAnsi="Times New Roman" w:cs="Times New Roman"/>
              </w:rPr>
              <w:t>.09.2026 по 30.09.2026</w:t>
            </w:r>
          </w:p>
        </w:tc>
      </w:tr>
      <w:tr w:rsidR="00FE71FF" w:rsidRPr="00FE71FF" w:rsidTr="00FE71FF">
        <w:trPr>
          <w:trHeight w:val="220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Место оказания услуг (выполнения работ)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Согласно разнарядке</w:t>
            </w:r>
          </w:p>
        </w:tc>
      </w:tr>
      <w:tr w:rsidR="00FE71FF" w:rsidRPr="00FE71FF" w:rsidTr="00FE71FF">
        <w:trPr>
          <w:trHeight w:val="283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 xml:space="preserve">Предельная стоимость государственной закупки 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FE71FF">
              <w:rPr>
                <w:rFonts w:ascii="Times New Roman" w:eastAsiaTheme="minorEastAsia" w:hAnsi="Times New Roman" w:cs="Times New Roman"/>
              </w:rPr>
              <w:t>9 000,00 рублей с НДС</w:t>
            </w:r>
          </w:p>
        </w:tc>
      </w:tr>
      <w:tr w:rsidR="00FE71FF" w:rsidRPr="00FE71FF" w:rsidTr="00FE71FF">
        <w:trPr>
          <w:trHeight w:val="217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</w:tr>
      <w:tr w:rsidR="00FE71FF" w:rsidRPr="00FE71FF" w:rsidTr="007214BA">
        <w:trPr>
          <w:trHeight w:val="217"/>
          <w:jc w:val="center"/>
        </w:trPr>
        <w:tc>
          <w:tcPr>
            <w:tcW w:w="10206" w:type="dxa"/>
            <w:gridSpan w:val="2"/>
          </w:tcPr>
          <w:p w:rsidR="00FE71FF" w:rsidRPr="00FE71FF" w:rsidRDefault="00FE71FF" w:rsidP="00FE71F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Лот №2</w:t>
            </w:r>
          </w:p>
        </w:tc>
      </w:tr>
      <w:tr w:rsidR="00FE71FF" w:rsidRPr="00FE71FF" w:rsidTr="00FE71FF">
        <w:trPr>
          <w:trHeight w:val="217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 xml:space="preserve">Наименование товаров (работ, услуг) 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eastAsia="Times New Roman" w:hAnsi="Times New Roman" w:cs="Times New Roman"/>
                <w:bCs/>
                <w:color w:val="000000"/>
              </w:rPr>
              <w:t>Плита электрическая 4-комфорочная с жарочным шкафом</w:t>
            </w:r>
          </w:p>
        </w:tc>
      </w:tr>
      <w:tr w:rsidR="00FE71FF" w:rsidRPr="00FE71FF" w:rsidTr="00FE71FF">
        <w:trPr>
          <w:trHeight w:val="217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Код по ОКРБ 007-2012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FE71FF">
              <w:rPr>
                <w:rFonts w:ascii="Times New Roman" w:eastAsiaTheme="minorEastAsia" w:hAnsi="Times New Roman" w:cs="Times New Roman"/>
              </w:rPr>
              <w:t>27.51.28.100</w:t>
            </w:r>
          </w:p>
        </w:tc>
      </w:tr>
      <w:tr w:rsidR="00FE71FF" w:rsidRPr="00FE71FF" w:rsidTr="00FE71FF">
        <w:trPr>
          <w:trHeight w:val="217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Наименование в соответствии с ОКРБ 007-2012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FE71FF">
              <w:rPr>
                <w:rFonts w:ascii="Times New Roman" w:eastAsiaTheme="minorEastAsia" w:hAnsi="Times New Roman" w:cs="Times New Roman"/>
              </w:rPr>
              <w:t>Электроплиты (имеющие по крайней мере духовой шкаф и панель с электронагревательными элементами), включая комбинированные газоэлектрические приборы</w:t>
            </w:r>
          </w:p>
        </w:tc>
      </w:tr>
      <w:tr w:rsidR="00FE71FF" w:rsidRPr="00FE71FF" w:rsidTr="00FE71FF">
        <w:trPr>
          <w:trHeight w:val="217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Объем (количество)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FE71FF">
              <w:rPr>
                <w:rFonts w:ascii="Times New Roman" w:eastAsiaTheme="minorEastAsia" w:hAnsi="Times New Roman" w:cs="Times New Roman"/>
              </w:rPr>
              <w:t>1</w:t>
            </w:r>
            <w:r w:rsidRPr="00FE71FF">
              <w:rPr>
                <w:rFonts w:ascii="Times New Roman" w:eastAsiaTheme="minorEastAsia" w:hAnsi="Times New Roman" w:cs="Times New Roman"/>
              </w:rPr>
              <w:t xml:space="preserve"> штук</w:t>
            </w:r>
            <w:r w:rsidRPr="00FE71FF">
              <w:rPr>
                <w:rFonts w:ascii="Times New Roman" w:eastAsiaTheme="minorEastAsia" w:hAnsi="Times New Roman" w:cs="Times New Roman"/>
              </w:rPr>
              <w:t>а</w:t>
            </w:r>
          </w:p>
        </w:tc>
      </w:tr>
      <w:tr w:rsidR="00FE71FF" w:rsidRPr="00FE71FF" w:rsidTr="00FE71FF">
        <w:trPr>
          <w:trHeight w:val="217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8" w:type="dxa"/>
          </w:tcPr>
          <w:p w:rsidR="00FE71FF" w:rsidRPr="00FE71FF" w:rsidRDefault="00FE71FF" w:rsidP="00934F10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FE71FF">
              <w:rPr>
                <w:rFonts w:ascii="Times New Roman" w:eastAsiaTheme="minorEastAsia" w:hAnsi="Times New Roman" w:cs="Times New Roman"/>
              </w:rPr>
              <w:t>С 1</w:t>
            </w:r>
            <w:r w:rsidR="00934F10">
              <w:rPr>
                <w:rFonts w:ascii="Times New Roman" w:eastAsiaTheme="minorEastAsia" w:hAnsi="Times New Roman" w:cs="Times New Roman"/>
              </w:rPr>
              <w:t>4</w:t>
            </w:r>
            <w:bookmarkStart w:id="0" w:name="_GoBack"/>
            <w:bookmarkEnd w:id="0"/>
            <w:r w:rsidRPr="00FE71FF">
              <w:rPr>
                <w:rFonts w:ascii="Times New Roman" w:eastAsiaTheme="minorEastAsia" w:hAnsi="Times New Roman" w:cs="Times New Roman"/>
              </w:rPr>
              <w:t>.09.2026 по 30.09.2026</w:t>
            </w:r>
          </w:p>
        </w:tc>
      </w:tr>
      <w:tr w:rsidR="00FE71FF" w:rsidRPr="00FE71FF" w:rsidTr="00FE71FF">
        <w:trPr>
          <w:trHeight w:val="217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Место оказания услуг (выполнения работ)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Согласно разнарядке</w:t>
            </w:r>
          </w:p>
        </w:tc>
      </w:tr>
      <w:tr w:rsidR="00FE71FF" w:rsidRPr="00FE71FF" w:rsidTr="00FE71FF">
        <w:trPr>
          <w:trHeight w:val="217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 xml:space="preserve">Предельная стоимость государственной закупки 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FE71FF">
              <w:rPr>
                <w:rFonts w:ascii="Times New Roman" w:eastAsiaTheme="minorEastAsia" w:hAnsi="Times New Roman" w:cs="Times New Roman"/>
              </w:rPr>
              <w:t>3 820,88</w:t>
            </w:r>
            <w:r w:rsidRPr="00FE71FF">
              <w:rPr>
                <w:rFonts w:ascii="Times New Roman" w:eastAsiaTheme="minorEastAsia" w:hAnsi="Times New Roman" w:cs="Times New Roman"/>
              </w:rPr>
              <w:t xml:space="preserve"> рублей с НДС</w:t>
            </w:r>
          </w:p>
        </w:tc>
      </w:tr>
      <w:tr w:rsidR="00FE71FF" w:rsidRPr="00FE71FF" w:rsidTr="00FE71FF">
        <w:trPr>
          <w:trHeight w:val="217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lastRenderedPageBreak/>
              <w:t>Источник финансирования государственной закупки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</w:tr>
      <w:tr w:rsidR="00FE71FF" w:rsidRPr="00FE71FF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FE71FF" w:rsidRPr="00FE71FF" w:rsidRDefault="00FE71FF" w:rsidP="00FE71F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71FF">
              <w:rPr>
                <w:rFonts w:ascii="Times New Roman" w:hAnsi="Times New Roman" w:cs="Times New Roman"/>
                <w:bCs/>
              </w:rPr>
              <w:t>II. ОПИСАНИЕ ПРЕДМЕТА ГОСУДАРСТВЕННОЙ ЗАКУПКИ</w:t>
            </w:r>
          </w:p>
        </w:tc>
      </w:tr>
      <w:tr w:rsidR="00FE71FF" w:rsidRPr="00FE71FF" w:rsidTr="00FE71FF">
        <w:trPr>
          <w:trHeight w:val="339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FE71FF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71FF">
              <w:rPr>
                <w:rFonts w:ascii="Times New Roman" w:hAnsi="Times New Roman" w:cs="Times New Roman"/>
                <w:sz w:val="22"/>
                <w:szCs w:val="22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FE71FF" w:rsidRPr="00FE71FF" w:rsidRDefault="00FE71FF" w:rsidP="00FE71F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71FF" w:rsidRPr="00FE71FF" w:rsidTr="00FE71FF">
        <w:trPr>
          <w:trHeight w:val="339"/>
          <w:jc w:val="center"/>
        </w:trPr>
        <w:tc>
          <w:tcPr>
            <w:tcW w:w="5098" w:type="dxa"/>
          </w:tcPr>
          <w:p w:rsidR="00FE71FF" w:rsidRPr="00FE71FF" w:rsidRDefault="00FE71FF" w:rsidP="00FE71FF">
            <w:pPr>
              <w:ind w:firstLine="0"/>
              <w:rPr>
                <w:rFonts w:ascii="Times New Roman" w:hAnsi="Times New Roman" w:cs="Times New Roman"/>
              </w:rPr>
            </w:pPr>
            <w:r w:rsidRPr="00FE71FF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108" w:type="dxa"/>
          </w:tcPr>
          <w:p w:rsidR="00FE71FF" w:rsidRPr="00FE71FF" w:rsidRDefault="00FE71FF" w:rsidP="00FE71F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E71FF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4A157C" w:rsidRPr="00FE71FF" w:rsidRDefault="004A157C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E71FF" w:rsidRPr="00FE71FF" w:rsidRDefault="00FE71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442FFF" w:rsidRPr="00FE71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FE71FF">
        <w:rPr>
          <w:rFonts w:ascii="Times New Roman" w:eastAsia="Times New Roman" w:hAnsi="Times New Roman" w:cs="Times New Roman"/>
          <w:lang w:eastAsia="ru-RU"/>
        </w:rPr>
        <w:t>Задание подготовил:</w:t>
      </w:r>
    </w:p>
    <w:p w:rsidR="00AA009A" w:rsidRPr="00FE71FF" w:rsidRDefault="00AA009A" w:rsidP="00442FFF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FE71FF">
        <w:rPr>
          <w:rFonts w:ascii="Times New Roman" w:eastAsia="Times New Roman" w:hAnsi="Times New Roman" w:cs="Times New Roman"/>
          <w:lang w:eastAsia="ru-RU"/>
        </w:rPr>
        <w:t xml:space="preserve">Специалист по </w:t>
      </w:r>
      <w:r w:rsidR="00BE6551" w:rsidRPr="00FE71FF">
        <w:rPr>
          <w:rFonts w:ascii="Times New Roman" w:eastAsia="Times New Roman" w:hAnsi="Times New Roman" w:cs="Times New Roman"/>
          <w:lang w:eastAsia="ru-RU"/>
        </w:rPr>
        <w:t>организации закупок</w:t>
      </w:r>
      <w:r w:rsidRPr="00FE71FF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 w:rsidR="00BE6551" w:rsidRPr="00FE71FF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FE71FF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proofErr w:type="spellStart"/>
      <w:r w:rsidRPr="00FE71FF">
        <w:rPr>
          <w:rFonts w:ascii="Times New Roman" w:eastAsia="Times New Roman" w:hAnsi="Times New Roman" w:cs="Times New Roman"/>
          <w:lang w:eastAsia="ru-RU"/>
        </w:rPr>
        <w:t>Д.В.Дзейко</w:t>
      </w:r>
      <w:proofErr w:type="spellEnd"/>
    </w:p>
    <w:p w:rsidR="00442FFF" w:rsidRPr="00FE71FF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E71FF" w:rsidRPr="00FE71FF" w:rsidRDefault="00FE71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AA009A" w:rsidRPr="00FE71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FE71FF"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4A157C" w:rsidRPr="00FE71FF" w:rsidRDefault="004A157C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FE71FF">
        <w:rPr>
          <w:rFonts w:ascii="Times New Roman" w:eastAsia="Times New Roman" w:hAnsi="Times New Roman" w:cs="Times New Roman"/>
          <w:lang w:eastAsia="ru-RU"/>
        </w:rPr>
        <w:t>Замес</w:t>
      </w:r>
      <w:r w:rsidR="00E22A40" w:rsidRPr="00FE71FF">
        <w:rPr>
          <w:rFonts w:ascii="Times New Roman" w:eastAsia="Times New Roman" w:hAnsi="Times New Roman" w:cs="Times New Roman"/>
          <w:lang w:eastAsia="ru-RU"/>
        </w:rPr>
        <w:t>титель управляющего</w:t>
      </w:r>
      <w:r w:rsidR="00442FFF" w:rsidRPr="00FE71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</w:t>
      </w:r>
      <w:r w:rsidR="00BE6551" w:rsidRPr="00FE71FF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FE71FF" w:rsidRPr="00FE71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6551" w:rsidRPr="00FE71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442FFF" w:rsidRPr="00FE71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E22A40" w:rsidRPr="00FE71FF">
        <w:rPr>
          <w:rFonts w:ascii="Times New Roman" w:eastAsia="Times New Roman" w:hAnsi="Times New Roman" w:cs="Times New Roman"/>
          <w:lang w:eastAsia="ru-RU"/>
        </w:rPr>
        <w:t>Е.В.Потапова</w:t>
      </w:r>
      <w:proofErr w:type="spellEnd"/>
    </w:p>
    <w:p w:rsidR="00442FFF" w:rsidRPr="00FE71FF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E71FF" w:rsidRPr="00FE71FF" w:rsidRDefault="00FE71FF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E71FF" w:rsidRPr="00FE71FF" w:rsidRDefault="00FE71FF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E71FF" w:rsidRPr="00FE71FF" w:rsidRDefault="00FE71FF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4A157C" w:rsidRPr="00FE71FF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FE71FF">
        <w:rPr>
          <w:rFonts w:ascii="Times New Roman" w:eastAsia="Times New Roman" w:hAnsi="Times New Roman" w:cs="Times New Roman"/>
          <w:lang w:eastAsia="ru-RU"/>
        </w:rPr>
        <w:t>Электронная версия соответствует оригиналу</w:t>
      </w:r>
    </w:p>
    <w:sectPr w:rsidR="004A157C" w:rsidRPr="00FE71FF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AE8" w:rsidRDefault="00EA1AE8" w:rsidP="000726FC">
      <w:r>
        <w:separator/>
      </w:r>
    </w:p>
  </w:endnote>
  <w:endnote w:type="continuationSeparator" w:id="0">
    <w:p w:rsidR="00EA1AE8" w:rsidRDefault="00EA1AE8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34F10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AE8" w:rsidRDefault="00EA1AE8" w:rsidP="000726FC">
      <w:r>
        <w:separator/>
      </w:r>
    </w:p>
  </w:footnote>
  <w:footnote w:type="continuationSeparator" w:id="0">
    <w:p w:rsidR="00EA1AE8" w:rsidRDefault="00EA1AE8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53C3"/>
    <w:rsid w:val="0087668A"/>
    <w:rsid w:val="0088646C"/>
    <w:rsid w:val="00886B0E"/>
    <w:rsid w:val="00892E2C"/>
    <w:rsid w:val="008967FF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14781"/>
    <w:rsid w:val="00930ADA"/>
    <w:rsid w:val="009333A9"/>
    <w:rsid w:val="009341A8"/>
    <w:rsid w:val="00934F10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21A9"/>
    <w:rsid w:val="00B12B97"/>
    <w:rsid w:val="00B23446"/>
    <w:rsid w:val="00B31FAB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44BDD"/>
    <w:rsid w:val="00D4565C"/>
    <w:rsid w:val="00D473B2"/>
    <w:rsid w:val="00D5113E"/>
    <w:rsid w:val="00D54E2D"/>
    <w:rsid w:val="00D56451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1AE8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F24FF"/>
    <w:rsid w:val="00EF53AC"/>
    <w:rsid w:val="00F03F31"/>
    <w:rsid w:val="00F04073"/>
    <w:rsid w:val="00F04BF5"/>
    <w:rsid w:val="00F05786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E71FF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48C84-797A-43A5-8AD7-51EC3849F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42</cp:revision>
  <cp:lastPrinted>2024-02-05T12:42:00Z</cp:lastPrinted>
  <dcterms:created xsi:type="dcterms:W3CDTF">2024-02-02T07:18:00Z</dcterms:created>
  <dcterms:modified xsi:type="dcterms:W3CDTF">2026-08-25T09:05:00Z</dcterms:modified>
</cp:coreProperties>
</file>