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EZ20260807386773 «ЦС821 работ на объекте: «Текущий ремонт санитарных узлов с раздевалками» в интересах учреждения образования «Минский государственный дворец детей и молодежи»».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"МАГНУССТРОЙ"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192524830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каб.26В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82 009,75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"АлекссанСити"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193320183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ул.Тимирязева, д.97, каб.22-72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86 935,80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"Ремонтно-строительное управление №188"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191121462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223035, Республика Беларусь, Минская область, Минский район, аг.Ратомка, ул.Корицкого, д.19Б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87 601,66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 Ремонт-Монтаж"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692157159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ул.Уральская, д.16А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87 606,85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"Ахтуба-Сервис"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691387492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Минская область, Минский район, п.Лесной, ул.Н.Н.Александрова, д.12, ком.157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79 899,29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"Ахтуба-Сервис",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Минская область, Минский район, п.Лесной, ул.Н.Н.Александрова, д.12, ком.157,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691387492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79 899,29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итог (ОИ)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итог ЦС821 (ОИ).pdf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2883&amp;name=5AFE0A742149B56F77B9BC9CAF3FB5B9/protokol_2_itog_TZS821_(OI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