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52" w:rsidRPr="004C4152" w:rsidRDefault="004C4152" w:rsidP="004C41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КОНТРАКТ № </w:t>
      </w:r>
    </w:p>
    <w:p w:rsidR="004C4152" w:rsidRPr="004C4152" w:rsidRDefault="004C4152" w:rsidP="004C4152">
      <w:pPr>
        <w:tabs>
          <w:tab w:val="left" w:pos="899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г. Гродно                                                                                                               ____________г.</w:t>
      </w:r>
    </w:p>
    <w:p w:rsidR="004C4152" w:rsidRPr="004C4152" w:rsidRDefault="004C4152" w:rsidP="004C4152">
      <w:pPr>
        <w:tabs>
          <w:tab w:val="left" w:pos="899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4152" w:rsidRPr="004C4152" w:rsidRDefault="004C4152" w:rsidP="004C415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_______________________________________,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именуемое в дальнейшем «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Поставщик»,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лице _______________________________________________________, действующего на основании _________________________, с одной стороны, и 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Республиканское унитарное предприятие «Гродненское производственное кожевенное объединение»,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г. Гродно, Республика Беларусь, именуемое в дальнейшем «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Покупатель»,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лице генерального директора Саванца Дмитрия Петровича, действующего на основании Устава, с другой стороны, совместно именуемые «Стороны», заключили настоящий контракт о нижеследующем:</w:t>
      </w:r>
    </w:p>
    <w:p w:rsidR="004C4152" w:rsidRPr="004C4152" w:rsidRDefault="004C4152" w:rsidP="004C415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1"/>
        </w:numPr>
        <w:spacing w:after="0" w:line="240" w:lineRule="auto"/>
        <w:ind w:left="2410" w:firstLine="425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0" w:name="bookmark0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Предмет контракта.</w:t>
      </w:r>
      <w:bookmarkEnd w:id="0"/>
    </w:p>
    <w:p w:rsidR="004C4152" w:rsidRPr="004C4152" w:rsidRDefault="004C4152" w:rsidP="004C4152">
      <w:pPr>
        <w:widowControl w:val="0"/>
        <w:numPr>
          <w:ilvl w:val="1"/>
          <w:numId w:val="1"/>
        </w:numPr>
        <w:tabs>
          <w:tab w:val="left" w:pos="798"/>
        </w:tabs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проведения процедуры открытого конкурса № ________________ Поставщик обязуется поставить, а Покупатель принять в собственность и оплатить на условиях настоящего контракта химическую продукцию (далее товар), указанную в приложении №1 к контракту.</w:t>
      </w:r>
    </w:p>
    <w:p w:rsidR="004C4152" w:rsidRPr="004C4152" w:rsidRDefault="004C4152" w:rsidP="004C4152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1.2. Товар поставляется партиями в количестве, ассортименте и по ценам, указанным в спецификациях к приложению №1 к контракту и дополнительных соглашениях к ним, являющихся неотъемлемой частью настоящего контракта. Страна происхождения, упаковка указываются в спецификациях к приложению №1 к контракту.</w:t>
      </w:r>
    </w:p>
    <w:p w:rsidR="004C4152" w:rsidRPr="004C4152" w:rsidRDefault="004C4152" w:rsidP="004C4152">
      <w:pPr>
        <w:widowControl w:val="0"/>
        <w:numPr>
          <w:ilvl w:val="0"/>
          <w:numId w:val="2"/>
        </w:numPr>
        <w:tabs>
          <w:tab w:val="left" w:pos="802"/>
        </w:tabs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Тара входит в стоимость товара, дополнительно Покупателем не оплачивается и возврату не подлежит.</w:t>
      </w:r>
    </w:p>
    <w:p w:rsidR="004C4152" w:rsidRPr="004C4152" w:rsidRDefault="004C4152" w:rsidP="004C4152">
      <w:pPr>
        <w:widowControl w:val="0"/>
        <w:numPr>
          <w:ilvl w:val="0"/>
          <w:numId w:val="2"/>
        </w:numPr>
        <w:tabs>
          <w:tab w:val="left" w:pos="843"/>
        </w:tabs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Товар приобретается Покупателем для собственного потребления и (или) производства.</w:t>
      </w:r>
    </w:p>
    <w:p w:rsidR="004C4152" w:rsidRPr="004C4152" w:rsidRDefault="004C4152" w:rsidP="004C4152">
      <w:pPr>
        <w:widowControl w:val="0"/>
        <w:tabs>
          <w:tab w:val="left" w:pos="843"/>
        </w:tabs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1"/>
        </w:numPr>
        <w:tabs>
          <w:tab w:val="left" w:pos="2127"/>
        </w:tabs>
        <w:spacing w:after="0" w:line="240" w:lineRule="auto"/>
        <w:ind w:left="2127"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" w:name="bookmark1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Цена и порядок расчетов.</w:t>
      </w:r>
      <w:bookmarkEnd w:id="1"/>
    </w:p>
    <w:p w:rsidR="004C4152" w:rsidRPr="004C4152" w:rsidRDefault="004C4152" w:rsidP="004C4152">
      <w:pPr>
        <w:widowControl w:val="0"/>
        <w:numPr>
          <w:ilvl w:val="1"/>
          <w:numId w:val="1"/>
        </w:numPr>
        <w:tabs>
          <w:tab w:val="left" w:pos="862"/>
        </w:tabs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Цена товара ___________________________________________________________.</w:t>
      </w:r>
    </w:p>
    <w:p w:rsidR="004C4152" w:rsidRPr="004C4152" w:rsidRDefault="004C4152" w:rsidP="004C4152">
      <w:pPr>
        <w:widowControl w:val="0"/>
        <w:numPr>
          <w:ilvl w:val="1"/>
          <w:numId w:val="1"/>
        </w:numPr>
        <w:tabs>
          <w:tab w:val="left" w:pos="867"/>
        </w:tabs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Валюта платежа - ______________________________________________________.</w:t>
      </w:r>
    </w:p>
    <w:p w:rsidR="004C4152" w:rsidRPr="004C4152" w:rsidRDefault="004C4152" w:rsidP="004C4152">
      <w:pPr>
        <w:widowControl w:val="0"/>
        <w:numPr>
          <w:ilvl w:val="1"/>
          <w:numId w:val="3"/>
        </w:numPr>
        <w:tabs>
          <w:tab w:val="left" w:pos="0"/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Поставщик вправе пересмотреть цену товара, в случае роста цен на сырье, о чем уведомляет Покупателя за 15 (пятнадцать) дней до даты введения новых цен. </w:t>
      </w:r>
    </w:p>
    <w:p w:rsidR="004C4152" w:rsidRPr="004C4152" w:rsidRDefault="004C4152" w:rsidP="004C4152">
      <w:pPr>
        <w:widowControl w:val="0"/>
        <w:numPr>
          <w:ilvl w:val="1"/>
          <w:numId w:val="3"/>
        </w:numPr>
        <w:tabs>
          <w:tab w:val="left" w:pos="0"/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Ориентировочная сумма по настоящему контракту складывается из сумм всех спецификаций и определяется Сторонами в размер</w:t>
      </w:r>
      <w:r w:rsidRPr="004C41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е</w:t>
      </w:r>
      <w:r w:rsidRPr="004C4152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 ________________________________.</w:t>
      </w:r>
    </w:p>
    <w:p w:rsidR="004C4152" w:rsidRPr="004C4152" w:rsidRDefault="004C4152" w:rsidP="004C4152">
      <w:pPr>
        <w:widowControl w:val="0"/>
        <w:numPr>
          <w:ilvl w:val="1"/>
          <w:numId w:val="3"/>
        </w:numPr>
        <w:tabs>
          <w:tab w:val="left" w:pos="807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Оплата за товар, поставляемый по настоящему контракту, производится Покупателем путем безналичного перечисления денежных средств платежным поручением на расчетный счет Поставщика </w:t>
      </w:r>
      <w:r w:rsidRPr="004C4152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в течение 30 (тридцати)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C41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календарных дней с даты поставки товара на склад Покупателя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, если иное дополнительно не оговорено в спецификациях к контракту. Датой исполнения обязательств Покупателя по оплате товара является дата поступления денежных средств на расчетный счет Поставщика.</w:t>
      </w:r>
    </w:p>
    <w:p w:rsidR="004C4152" w:rsidRPr="004C4152" w:rsidRDefault="004C4152" w:rsidP="004C4152">
      <w:pPr>
        <w:widowControl w:val="0"/>
        <w:tabs>
          <w:tab w:val="left" w:pos="80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firstLine="2835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2" w:name="bookmark2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Качество.</w:t>
      </w:r>
      <w:bookmarkEnd w:id="2"/>
    </w:p>
    <w:p w:rsidR="004C4152" w:rsidRPr="004C4152" w:rsidRDefault="004C4152" w:rsidP="004C4152">
      <w:pPr>
        <w:widowControl w:val="0"/>
        <w:tabs>
          <w:tab w:val="left" w:pos="77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      3.1. Поставляемый товар по своему качеству должен соответствовать ТУ и ГОСТ, действующим в стране изготовителя товара. На товар и (или) сопроводительных документах и каждой партии товара должна содержаться информация о гарантийном сроке товара. Поставщик несет ответственность за качество товара в пределах его гарантийного срока.</w:t>
      </w:r>
    </w:p>
    <w:p w:rsidR="004C4152" w:rsidRPr="004C4152" w:rsidRDefault="004C4152" w:rsidP="004C4152">
      <w:pPr>
        <w:widowControl w:val="0"/>
        <w:tabs>
          <w:tab w:val="left" w:pos="77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3.2. Поставщик несет ответственность за качество товара и его количество, который должен соответствовать Заданию на закупку процедуры открытого конкурса </w:t>
      </w:r>
      <w:r w:rsidRPr="004C4152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№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_________ и заявке Покупателя. </w:t>
      </w:r>
    </w:p>
    <w:p w:rsidR="004C4152" w:rsidRPr="004C4152" w:rsidRDefault="004C4152" w:rsidP="004C4152">
      <w:pPr>
        <w:widowControl w:val="0"/>
        <w:tabs>
          <w:tab w:val="left" w:pos="77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widowControl w:val="0"/>
        <w:tabs>
          <w:tab w:val="left" w:pos="4178"/>
        </w:tabs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3" w:name="bookmark3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4.  Сроки и условия поставки.</w:t>
      </w:r>
      <w:bookmarkEnd w:id="3"/>
    </w:p>
    <w:p w:rsidR="004C4152" w:rsidRPr="004C4152" w:rsidRDefault="004C4152" w:rsidP="004C4152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4.1 Поставка товара осуществляется на условиях 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 w:bidi="en-US"/>
        </w:rPr>
        <w:t>DAP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en-US"/>
        </w:rPr>
        <w:t xml:space="preserve"> </w:t>
      </w:r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Гродно, Республика Беларусь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(Инкотермс </w:t>
      </w:r>
      <w:bookmarkStart w:id="4" w:name="bookmark4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2020</w:t>
      </w:r>
      <w:r w:rsidRPr="004C4152">
        <w:rPr>
          <w:rFonts w:ascii="Times New Roman" w:eastAsia="Calibri" w:hAnsi="Times New Roman" w:cs="Times New Roman"/>
          <w:color w:val="000000"/>
          <w:spacing w:val="10"/>
          <w:sz w:val="24"/>
          <w:szCs w:val="24"/>
          <w:lang w:eastAsia="ru-RU" w:bidi="ru-RU"/>
        </w:rPr>
        <w:t>).</w:t>
      </w:r>
      <w:bookmarkEnd w:id="4"/>
    </w:p>
    <w:p w:rsidR="004C4152" w:rsidRPr="004C4152" w:rsidRDefault="004C4152" w:rsidP="004C415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    4.2. Поставка товара производится партиями на основании согласованных Сторонами заявок. Форма заявки является произвольной, но обязательными реквизитами являются: ассортимент, количество товара и срок поставки.</w:t>
      </w:r>
    </w:p>
    <w:p w:rsidR="004C4152" w:rsidRPr="004C4152" w:rsidRDefault="004C4152" w:rsidP="004C4152">
      <w:pPr>
        <w:widowControl w:val="0"/>
        <w:tabs>
          <w:tab w:val="left" w:pos="8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   4.3. Датой перехода права собственности и риска случайной гибели товара является дата разгрузки товара на складе Покупателя.</w:t>
      </w:r>
    </w:p>
    <w:p w:rsidR="004C4152" w:rsidRPr="004C4152" w:rsidRDefault="004C4152" w:rsidP="004C4152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каждую поставку товара Поставщик предоставляет Покупателю следующие документы: </w:t>
      </w:r>
    </w:p>
    <w:p w:rsidR="004C4152" w:rsidRPr="004C4152" w:rsidRDefault="004C4152" w:rsidP="004C4152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товарно-транспортную накладную формы 1-Т и (или) товарную накладную формы Торг-12 (с указанием номера и даты ТТН, номера и даты настоящего контракта); международную товарно-транспортную накладную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CMR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>;</w:t>
      </w:r>
    </w:p>
    <w:p w:rsidR="004C4152" w:rsidRPr="004C4152" w:rsidRDefault="004C4152" w:rsidP="004C4152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счет-фактуру (с указанием номера и даты настоящего контракта, страны происхождения каждого поставляемого товара);</w:t>
      </w:r>
    </w:p>
    <w:p w:rsidR="004C4152" w:rsidRPr="004C4152" w:rsidRDefault="004C4152" w:rsidP="004C4152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сертификат (паспорт) качества на товар;</w:t>
      </w:r>
    </w:p>
    <w:p w:rsidR="004C4152" w:rsidRPr="004C4152" w:rsidRDefault="004C4152" w:rsidP="004C4152">
      <w:pPr>
        <w:spacing w:after="0" w:line="240" w:lineRule="auto"/>
        <w:ind w:firstLine="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иную необходимую документацию на товар (по согласованию с Покупателем).</w:t>
      </w:r>
    </w:p>
    <w:p w:rsidR="004C4152" w:rsidRPr="004C4152" w:rsidRDefault="004C4152" w:rsidP="004C4152">
      <w:pPr>
        <w:widowControl w:val="0"/>
        <w:numPr>
          <w:ilvl w:val="1"/>
          <w:numId w:val="4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Покупатель обязан предоставлять Поставщику в течение 90 (девяноста) календарных дней с даты отгрузки товара заявления «О ввозе товаров и уплате косвенных налогов» согласно Протоколу о порядке взимания косвенных налогов и механизме контроля за их уплатой при экспорте и импорте товаров, выполнении работ, оказании услуг Приложения № 18 Договора о Евразийском экономическом союзе, а также обеспечить возврат Поставщику экземпляров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CMR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 xml:space="preserve">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ТТН с отметкой Покупателя о получении товара в срок не более 30 (тридцати) календарных дней с даты поставки товара на склад Покупателя.</w:t>
      </w:r>
    </w:p>
    <w:p w:rsidR="004C4152" w:rsidRPr="004C4152" w:rsidRDefault="004C4152" w:rsidP="004C4152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firstLine="2475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5" w:name="bookmark5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Сдача-приемка товара.</w:t>
      </w:r>
      <w:bookmarkEnd w:id="5"/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24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Сдача-приемка товара, поставляемого по настоящему контракту, производится на складе Покупателя с участием уполномоченных представителей Сторон. Поставщик вправе поручить Покупателю произвести приемку товара без участия своего уполномоченного представителя, о чем письменно уведомляет Покупателя. Отсутствие уведомления до даты получения партии товара на складе Покупателя считается согласием на его приемку без участия уполномоченного представителя Поставщика.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92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Товар считается сданным Поставщиком и принятым Покупателем по количеству мест, весу брутто, количеству, указанным на маркировке - согласно товарно-транспортной накладной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CMR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 товарной накладной.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При обнаружении Покупателем несоответствия качества и количества товара сопроводительным документам или нормативной документации, вызов представителя Поставщика обязателен. В этом случае представитель Поставщика обязан прибыть в течение 5 (пяти) календарных дней. Если же представитель Поставщика не явится в указанный срок, то приемка товара осуществляется без его присутствия.</w:t>
      </w:r>
    </w:p>
    <w:p w:rsidR="004C4152" w:rsidRPr="004C4152" w:rsidRDefault="004C4152" w:rsidP="004C4152">
      <w:pPr>
        <w:widowControl w:val="0"/>
        <w:tabs>
          <w:tab w:val="left" w:pos="0"/>
          <w:tab w:val="left" w:pos="77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5"/>
        </w:numPr>
        <w:tabs>
          <w:tab w:val="left" w:pos="284"/>
          <w:tab w:val="left" w:pos="3402"/>
        </w:tabs>
        <w:spacing w:after="0" w:line="240" w:lineRule="auto"/>
        <w:ind w:left="3402" w:hanging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6" w:name="bookmark6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Упаковка и маркировка.</w:t>
      </w:r>
      <w:bookmarkEnd w:id="6"/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Упаковка должна соответствовать установленным в Российской Федерации нормативным документам и обеспечивать, при условии надлежащего обращения с грузом, сохранность товара во время транспортировки. Весь товар должен быть промаркирован на русском языке должным образом.</w:t>
      </w:r>
    </w:p>
    <w:p w:rsidR="004C4152" w:rsidRPr="004C4152" w:rsidRDefault="004C4152" w:rsidP="004C4152">
      <w:pPr>
        <w:widowControl w:val="0"/>
        <w:tabs>
          <w:tab w:val="left" w:pos="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2835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7" w:name="bookmark7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Претензии и порядок рассмотрения споров.</w:t>
      </w:r>
      <w:bookmarkEnd w:id="7"/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Покупатель имеет право предъявить Поставщику претензии по количеству поставленного товара не позднее 10 (десяти) календарных дней с даты получения товара, по качеству - не позднее 30 (тридцати) календарных дней с даты получения товара.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lastRenderedPageBreak/>
        <w:t>Поставщик обязан рассмотреть претензию в течение 7 (семи) календарных дней с даты ее получения, в случае отсутствия ответа - претензия считается им признанной.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При предъявлении претензии по качеству, Покупатель имеет право, с согласия Поставщика, возвратить товар и потребовать поставку товара надлежащего качества взамен бракованного, в течение 10 рабочих дней с момента признания претензии. В этом случае все транспортные и другие расходы, связанные с поставкой и возвратом дефектного товара, оплачиваются Поставщиком.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случае несвоевременной оплаты за товар Поставщик вправе требовать от Покупателя уплаты пени в размере 0,1 % от неоплаченной стоимости товара за каждый день просрочки, но не более 10 % от неоплаченной суммы. 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7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случае несвоевременной поставки товара, Покупатель вправе требовать от Поставщика уплаты пени в размере 0,1 % от стоимости непоставленного в срок товара за каждый день нарушения обязательств, но не более 10% от стоимости непоставленного в срок товара.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82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случае применения государственными органами Республики Беларусь (Российской Федерации) санкций к Поставщику (Покупателю) за нарушение сроков проведения импортных (экспортных) операций по причине несвоевременного исполнения Поставщиком (Покупателем) обязательств по настоящему контракту, виновная сторона обязуется возместить потерпевшей стороне убытки в размере примененных санкций.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822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Все споры и разногласия, возникающие при исполнении настоящего контракта, Стороны решают путем переговоров, а в случае недостижения сторонами согласия, споры решаются в суде по месту нахождения истца. При разрешении спора применяется законодательство страны истца. Судебное решение является окончательным и обязательным для исполнения обеими Сторонами.</w:t>
      </w:r>
    </w:p>
    <w:p w:rsidR="004C4152" w:rsidRPr="004C4152" w:rsidRDefault="004C4152" w:rsidP="004C4152">
      <w:pPr>
        <w:widowControl w:val="0"/>
        <w:tabs>
          <w:tab w:val="left" w:pos="0"/>
          <w:tab w:val="left" w:pos="822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firstLine="2835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8" w:name="bookmark8"/>
      <w:r w:rsidRPr="004C415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  <w:t>Форс-мажор.</w:t>
      </w:r>
      <w:bookmarkEnd w:id="8"/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Стороны не несут ответственность за частичное или полное невыполнение своих обязательств по данному контракту вследствие действия форс-мажорных обстоятельств, таких как: пожар, наводнение, война, военные действия, блокада, забастовки, указы, постановления Правительства, препятствующие выполнению контракта и не контролируемые Сторонами.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817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 таком случае срок выполнения Сторонами своих обязательств по контракту продлевается на время действия форс-мажорных обстоятельств.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  <w:tab w:val="left" w:pos="82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Если форс-мажорные обстоятельства длятся более 3 (трех) месяцев, каждая из Сторон имеет право отказаться от дальнейшего выполнения своих обязательств по контракту, в этом случае ни одна из Сторон не имеет права предъявлять претензии другой стороне о компенсации возможных убытков.</w:t>
      </w:r>
    </w:p>
    <w:p w:rsidR="004C4152" w:rsidRPr="004C4152" w:rsidRDefault="004C4152" w:rsidP="004C4152">
      <w:pPr>
        <w:tabs>
          <w:tab w:val="left" w:pos="0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Сторона, которая не может выполнить свои обязательства по контракту, должна немедленно сообщить другой стороне о начале и прекращении обстоятельств, препятствующих выполнению своих обязательств. Надлежащим доказательством, подтверждающим начало, окончание и срок действия форс-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мажорных обстоятельств,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являются документы, выданные Торгово-промышленной палатой, действующем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в регионе деятельности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Сторон настоящего контракта.</w:t>
      </w:r>
    </w:p>
    <w:p w:rsidR="004C4152" w:rsidRPr="004C4152" w:rsidRDefault="004C4152" w:rsidP="004C4152">
      <w:pPr>
        <w:tabs>
          <w:tab w:val="left" w:pos="0"/>
          <w:tab w:val="left" w:pos="935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firstLine="283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4152"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  <w:t xml:space="preserve">Прочие </w:t>
      </w:r>
      <w:r w:rsidRPr="004C41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t>условия.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66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 Все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изменения и дополнения к настоящему контракту действительны лишь в том случае, если они совершены в письменной форме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подписаны уполномоченными на то лицами договаривающихся Сторон. Стороны признают юридическую силу документов, переданных средствами факсимильной и электронной связи до фактического обмена оригиналами.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66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 Покупатель не имеет права передавать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третьему лицу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права и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обязанности по настоящему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>контракту без письменного согласия Поставщика.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66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Настоящий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контракт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вступает в силу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с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момента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его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подписания представителями обеих Сторон и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действует по </w:t>
      </w:r>
      <w:r w:rsidRPr="004C4152"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  <w:t>____________2026г.,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а в части взаиморасчетов - до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полного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исполнения Сторонами своих обязательств по контракту.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66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После подписания настоящего контракта все предыдущие переговоры и переписка по нему теряют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>силу,</w:t>
      </w:r>
    </w:p>
    <w:p w:rsidR="004C4152" w:rsidRPr="004C4152" w:rsidRDefault="004C4152" w:rsidP="004C4152">
      <w:pPr>
        <w:widowControl w:val="0"/>
        <w:numPr>
          <w:ilvl w:val="1"/>
          <w:numId w:val="5"/>
        </w:numPr>
        <w:tabs>
          <w:tab w:val="left" w:pos="0"/>
        </w:tabs>
        <w:spacing w:after="0" w:line="240" w:lineRule="auto"/>
        <w:ind w:right="660"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Настоящий контракт на русском языке в двух экземплярах, имеющих одинаковую юридическую силу, один экземпляр - для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Поставщика,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а другой - для Покупателя.</w:t>
      </w:r>
    </w:p>
    <w:p w:rsidR="004C4152" w:rsidRPr="004C4152" w:rsidRDefault="004C4152" w:rsidP="004C4152">
      <w:pPr>
        <w:widowControl w:val="0"/>
        <w:tabs>
          <w:tab w:val="left" w:pos="0"/>
        </w:tabs>
        <w:spacing w:after="0" w:line="240" w:lineRule="auto"/>
        <w:ind w:right="6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widowControl w:val="0"/>
        <w:tabs>
          <w:tab w:val="left" w:pos="0"/>
        </w:tabs>
        <w:spacing w:after="0" w:line="240" w:lineRule="auto"/>
        <w:ind w:right="6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firstLine="19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C4152"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  <w:t>Юридические адреса, реквизиты и подписи Сторон.</w:t>
      </w:r>
    </w:p>
    <w:p w:rsidR="004C4152" w:rsidRPr="004C4152" w:rsidRDefault="004C4152" w:rsidP="004C4152">
      <w:pPr>
        <w:widowControl w:val="0"/>
        <w:tabs>
          <w:tab w:val="left" w:pos="0"/>
          <w:tab w:val="left" w:pos="826"/>
        </w:tabs>
        <w:spacing w:after="0" w:line="25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spacing w:after="163" w:line="180" w:lineRule="exact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ectPr w:rsidR="004C4152" w:rsidRPr="004C4152" w:rsidSect="001E50F8">
          <w:footerReference w:type="default" r:id="rId5"/>
          <w:pgSz w:w="11906" w:h="16838"/>
          <w:pgMar w:top="567" w:right="850" w:bottom="1134" w:left="1701" w:header="142" w:footer="0" w:gutter="0"/>
          <w:cols w:space="708"/>
          <w:docGrid w:linePitch="360"/>
        </w:sectPr>
      </w:pPr>
    </w:p>
    <w:p w:rsidR="004C4152" w:rsidRPr="004C4152" w:rsidRDefault="004C4152" w:rsidP="004C4152">
      <w:pPr>
        <w:spacing w:after="163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415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Поставщик:</w:t>
      </w: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widowControl w:val="0"/>
        <w:tabs>
          <w:tab w:val="left" w:pos="29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Покупатель:</w:t>
      </w: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</w:pP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 xml:space="preserve">РУП «Гродненское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производственное кожевенное объединение»</w:t>
      </w: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230029, Республика Беларусь, г. Гродно, ул. Зернова,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УНН 500080183, ОКНО 003 11964</w:t>
      </w: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тел (0152)41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>1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501(факс), 411503,411507</w:t>
      </w: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color w:val="000000"/>
          <w:sz w:val="24"/>
          <w:szCs w:val="24"/>
          <w:lang w:bidi="en-US"/>
        </w:rPr>
      </w:pP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val="en-US" w:bidi="en-US"/>
        </w:rPr>
        <w:t>e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bidi="en-US"/>
        </w:rPr>
        <w:t>-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val="en-US" w:bidi="en-US"/>
        </w:rPr>
        <w:t>mail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bidi="en-US"/>
        </w:rPr>
        <w:t xml:space="preserve">: </w:t>
      </w:r>
      <w:hyperlink r:id="rId6" w:history="1">
        <w:r w:rsidRPr="004C4152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bidi="en-US"/>
          </w:rPr>
          <w:t>marketgpko</w:t>
        </w:r>
        <w:r w:rsidRPr="004C4152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bidi="en-US"/>
          </w:rPr>
          <w:t>@</w:t>
        </w:r>
        <w:r w:rsidRPr="004C4152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bidi="en-US"/>
          </w:rPr>
          <w:t>gmail</w:t>
        </w:r>
        <w:r w:rsidRPr="004C4152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bidi="en-US"/>
          </w:rPr>
          <w:t>.</w:t>
        </w:r>
        <w:r w:rsidRPr="004C4152">
          <w:rPr>
            <w:rFonts w:ascii="Times New Roman" w:eastAsia="Calibri" w:hAnsi="Times New Roman" w:cs="Times New Roman"/>
            <w:color w:val="0066CC"/>
            <w:sz w:val="24"/>
            <w:szCs w:val="24"/>
            <w:u w:val="single"/>
            <w:lang w:val="en-US" w:bidi="en-US"/>
          </w:rPr>
          <w:t>com</w:t>
        </w:r>
      </w:hyperlink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bidi="en-US"/>
        </w:rPr>
        <w:t xml:space="preserve"> </w:t>
      </w: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Банковские </w:t>
      </w:r>
      <w:r w:rsidRPr="004C4152">
        <w:rPr>
          <w:rFonts w:ascii="Times New Roman" w:eastAsia="Franklin Gothic Book" w:hAnsi="Times New Roman" w:cs="Times New Roman"/>
          <w:color w:val="000000"/>
          <w:sz w:val="24"/>
          <w:szCs w:val="24"/>
          <w:lang w:eastAsia="ru-RU" w:bidi="ru-RU"/>
        </w:rPr>
        <w:t>реквизиты:</w:t>
      </w:r>
    </w:p>
    <w:p w:rsidR="004C4152" w:rsidRPr="004C4152" w:rsidRDefault="004C4152" w:rsidP="004C415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b/>
          <w:sz w:val="24"/>
          <w:szCs w:val="24"/>
        </w:rPr>
        <w:t>Расчетный счет в формате IBAN № BY85BLBB30120500080183001003 (</w:t>
      </w:r>
      <w:r w:rsidRPr="004C4152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RUB</w:t>
      </w:r>
      <w:r w:rsidRPr="004C4152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C4152">
        <w:rPr>
          <w:rFonts w:ascii="Times New Roman" w:eastAsia="Calibri" w:hAnsi="Times New Roman" w:cs="Times New Roman"/>
          <w:sz w:val="24"/>
          <w:szCs w:val="24"/>
        </w:rPr>
        <w:t xml:space="preserve">  в Дирекции ОАО «Белинвестбанк» по Гродненской области, </w:t>
      </w:r>
    </w:p>
    <w:p w:rsidR="004C4152" w:rsidRPr="004C4152" w:rsidRDefault="004C4152" w:rsidP="004C415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sz w:val="24"/>
          <w:szCs w:val="24"/>
        </w:rPr>
        <w:t xml:space="preserve">БИК в формате </w:t>
      </w:r>
      <w:r w:rsidRPr="004C4152">
        <w:rPr>
          <w:rFonts w:ascii="Times New Roman" w:eastAsia="Calibri" w:hAnsi="Times New Roman" w:cs="Times New Roman"/>
          <w:sz w:val="24"/>
          <w:szCs w:val="24"/>
          <w:lang w:val="en-US"/>
        </w:rPr>
        <w:t>IBAN</w:t>
      </w:r>
      <w:r w:rsidRPr="004C415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C4152">
        <w:rPr>
          <w:rFonts w:ascii="Times New Roman" w:eastAsia="Calibri" w:hAnsi="Times New Roman" w:cs="Times New Roman"/>
          <w:sz w:val="24"/>
          <w:szCs w:val="24"/>
          <w:lang w:val="en-US"/>
        </w:rPr>
        <w:t>BLBBBY</w:t>
      </w:r>
      <w:r w:rsidRPr="004C4152">
        <w:rPr>
          <w:rFonts w:ascii="Times New Roman" w:eastAsia="Calibri" w:hAnsi="Times New Roman" w:cs="Times New Roman"/>
          <w:sz w:val="24"/>
          <w:szCs w:val="24"/>
        </w:rPr>
        <w:t>2</w:t>
      </w:r>
      <w:r w:rsidRPr="004C4152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4C415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C4152" w:rsidRPr="004C4152" w:rsidRDefault="004C4152" w:rsidP="004C415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C4152">
        <w:rPr>
          <w:rFonts w:ascii="Times New Roman" w:eastAsia="Calibri" w:hAnsi="Times New Roman" w:cs="Times New Roman"/>
          <w:sz w:val="24"/>
          <w:szCs w:val="24"/>
        </w:rPr>
        <w:t xml:space="preserve">расчетный счет </w:t>
      </w:r>
      <w:r w:rsidRPr="004C4152">
        <w:rPr>
          <w:rFonts w:ascii="Times New Roman" w:eastAsia="Calibri" w:hAnsi="Times New Roman" w:cs="Times New Roman"/>
          <w:color w:val="000000"/>
          <w:sz w:val="24"/>
          <w:szCs w:val="24"/>
        </w:rPr>
        <w:t>30111810800000000154</w:t>
      </w:r>
    </w:p>
    <w:p w:rsidR="004C4152" w:rsidRPr="004C4152" w:rsidRDefault="004C4152" w:rsidP="004C415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sz w:val="24"/>
          <w:szCs w:val="24"/>
        </w:rPr>
        <w:t>Банк-корреспондент: ПАО Сбербанк России, г. Москва, ИНН 7707083893, БИК 044525225, кор/с №30101810400000000225 в ГУ банка России по ЦФО</w:t>
      </w:r>
    </w:p>
    <w:p w:rsidR="004C4152" w:rsidRPr="004C4152" w:rsidRDefault="004C4152" w:rsidP="004C415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52" w:rsidRPr="004C4152" w:rsidRDefault="004C4152" w:rsidP="004C415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4C4152" w:rsidRPr="004C4152" w:rsidSect="001E50F8">
          <w:type w:val="continuous"/>
          <w:pgSz w:w="11906" w:h="16838"/>
          <w:pgMar w:top="567" w:right="707" w:bottom="1134" w:left="1276" w:header="708" w:footer="708" w:gutter="0"/>
          <w:cols w:num="2" w:space="283"/>
          <w:docGrid w:linePitch="360"/>
        </w:sectPr>
      </w:pPr>
    </w:p>
    <w:p w:rsidR="004C4152" w:rsidRPr="004C4152" w:rsidRDefault="004C4152" w:rsidP="004C4152">
      <w:pPr>
        <w:spacing w:after="0" w:line="240" w:lineRule="auto"/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</w:pPr>
      <w:r w:rsidRPr="004C415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от Поставщика:                                                  от </w:t>
      </w:r>
      <w:r w:rsidRPr="004C4152">
        <w:rPr>
          <w:rFonts w:ascii="Times New Roman" w:eastAsia="Franklin Gothic Book" w:hAnsi="Times New Roman" w:cs="Times New Roman"/>
          <w:b/>
          <w:color w:val="000000"/>
          <w:sz w:val="24"/>
          <w:szCs w:val="24"/>
          <w:lang w:eastAsia="ru-RU" w:bidi="ru-RU"/>
        </w:rPr>
        <w:t>Покупателя:</w:t>
      </w:r>
    </w:p>
    <w:p w:rsidR="004C4152" w:rsidRPr="004C4152" w:rsidRDefault="004C4152" w:rsidP="004C41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15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Генеральный директор                                                                                        </w:t>
      </w:r>
      <w:r w:rsidRPr="004C4152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                                                  _____________________Саванец Д.П.</w:t>
      </w:r>
    </w:p>
    <w:p w:rsidR="004C4152" w:rsidRPr="004C4152" w:rsidRDefault="004C4152" w:rsidP="004C415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596" w:rsidRDefault="004C4152">
      <w:bookmarkStart w:id="9" w:name="_GoBack"/>
      <w:bookmarkEnd w:id="9"/>
    </w:p>
    <w:sectPr w:rsidR="00CC4596" w:rsidSect="001E50F8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0F8" w:rsidRDefault="004C415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1E50F8" w:rsidRDefault="004C4152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616E"/>
    <w:multiLevelType w:val="multilevel"/>
    <w:tmpl w:val="26200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1" w15:restartNumberingAfterBreak="0">
    <w:nsid w:val="1D741A3F"/>
    <w:multiLevelType w:val="multilevel"/>
    <w:tmpl w:val="1972A6E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456F6"/>
    <w:multiLevelType w:val="multilevel"/>
    <w:tmpl w:val="A00C6C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4CC60929"/>
    <w:multiLevelType w:val="multilevel"/>
    <w:tmpl w:val="D994C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4" w15:restartNumberingAfterBreak="0">
    <w:nsid w:val="4FB50CC3"/>
    <w:multiLevelType w:val="multilevel"/>
    <w:tmpl w:val="FF6C6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52"/>
    <w:rsid w:val="0049644A"/>
    <w:rsid w:val="004C4152"/>
    <w:rsid w:val="0064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6B2A3-D2D0-44AA-8FE4-59D1594E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415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C41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gpko@gmail.com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Конкина</dc:creator>
  <cp:keywords/>
  <dc:description/>
  <cp:lastModifiedBy>Юлия Конкина</cp:lastModifiedBy>
  <cp:revision>1</cp:revision>
  <dcterms:created xsi:type="dcterms:W3CDTF">2026-08-21T08:54:00Z</dcterms:created>
  <dcterms:modified xsi:type="dcterms:W3CDTF">2026-08-21T08:54:00Z</dcterms:modified>
</cp:coreProperties>
</file>