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EZ20260807386874 «ЦС788 по выбору организации на выполнение работ по объекту: «Текущий ремонт грузоподъемных и подвесных конструкций сцены театрального зала (второй этап)» в интересах учреждения образования «Минский государственный дворец детей и молодежи»».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Z20260812430845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"КИНОТЕХ"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191048649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223051, Республика Беларусь, Минская область, Минский район, аг.Колодищи, ул.Минская, д.93, корп.2, пом.7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99 774,23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"КИНОТЕХ",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223051, Республика Беларусь, Минская область, Минский район, аг.Колодищи, ул.Минская, д.93, корп.2, пом.7,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191048649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99 774,23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3 итог (ОИ)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3 итог ЦС788 (ОИ).pdf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6099&amp;name=858F60E9C6A80C830BFDAF566D806EFD/protokol_3_itog_TZS788_(OI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