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EZ20260810386923 «ЦС804 работ на объекте «Текущий ремонт асфальтобетонных покрытий в ГУО «Детский сад № 416 г. Минска» по адресу: г. Минск, ул. Куйбышева, 57А» в интересах ГУ «Центр по обеспечению деятельности бюджетных организаций администрации Советского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"АвтодорремонтСервис"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692141480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д.Большое Стиклево, д.40, корп.2, пом.17А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Z20260812431285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"Асгард Техно"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691073205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222811, Республика Беларусь, Минская область, Пуховичский район, г.Марьина Горка, ул.Октябрьская,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104 046,31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"ФЛ-СтройГарант"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193082591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ул.Острошицкая, д.10, пом.5Н, каб.5, секц.27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107 241,67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"АвтодорремонтСервис",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223060, Республика Беларусь, Минская область, Минский район, д.Большое Стиклево, д.40, корп.2, пом.17А,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692141480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100 240,00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ЦС804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ЦС804.pdf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6025&amp;name=0C48B03E2A075C5A12AEAC91ADE945BD/protokol_3_TZS80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