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№755/26-ЭА «Клеенка подкладная с ПВХ покрытием»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№755/26-ЭА «Клеенка подкладная с ПВХ покрытием»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№755/26-ЭА «Клеенка подкладная с ПВХ покрытием»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№755/26-ЭА «Клеенка подкладная с ПВХ покрытием»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№755/26-ЭА «Клеенка подкладная с ПВХ покрытием»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