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EZ20260605379465 «№415-ЗИОИ-2026 БарМТ №297/26 -   Реагенты для диагностики бактериальных и вирусных инфекций методом ПЦР лоты 1-7, 9-12, 14».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10 218,45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15 469,85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Согласно п.28. главы 5 документов по заявке на покупку предложение потенциального поставщика отклоняется, если цена предложения превышает предельную стоимость предмета государственной закупки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10 218,45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11 283,98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17 078,42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Согласно п.28. главы 5 документов по заявке на покупку предложение потенциального поставщика отклоняется, если цена предложения превышает предельную стоимость предмета государственной закупки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11 283,98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102 811,71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заключению экспертной комиссии предложение в части состава (объема, комплектации) соответствует только на 66%, т.к. согласно заявке к закупке требуется п.3. - Набор реагентов для выявления и дифференциации генотипов (1, 2, 3) вируса гепатита C (HCV) в HCV-положительном клиническом материале методом полимеразной цепной реакции (ПЦР) с ГФЛ-детекцией 100 исследований в наборе в количестве 23 набора. Участником ООО "Управляющая Компания ВЭМ" предложены наборы по 55 исследований, что не соответствует предмету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186 142,00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Согласно заключению экспертной комиссии предложение в части состава (объема, комплектации) соответствует только на 66%, т.к. согласно заявке к закупке требуется п.3. - Набор реагентов для выявления и дифференциации генотипов (1, 2, 3) вируса гепатита C (HCV) в HCV-положительном клиническом материале методом полимеразной цепной реакции (ПЦР) с ГФЛ-детекцией 100 исследований в наборе в количестве 23 набора. Участником ОДО «ТОСИЛЕНА» предложены наборы по 55 исследований в количестве 42 шт., что не соответствует предмету закупки, а так же количеству, требуемого к закупке товара.
Согласно п.28. главы 5 документов по заявке на покупку предложение потенциального поставщика отклоняется, если цена предложения превышает предельную стоимость предмета государственной закупки.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32 115,66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центр гигиены, эпидемиологии и общественного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ул.Казинца,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100468797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32 115,66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59 831,53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95 733,22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Согласно п.28. главы 5 документов по заявке на покупку предложение потенциального поставщика отклоняется, если цена предложения превышает предельную стоимость предмета государственной закупки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59 831,53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заключению экспертной комиссии предложение соответствует техническим требованиям только на 83%, предложение не соответствует п.2.6 требований заявки на закупку, т.к. согласно п.2.6 требований заявки на закупку лимит детекции – 5 геном-эквивалентов возбудителя, в предложенных потенциальным поставщиком документах указано – предел обнаружения 500 копий/мл (ГЭ/мл)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