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9C676" w14:textId="0F2C603E" w:rsidR="0096547E" w:rsidRPr="0096547E" w:rsidRDefault="0096547E" w:rsidP="0096547E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6547E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  <w:r w:rsidRPr="0096547E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37F44BB" w14:textId="77777777" w:rsidR="0096547E" w:rsidRPr="0096547E" w:rsidRDefault="0096547E" w:rsidP="0096547E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6547E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147C85B0" w14:textId="77777777" w:rsidR="0096547E" w:rsidRPr="0096547E" w:rsidRDefault="0096547E" w:rsidP="0096547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97996" w14:textId="77777777" w:rsidR="0096547E" w:rsidRPr="0096547E" w:rsidRDefault="0096547E" w:rsidP="0096547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96547E">
        <w:rPr>
          <w:rFonts w:ascii="Times New Roman" w:hAnsi="Times New Roman" w:cs="Times New Roman"/>
          <w:b/>
          <w:bCs/>
          <w:sz w:val="24"/>
          <w:szCs w:val="24"/>
          <w:lang/>
        </w:rPr>
        <w:t>14. ШАТЁР ТРАНСФОРМЕР С УТЯЖЕЛИТЕЛЯМИ 4 М × 8 М</w:t>
      </w:r>
    </w:p>
    <w:p w14:paraId="740A5518" w14:textId="77777777" w:rsidR="0096547E" w:rsidRPr="0096547E" w:rsidRDefault="0096547E" w:rsidP="0096547E">
      <w:p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b/>
          <w:bCs/>
          <w:sz w:val="24"/>
          <w:szCs w:val="24"/>
          <w:lang/>
        </w:rPr>
        <w:t>Количество:</w:t>
      </w:r>
      <w:r w:rsidRPr="0096547E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96547E">
        <w:rPr>
          <w:rFonts w:ascii="Times New Roman" w:hAnsi="Times New Roman" w:cs="Times New Roman"/>
          <w:sz w:val="24"/>
          <w:szCs w:val="24"/>
        </w:rPr>
        <w:t>10</w:t>
      </w:r>
      <w:r w:rsidRPr="0096547E">
        <w:rPr>
          <w:rFonts w:ascii="Times New Roman" w:hAnsi="Times New Roman" w:cs="Times New Roman"/>
          <w:sz w:val="24"/>
          <w:szCs w:val="24"/>
          <w:lang/>
        </w:rPr>
        <w:t xml:space="preserve"> шт.</w:t>
      </w:r>
    </w:p>
    <w:p w14:paraId="4B6F5F3F" w14:textId="77777777" w:rsidR="0096547E" w:rsidRPr="0096547E" w:rsidRDefault="0096547E" w:rsidP="0096547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96547E">
        <w:rPr>
          <w:rFonts w:ascii="Times New Roman" w:hAnsi="Times New Roman" w:cs="Times New Roman"/>
          <w:b/>
          <w:bCs/>
          <w:sz w:val="24"/>
          <w:szCs w:val="24"/>
          <w:lang/>
        </w:rPr>
        <w:t>14.1. Технические требования к каркасу</w:t>
      </w:r>
    </w:p>
    <w:p w14:paraId="0AA5D286" w14:textId="77777777" w:rsidR="0096547E" w:rsidRPr="0096547E" w:rsidRDefault="0096547E" w:rsidP="0096547E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Тип конструкции: быстросборный, раздвижной (гармошка), без необходимости сборки отдельных трубок</w:t>
      </w:r>
    </w:p>
    <w:p w14:paraId="168A21F8" w14:textId="77777777" w:rsidR="0096547E" w:rsidRPr="0096547E" w:rsidRDefault="0096547E" w:rsidP="0096547E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Материал профиля: анодированный алюминий или сталь с полимерным порошковым антикоррозийным покрытием (указать приоритет в зависимости от бюджета)</w:t>
      </w:r>
    </w:p>
    <w:p w14:paraId="4C45DEEA" w14:textId="77777777" w:rsidR="0096547E" w:rsidRPr="0096547E" w:rsidRDefault="0096547E" w:rsidP="0096547E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Форма и толщина стоек:</w:t>
      </w:r>
    </w:p>
    <w:p w14:paraId="2F859D36" w14:textId="77777777" w:rsidR="0096547E" w:rsidRPr="0096547E" w:rsidRDefault="0096547E" w:rsidP="0096547E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Профиль стоек: шестигранный (гексагональный) диаметром не менее 40–50 мм (для обеспечения повышенной ветроустойчивости)</w:t>
      </w:r>
    </w:p>
    <w:p w14:paraId="33ECF12B" w14:textId="77777777" w:rsidR="0096547E" w:rsidRPr="0096547E" w:rsidRDefault="0096547E" w:rsidP="0096547E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Толщина стенки профиля: не менее 1,5 мм</w:t>
      </w:r>
    </w:p>
    <w:p w14:paraId="23ECBC37" w14:textId="77777777" w:rsidR="0096547E" w:rsidRPr="0096547E" w:rsidRDefault="0096547E" w:rsidP="0096547E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Соединительные элементы (узлы): высокопрочный стеклонаполненный нейлон или литой алюминий, использование хрупкого пластика не допускается</w:t>
      </w:r>
    </w:p>
    <w:p w14:paraId="4BFD494B" w14:textId="77777777" w:rsidR="0096547E" w:rsidRPr="0096547E" w:rsidRDefault="0096547E" w:rsidP="0096547E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Регулировка высоты: телескопические стойки с фиксацией (не менее 3–5 уровней по высоте)</w:t>
      </w:r>
    </w:p>
    <w:p w14:paraId="4EF1AEBE" w14:textId="77777777" w:rsidR="0096547E" w:rsidRPr="0096547E" w:rsidRDefault="0096547E" w:rsidP="0096547E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Опоры стоек (подпятники): усиленные стальные пластины с отверстиями для крепления к грунту анкерами или колышками</w:t>
      </w:r>
    </w:p>
    <w:p w14:paraId="28C98977" w14:textId="77777777" w:rsidR="0096547E" w:rsidRPr="0096547E" w:rsidRDefault="0096547E" w:rsidP="0096547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96547E">
        <w:rPr>
          <w:rFonts w:ascii="Times New Roman" w:hAnsi="Times New Roman" w:cs="Times New Roman"/>
          <w:b/>
          <w:bCs/>
          <w:sz w:val="24"/>
          <w:szCs w:val="24"/>
          <w:lang/>
        </w:rPr>
        <w:t>14.2. Технические требования к тенту (крыше) и стенам</w:t>
      </w:r>
    </w:p>
    <w:p w14:paraId="56AB56EC" w14:textId="77777777" w:rsidR="0096547E" w:rsidRPr="0096547E" w:rsidRDefault="0096547E" w:rsidP="0096547E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Материал ткани: полиэфирная ткань (Oxford) плотностью не менее 600D</w:t>
      </w:r>
    </w:p>
    <w:p w14:paraId="06327A86" w14:textId="77777777" w:rsidR="0096547E" w:rsidRPr="0096547E" w:rsidRDefault="0096547E" w:rsidP="0096547E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Защитные свойства:</w:t>
      </w:r>
    </w:p>
    <w:p w14:paraId="5993118A" w14:textId="77777777" w:rsidR="0096547E" w:rsidRPr="0096547E" w:rsidRDefault="0096547E" w:rsidP="0096547E">
      <w:pPr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Водостойкость: водоотталкивающее ПУ (полиуретановое) или ПВХ покрытие, выдерживающее не менее 3000 мм водного столба</w:t>
      </w:r>
    </w:p>
    <w:p w14:paraId="7A14B113" w14:textId="77777777" w:rsidR="0096547E" w:rsidRPr="0096547E" w:rsidRDefault="0096547E" w:rsidP="0096547E">
      <w:pPr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УФ-защита: наличие УФ-стабилизаторов для предотвращения выгорания на солнце</w:t>
      </w:r>
    </w:p>
    <w:p w14:paraId="06DA0CDC" w14:textId="77777777" w:rsidR="0096547E" w:rsidRPr="0096547E" w:rsidRDefault="0096547E" w:rsidP="0096547E">
      <w:pPr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Прочность: устойчивость к механическим повреждениям (рикошеты пластиковых шаров Airsoft)</w:t>
      </w:r>
    </w:p>
    <w:p w14:paraId="762BF736" w14:textId="77777777" w:rsidR="0096547E" w:rsidRPr="0096547E" w:rsidRDefault="0096547E" w:rsidP="0096547E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Швы: герметичные, проклеенные специальной лентой для защиты от протекания</w:t>
      </w:r>
    </w:p>
    <w:p w14:paraId="0FB7C1AA" w14:textId="77777777" w:rsidR="0096547E" w:rsidRPr="0096547E" w:rsidRDefault="0096547E" w:rsidP="0096547E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Комплектация стенами (опционально, настроить под нужды):</w:t>
      </w:r>
    </w:p>
    <w:p w14:paraId="178D51BB" w14:textId="77777777" w:rsidR="0096547E" w:rsidRPr="0096547E" w:rsidRDefault="0096547E" w:rsidP="0096547E">
      <w:pPr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Стены глухие — 3 шт.</w:t>
      </w:r>
    </w:p>
    <w:p w14:paraId="2385248A" w14:textId="77777777" w:rsidR="0096547E" w:rsidRPr="0096547E" w:rsidRDefault="0096547E" w:rsidP="0096547E">
      <w:pPr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Стена с дверью на молнии — 1 шт.</w:t>
      </w:r>
    </w:p>
    <w:p w14:paraId="45D77F0D" w14:textId="77777777" w:rsidR="0096547E" w:rsidRPr="0096547E" w:rsidRDefault="0096547E" w:rsidP="0096547E">
      <w:pPr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Способ крепления стен к тенту: сплошная широкая липучка (Velcro) по всему периметру крыши и завязки/липучки к стойкам каркаса</w:t>
      </w:r>
    </w:p>
    <w:p w14:paraId="7731E30C" w14:textId="77777777" w:rsidR="0096547E" w:rsidRPr="0096547E" w:rsidRDefault="0096547E" w:rsidP="0096547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96547E">
        <w:rPr>
          <w:rFonts w:ascii="Times New Roman" w:hAnsi="Times New Roman" w:cs="Times New Roman"/>
          <w:b/>
          <w:bCs/>
          <w:sz w:val="24"/>
          <w:szCs w:val="24"/>
          <w:lang/>
        </w:rPr>
        <w:t>14.3. Требования к системе утяжелителей и фиксации</w:t>
      </w:r>
    </w:p>
    <w:p w14:paraId="4FE02E95" w14:textId="77777777" w:rsidR="0096547E" w:rsidRPr="0096547E" w:rsidRDefault="0096547E" w:rsidP="0096547E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Комплект утяжелителей: для каждой вертикальной стойки (всего 6 стоек для размера 4×8 м)</w:t>
      </w:r>
    </w:p>
    <w:p w14:paraId="6667E145" w14:textId="77777777" w:rsidR="0096547E" w:rsidRPr="0096547E" w:rsidRDefault="0096547E" w:rsidP="0096547E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Тип утяжелителей:</w:t>
      </w:r>
    </w:p>
    <w:p w14:paraId="3A39F76C" w14:textId="77777777" w:rsidR="0096547E" w:rsidRPr="0096547E" w:rsidRDefault="0096547E" w:rsidP="0096547E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lastRenderedPageBreak/>
        <w:t>Вариант 1 (приоритетный): наборные чугунные/стальные подковы (диски) весом не менее 15 кг на каждую стойку (суммарно от 90 кг на шатёр)</w:t>
      </w:r>
    </w:p>
    <w:p w14:paraId="5CD5BE87" w14:textId="77777777" w:rsidR="0096547E" w:rsidRPr="0096547E" w:rsidRDefault="0096547E" w:rsidP="0096547E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Вариант 2: специальные сумки-сендбеги из ткани Oxford 1000D под заполнение песком/песком с гравием, ёмкостью не менее 20 кг на стойку</w:t>
      </w:r>
    </w:p>
    <w:p w14:paraId="0EFB2826" w14:textId="77777777" w:rsidR="0096547E" w:rsidRPr="0096547E" w:rsidRDefault="0096547E" w:rsidP="0096547E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Дополнительная фиксация: набор прочных штормовых оттяжек (стропы) и усиленных колышков/ввертышей для грунта (не менее 6 шт.)</w:t>
      </w:r>
    </w:p>
    <w:p w14:paraId="543FEAE2" w14:textId="77777777" w:rsidR="0096547E" w:rsidRPr="0096547E" w:rsidRDefault="0096547E" w:rsidP="0096547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96547E">
        <w:rPr>
          <w:rFonts w:ascii="Times New Roman" w:hAnsi="Times New Roman" w:cs="Times New Roman"/>
          <w:b/>
          <w:bCs/>
          <w:sz w:val="24"/>
          <w:szCs w:val="24"/>
          <w:lang/>
        </w:rPr>
        <w:t>14.4. Требования к транспортировке и хранению</w:t>
      </w:r>
    </w:p>
    <w:p w14:paraId="3322B8F8" w14:textId="77777777" w:rsidR="0096547E" w:rsidRPr="0096547E" w:rsidRDefault="0096547E" w:rsidP="0096547E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Транспортировочная сумка: в комплекте, выполнена из прочной ткани (не менее 1680D) на жёстком основании, оснащённая прочными колёсами для транспортировки силами одного человека</w:t>
      </w:r>
    </w:p>
    <w:p w14:paraId="561EC5E7" w14:textId="77777777" w:rsidR="0096547E" w:rsidRPr="0096547E" w:rsidRDefault="0096547E" w:rsidP="0096547E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Габариты в сложенном виде: должны обеспечивать возможность транспортировки в грузовом отсеке стандартного фургона или на коммерческом прицепе</w:t>
      </w:r>
    </w:p>
    <w:p w14:paraId="759B1784" w14:textId="77777777" w:rsidR="0096547E" w:rsidRPr="0096547E" w:rsidRDefault="0096547E" w:rsidP="0096547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96547E">
        <w:rPr>
          <w:rFonts w:ascii="Times New Roman" w:hAnsi="Times New Roman" w:cs="Times New Roman"/>
          <w:b/>
          <w:bCs/>
          <w:sz w:val="24"/>
          <w:szCs w:val="24"/>
          <w:lang/>
        </w:rPr>
        <w:t>14.5. Брендирование</w:t>
      </w:r>
    </w:p>
    <w:p w14:paraId="59E212AC" w14:textId="77777777" w:rsidR="0096547E" w:rsidRPr="0096547E" w:rsidRDefault="0096547E" w:rsidP="0096547E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96547E">
        <w:rPr>
          <w:rFonts w:ascii="Times New Roman" w:hAnsi="Times New Roman" w:cs="Times New Roman"/>
          <w:sz w:val="24"/>
          <w:szCs w:val="24"/>
          <w:lang/>
        </w:rPr>
        <w:t>Нанесение логотипа БФСО «Динамо» с 4 сторон методом сублимационной или шелкотрафаретной печати, макет предоставляет Заказчик</w:t>
      </w:r>
    </w:p>
    <w:p w14:paraId="1878E386" w14:textId="77777777" w:rsidR="00F9133F" w:rsidRPr="0096547E" w:rsidRDefault="00F9133F" w:rsidP="0096547E">
      <w:pPr>
        <w:spacing w:after="120" w:line="240" w:lineRule="auto"/>
        <w:rPr>
          <w:rFonts w:ascii="Times New Roman" w:hAnsi="Times New Roman" w:cs="Times New Roman"/>
          <w:sz w:val="24"/>
          <w:szCs w:val="24"/>
          <w:lang/>
        </w:rPr>
      </w:pPr>
    </w:p>
    <w:sectPr w:rsidR="00F9133F" w:rsidRPr="0096547E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09A8"/>
    <w:multiLevelType w:val="multilevel"/>
    <w:tmpl w:val="4CE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BC70E8"/>
    <w:multiLevelType w:val="multilevel"/>
    <w:tmpl w:val="A0D8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846B3B"/>
    <w:multiLevelType w:val="multilevel"/>
    <w:tmpl w:val="171E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6F2173"/>
    <w:multiLevelType w:val="multilevel"/>
    <w:tmpl w:val="D928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994BDA"/>
    <w:multiLevelType w:val="multilevel"/>
    <w:tmpl w:val="4FD0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421425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5376828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669503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1863240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1345400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FA"/>
    <w:rsid w:val="007115B3"/>
    <w:rsid w:val="0075675A"/>
    <w:rsid w:val="007A6697"/>
    <w:rsid w:val="0096547E"/>
    <w:rsid w:val="00AB7B8B"/>
    <w:rsid w:val="00BC2AFA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3537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47E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2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A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A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A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A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A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A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A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2A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2AFA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2AF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2AF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2A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2A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2A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2AF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2A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2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2A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2AF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C2A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2A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2A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2A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2A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2A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2A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2</cp:revision>
  <dcterms:created xsi:type="dcterms:W3CDTF">2026-08-19T07:08:00Z</dcterms:created>
  <dcterms:modified xsi:type="dcterms:W3CDTF">2026-08-19T07:09:00Z</dcterms:modified>
</cp:coreProperties>
</file>