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3CDAD" w14:textId="6ACABBC1" w:rsidR="00ED3611" w:rsidRPr="00793EB6" w:rsidRDefault="00ED3611" w:rsidP="00793EB6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93EB6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  <w:r w:rsidR="00793EB6" w:rsidRPr="00793EB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70653EA" w14:textId="77777777" w:rsidR="00ED3611" w:rsidRPr="00793EB6" w:rsidRDefault="00ED3611" w:rsidP="00793EB6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93EB6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78CE31B0" w14:textId="77777777" w:rsidR="00ED3611" w:rsidRPr="00793EB6" w:rsidRDefault="00ED3611" w:rsidP="00793EB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5BFC1" w14:textId="77777777" w:rsidR="00ED3611" w:rsidRPr="00793EB6" w:rsidRDefault="00ED3611" w:rsidP="00793EB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3EB6">
        <w:rPr>
          <w:rFonts w:ascii="Times New Roman" w:hAnsi="Times New Roman" w:cs="Times New Roman"/>
          <w:b/>
          <w:bCs/>
          <w:sz w:val="24"/>
          <w:szCs w:val="24"/>
        </w:rPr>
        <w:t>13. ЗАЩИТНАЯ ШТОРА ИЗ ПАРУСИНЫ (БРЕЗЕНТ) ИЛИ АНАЛОГ 3 М × 10 М</w:t>
      </w:r>
    </w:p>
    <w:p w14:paraId="246A47E6" w14:textId="77777777" w:rsidR="00ED3611" w:rsidRPr="00793EB6" w:rsidRDefault="00ED3611" w:rsidP="00793EB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793EB6">
        <w:rPr>
          <w:rFonts w:ascii="Times New Roman" w:hAnsi="Times New Roman" w:cs="Times New Roman"/>
          <w:sz w:val="24"/>
          <w:szCs w:val="24"/>
        </w:rPr>
        <w:t xml:space="preserve"> 300 </w:t>
      </w:r>
      <w:proofErr w:type="spellStart"/>
      <w:proofErr w:type="gramStart"/>
      <w:r w:rsidRPr="00793EB6">
        <w:rPr>
          <w:rFonts w:ascii="Times New Roman" w:hAnsi="Times New Roman" w:cs="Times New Roman"/>
          <w:sz w:val="24"/>
          <w:szCs w:val="24"/>
        </w:rPr>
        <w:t>пог.м</w:t>
      </w:r>
      <w:proofErr w:type="spellEnd"/>
      <w:proofErr w:type="gramEnd"/>
    </w:p>
    <w:p w14:paraId="1C5514E7" w14:textId="77777777" w:rsidR="00ED3611" w:rsidRPr="00793EB6" w:rsidRDefault="00ED3611" w:rsidP="00793EB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3EB6">
        <w:rPr>
          <w:rFonts w:ascii="Times New Roman" w:hAnsi="Times New Roman" w:cs="Times New Roman"/>
          <w:b/>
          <w:bCs/>
          <w:sz w:val="24"/>
          <w:szCs w:val="24"/>
        </w:rPr>
        <w:t>13.1. Технические и качественные характеристики</w:t>
      </w:r>
    </w:p>
    <w:p w14:paraId="070FAD4D" w14:textId="77777777" w:rsidR="00ED3611" w:rsidRPr="00793EB6" w:rsidRDefault="00ED3611" w:rsidP="00793EB6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Габаритные размеры: ширина 3,0 м, длина (высота) 10,0 м</w:t>
      </w:r>
    </w:p>
    <w:p w14:paraId="7F780C1B" w14:textId="77777777" w:rsidR="00ED3611" w:rsidRPr="00793EB6" w:rsidRDefault="00ED3611" w:rsidP="00793EB6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Материал: парусина полульняная (брезент) или износостойкий технологичный аналог</w:t>
      </w:r>
    </w:p>
    <w:p w14:paraId="3B755D4C" w14:textId="77777777" w:rsidR="00ED3611" w:rsidRPr="00793EB6" w:rsidRDefault="00ED3611" w:rsidP="00793EB6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Плотность ткани: не менее 450–550 г/м² (для обеспечения прочности)</w:t>
      </w:r>
    </w:p>
    <w:p w14:paraId="2088FF42" w14:textId="77777777" w:rsidR="00ED3611" w:rsidRPr="00793EB6" w:rsidRDefault="00ED3611" w:rsidP="00793EB6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Пропитка: водоупорная (ВО) / водоотталкивающая или огнеупорная (ОП)</w:t>
      </w:r>
    </w:p>
    <w:p w14:paraId="42B547DD" w14:textId="77777777" w:rsidR="00ED3611" w:rsidRPr="00793EB6" w:rsidRDefault="00ED3611" w:rsidP="00793EB6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Обработка краёв: двойной подгиб, прошивка высокопрочными армированными нитями по всему периметру</w:t>
      </w:r>
    </w:p>
    <w:p w14:paraId="3F92CEAA" w14:textId="77777777" w:rsidR="00ED3611" w:rsidRPr="00793EB6" w:rsidRDefault="00ED3611" w:rsidP="00793EB6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Крепёжные элементы: наличие металлических люверсов (оцинкованный металл, устойчивый к коррозии)</w:t>
      </w:r>
    </w:p>
    <w:p w14:paraId="7E0F2061" w14:textId="77777777" w:rsidR="00ED3611" w:rsidRPr="00793EB6" w:rsidRDefault="00ED3611" w:rsidP="00793EB6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Шаг люверсов: по верхней (трёхметровой) стороне — каждые 30 см, по боковым сторонам — каждые 50 см</w:t>
      </w:r>
    </w:p>
    <w:p w14:paraId="255A142A" w14:textId="77777777" w:rsidR="00ED3611" w:rsidRPr="00793EB6" w:rsidRDefault="00ED3611" w:rsidP="00793EB6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Диаметр люверсов: внутренний диаметр не менее 12–16 мм</w:t>
      </w:r>
    </w:p>
    <w:p w14:paraId="0BC44A88" w14:textId="77777777" w:rsidR="00ED3611" w:rsidRPr="00793EB6" w:rsidRDefault="00ED3611" w:rsidP="00793EB6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Цвет: хаки / зелёный / серый</w:t>
      </w:r>
    </w:p>
    <w:p w14:paraId="046BEA86" w14:textId="77777777" w:rsidR="00ED3611" w:rsidRPr="00793EB6" w:rsidRDefault="00ED3611" w:rsidP="00793EB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3EB6">
        <w:rPr>
          <w:rFonts w:ascii="Times New Roman" w:hAnsi="Times New Roman" w:cs="Times New Roman"/>
          <w:b/>
          <w:bCs/>
          <w:sz w:val="24"/>
          <w:szCs w:val="24"/>
        </w:rPr>
        <w:t>13.2. Требования к качеству и безопасности</w:t>
      </w:r>
    </w:p>
    <w:p w14:paraId="3B10C31D" w14:textId="77777777" w:rsidR="00ED3611" w:rsidRPr="00793EB6" w:rsidRDefault="00ED3611" w:rsidP="00793EB6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Соответствие стандартам: товар должен соответствовать требованиям ГОСТ 15530-93 (для брезента) или аналогичным действующим стандартам качества и безопасности для текстильных материалов</w:t>
      </w:r>
    </w:p>
    <w:p w14:paraId="0D19FE5D" w14:textId="77777777" w:rsidR="00ED3611" w:rsidRPr="00793EB6" w:rsidRDefault="00ED3611" w:rsidP="00793EB6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Состояние: товар должен быть новым, не бывшим в употреблении, не иметь дефектов ткани, разрывов, пропусков стежков или повреждений фурнитуры</w:t>
      </w:r>
    </w:p>
    <w:p w14:paraId="393FEC8F" w14:textId="77777777" w:rsidR="00ED3611" w:rsidRPr="00793EB6" w:rsidRDefault="00ED3611" w:rsidP="00793EB6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93EB6">
        <w:rPr>
          <w:rFonts w:ascii="Times New Roman" w:hAnsi="Times New Roman" w:cs="Times New Roman"/>
          <w:sz w:val="24"/>
          <w:szCs w:val="24"/>
        </w:rPr>
        <w:t>Отсутствие запаха: материал не должен выделять резких токсичных запахов при эксплуатации внутри помещений</w:t>
      </w:r>
    </w:p>
    <w:p w14:paraId="21F2DDE3" w14:textId="77777777" w:rsidR="00F9133F" w:rsidRPr="00793EB6" w:rsidRDefault="00F9133F" w:rsidP="00793EB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793EB6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045"/>
    <w:multiLevelType w:val="multilevel"/>
    <w:tmpl w:val="9308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740DD5"/>
    <w:multiLevelType w:val="multilevel"/>
    <w:tmpl w:val="A05A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487037">
    <w:abstractNumId w:val="0"/>
  </w:num>
  <w:num w:numId="2" w16cid:durableId="125259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84"/>
    <w:rsid w:val="00364384"/>
    <w:rsid w:val="007115B3"/>
    <w:rsid w:val="0075675A"/>
    <w:rsid w:val="00793EB6"/>
    <w:rsid w:val="007A6697"/>
    <w:rsid w:val="00AB7B8B"/>
    <w:rsid w:val="00BA6401"/>
    <w:rsid w:val="00ED3611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E987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611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4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4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3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3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3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3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3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3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3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43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4384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438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438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43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43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43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438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4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4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43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438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3643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43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43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43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43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43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43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2026-08-19T07:07:00Z</dcterms:created>
  <dcterms:modified xsi:type="dcterms:W3CDTF">2026-08-19T07:10:00Z</dcterms:modified>
</cp:coreProperties>
</file>