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6F0B6" w14:textId="6BC28E9C" w:rsidR="009270F0" w:rsidRPr="006E7138" w:rsidRDefault="009270F0" w:rsidP="006E7138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7138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  <w:r w:rsidR="006E7138" w:rsidRPr="006E7138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3AD6A7A" w14:textId="77777777" w:rsidR="009270F0" w:rsidRPr="006E7138" w:rsidRDefault="009270F0" w:rsidP="006E7138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E7138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5EDACDE5" w14:textId="77777777" w:rsidR="009270F0" w:rsidRPr="006E7138" w:rsidRDefault="009270F0" w:rsidP="006E7138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FCE46" w14:textId="77777777" w:rsidR="009270F0" w:rsidRPr="006E7138" w:rsidRDefault="009270F0" w:rsidP="006E713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138">
        <w:rPr>
          <w:rFonts w:ascii="Times New Roman" w:hAnsi="Times New Roman" w:cs="Times New Roman"/>
          <w:b/>
          <w:bCs/>
          <w:sz w:val="24"/>
          <w:szCs w:val="24"/>
        </w:rPr>
        <w:t>12. ОЧКИ ЗАЩИТНЫЕ ОТКРЫТЫЕ ESS TACTICAL GLASSES (ИЛИ АНАЛОГ)</w:t>
      </w:r>
    </w:p>
    <w:p w14:paraId="656946D1" w14:textId="77777777" w:rsidR="009270F0" w:rsidRPr="006E7138" w:rsidRDefault="009270F0" w:rsidP="006E713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6E7138">
        <w:rPr>
          <w:rFonts w:ascii="Times New Roman" w:hAnsi="Times New Roman" w:cs="Times New Roman"/>
          <w:sz w:val="24"/>
          <w:szCs w:val="24"/>
        </w:rPr>
        <w:t xml:space="preserve"> 100 шт.</w:t>
      </w:r>
    </w:p>
    <w:p w14:paraId="12CEB5A4" w14:textId="77777777" w:rsidR="009270F0" w:rsidRPr="006E7138" w:rsidRDefault="009270F0" w:rsidP="006E713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138">
        <w:rPr>
          <w:rFonts w:ascii="Times New Roman" w:hAnsi="Times New Roman" w:cs="Times New Roman"/>
          <w:b/>
          <w:bCs/>
          <w:sz w:val="24"/>
          <w:szCs w:val="24"/>
        </w:rPr>
        <w:t>12.1. Технические требования и характеристики</w:t>
      </w:r>
    </w:p>
    <w:p w14:paraId="1F1B15C5" w14:textId="77777777" w:rsidR="009270F0" w:rsidRPr="006E7138" w:rsidRDefault="009270F0" w:rsidP="006E713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Товар должен полностью соответствовать или превосходить по характеристикам базовую модель ESS Tactical Glasses:</w:t>
      </w:r>
    </w:p>
    <w:p w14:paraId="6D1EDB17" w14:textId="77777777" w:rsidR="009270F0" w:rsidRPr="006E7138" w:rsidRDefault="009270F0" w:rsidP="006E7138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Конструкция: открытого типа, панорамная монолинза или двухлинзовая система с широким углом обзора без искажений</w:t>
      </w:r>
    </w:p>
    <w:p w14:paraId="53C7E7DB" w14:textId="77777777" w:rsidR="009270F0" w:rsidRPr="006E7138" w:rsidRDefault="009270F0" w:rsidP="006E7138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Материал линз: ударопрочный поликарбонат толщиной не менее 2,2 мм</w:t>
      </w:r>
    </w:p>
    <w:p w14:paraId="3716A8FB" w14:textId="77777777" w:rsidR="009270F0" w:rsidRPr="006E7138" w:rsidRDefault="009270F0" w:rsidP="006E7138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Баллистическая защита: соответствие стандартам безопасности ANSI Z87.1+ (или EN 166 FT), линзы должны выдерживать прямое попадание пластикового шара (6 мм, вес до 0,40 г) на скорости до 150 м/с</w:t>
      </w:r>
    </w:p>
    <w:p w14:paraId="7B5D78A7" w14:textId="77777777" w:rsidR="009270F0" w:rsidRPr="006E7138" w:rsidRDefault="009270F0" w:rsidP="006E7138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Защита от излучения: 100 % фильтрация ультрафиолетовых лучей (UVA/UVB спектр)</w:t>
      </w:r>
    </w:p>
    <w:p w14:paraId="4BEA85D8" w14:textId="77777777" w:rsidR="009270F0" w:rsidRPr="006E7138" w:rsidRDefault="009270F0" w:rsidP="006E7138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Покрытие линз:</w:t>
      </w:r>
    </w:p>
    <w:p w14:paraId="7F1D8DF3" w14:textId="77777777" w:rsidR="009270F0" w:rsidRPr="006E7138" w:rsidRDefault="009270F0" w:rsidP="006E7138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Противоосколочное (защита от царапин и механических повреждений снаружи)</w:t>
      </w:r>
    </w:p>
    <w:p w14:paraId="2BDBA55B" w14:textId="77777777" w:rsidR="009270F0" w:rsidRPr="006E7138" w:rsidRDefault="009270F0" w:rsidP="006E7138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Антизапотевающее (защита от конденсата изнутри)</w:t>
      </w:r>
    </w:p>
    <w:p w14:paraId="24635420" w14:textId="77777777" w:rsidR="009270F0" w:rsidRPr="006E7138" w:rsidRDefault="009270F0" w:rsidP="006E7138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Оправа и дужки:</w:t>
      </w:r>
    </w:p>
    <w:p w14:paraId="119F0EB8" w14:textId="77777777" w:rsidR="009270F0" w:rsidRPr="006E7138" w:rsidRDefault="009270F0" w:rsidP="006E7138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Лёгкий, эластичный и ударопрочный пластик (например, нейлон)</w:t>
      </w:r>
    </w:p>
    <w:p w14:paraId="1E045A13" w14:textId="77777777" w:rsidR="009270F0" w:rsidRPr="006E7138" w:rsidRDefault="009270F0" w:rsidP="006E7138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Низкопрофильный дизайн дужек для комфортного использования совместно с защитными наушниками и головными уборами</w:t>
      </w:r>
    </w:p>
    <w:p w14:paraId="28004B58" w14:textId="77777777" w:rsidR="009270F0" w:rsidRPr="006E7138" w:rsidRDefault="009270F0" w:rsidP="006E7138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Наличие нескользящих носовых упоров и заушников</w:t>
      </w:r>
    </w:p>
    <w:p w14:paraId="2E572A8A" w14:textId="77777777" w:rsidR="009270F0" w:rsidRPr="006E7138" w:rsidRDefault="009270F0" w:rsidP="006E713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138">
        <w:rPr>
          <w:rFonts w:ascii="Times New Roman" w:hAnsi="Times New Roman" w:cs="Times New Roman"/>
          <w:b/>
          <w:bCs/>
          <w:sz w:val="24"/>
          <w:szCs w:val="24"/>
        </w:rPr>
        <w:t>12.2. Комплектация</w:t>
      </w:r>
    </w:p>
    <w:p w14:paraId="6107B31E" w14:textId="77777777" w:rsidR="009270F0" w:rsidRPr="006E7138" w:rsidRDefault="009270F0" w:rsidP="006E713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Каждая единица товара должна поставляться в следующем комплекте:</w:t>
      </w:r>
    </w:p>
    <w:p w14:paraId="7F6F6E92" w14:textId="77777777" w:rsidR="009270F0" w:rsidRPr="006E7138" w:rsidRDefault="009270F0" w:rsidP="006E713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Защитные очки в сборе (с установленной линзой) — 1 шт.</w:t>
      </w:r>
    </w:p>
    <w:p w14:paraId="70F1CDB9" w14:textId="77777777" w:rsidR="009270F0" w:rsidRPr="006E7138" w:rsidRDefault="009270F0" w:rsidP="006E713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Дополнительные сменные линзы (минимум 2 штуки: прозрачная — для помещений, дымчатая/затемнённая — для яркого солнца) — 1 комплект</w:t>
      </w:r>
    </w:p>
    <w:p w14:paraId="076E27A0" w14:textId="77777777" w:rsidR="009270F0" w:rsidRPr="006E7138" w:rsidRDefault="009270F0" w:rsidP="006E713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Мягкий чехол-салфетка из микрофибры для очистки — 1 шт.</w:t>
      </w:r>
    </w:p>
    <w:p w14:paraId="27F2CA84" w14:textId="77777777" w:rsidR="009270F0" w:rsidRPr="006E7138" w:rsidRDefault="009270F0" w:rsidP="006E713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Жёсткий или полужёсткий чехол на молнии для транспортировки всего комплекта — 1 шт.</w:t>
      </w:r>
    </w:p>
    <w:p w14:paraId="284FF5EF" w14:textId="77777777" w:rsidR="009270F0" w:rsidRPr="006E7138" w:rsidRDefault="009270F0" w:rsidP="006E713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138">
        <w:rPr>
          <w:rFonts w:ascii="Times New Roman" w:hAnsi="Times New Roman" w:cs="Times New Roman"/>
          <w:sz w:val="24"/>
          <w:szCs w:val="24"/>
        </w:rPr>
        <w:t>Инструкция по эксплуатации и уходу — 1 шт.</w:t>
      </w:r>
    </w:p>
    <w:p w14:paraId="597FBD39" w14:textId="77777777" w:rsidR="00F9133F" w:rsidRPr="006E7138" w:rsidRDefault="00F9133F" w:rsidP="006E713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6E7138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0B3E"/>
    <w:multiLevelType w:val="multilevel"/>
    <w:tmpl w:val="EE6C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A402C6"/>
    <w:multiLevelType w:val="multilevel"/>
    <w:tmpl w:val="499E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1244903">
    <w:abstractNumId w:val="0"/>
  </w:num>
  <w:num w:numId="2" w16cid:durableId="1202743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8D"/>
    <w:rsid w:val="000662F3"/>
    <w:rsid w:val="006E7138"/>
    <w:rsid w:val="007115B3"/>
    <w:rsid w:val="0075675A"/>
    <w:rsid w:val="007A6697"/>
    <w:rsid w:val="008A348D"/>
    <w:rsid w:val="009270F0"/>
    <w:rsid w:val="00AB7B8B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D2EC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0F0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3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4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4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4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4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3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348D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348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348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34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34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34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348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34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3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34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348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8A34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3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3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3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3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3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3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2026-08-19T07:07:00Z</dcterms:created>
  <dcterms:modified xsi:type="dcterms:W3CDTF">2026-08-19T07:10:00Z</dcterms:modified>
</cp:coreProperties>
</file>