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D2770" w14:textId="7507B623" w:rsidR="00A501FF" w:rsidRPr="00C42962" w:rsidRDefault="00A501FF" w:rsidP="00C42962">
      <w:pPr>
        <w:spacing w:after="12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C42962">
        <w:rPr>
          <w:rFonts w:ascii="Times New Roman" w:hAnsi="Times New Roman" w:cs="Times New Roman"/>
          <w:b/>
          <w:bCs/>
          <w:sz w:val="24"/>
          <w:szCs w:val="24"/>
        </w:rPr>
        <w:t xml:space="preserve">Приложение </w:t>
      </w:r>
      <w:r w:rsidR="00C42962" w:rsidRPr="00C42962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1C1EC583" w14:textId="77777777" w:rsidR="00A501FF" w:rsidRPr="00C42962" w:rsidRDefault="00A501FF" w:rsidP="00C42962">
      <w:pPr>
        <w:spacing w:after="12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C42962">
        <w:rPr>
          <w:rFonts w:ascii="Times New Roman" w:hAnsi="Times New Roman" w:cs="Times New Roman"/>
          <w:b/>
          <w:bCs/>
          <w:caps/>
          <w:sz w:val="24"/>
          <w:szCs w:val="24"/>
        </w:rPr>
        <w:t>ТЕХНИЧЕСКИЕ характеристики</w:t>
      </w:r>
    </w:p>
    <w:p w14:paraId="638BF38D" w14:textId="77777777" w:rsidR="00A501FF" w:rsidRPr="00C42962" w:rsidRDefault="00A501FF" w:rsidP="00C42962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EEA4D42" w14:textId="77777777" w:rsidR="00A501FF" w:rsidRPr="00C42962" w:rsidRDefault="00A501FF" w:rsidP="00C42962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42962">
        <w:rPr>
          <w:rFonts w:ascii="Times New Roman" w:hAnsi="Times New Roman" w:cs="Times New Roman"/>
          <w:b/>
          <w:bCs/>
          <w:sz w:val="24"/>
          <w:szCs w:val="24"/>
        </w:rPr>
        <w:t>3. МИШЕНЬ «ПОППЕР МИНИ. АВТОМАТИЧЕСКИЙ» (ИЛИ АНАЛОГ)</w:t>
      </w:r>
    </w:p>
    <w:p w14:paraId="3DA2AB0D" w14:textId="77777777" w:rsidR="00A501FF" w:rsidRPr="00C42962" w:rsidRDefault="00A501FF" w:rsidP="00C4296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42962">
        <w:rPr>
          <w:rFonts w:ascii="Times New Roman" w:hAnsi="Times New Roman" w:cs="Times New Roman"/>
          <w:b/>
          <w:bCs/>
          <w:sz w:val="24"/>
          <w:szCs w:val="24"/>
        </w:rPr>
        <w:t>Количество:</w:t>
      </w:r>
      <w:r w:rsidRPr="00C42962">
        <w:rPr>
          <w:rFonts w:ascii="Times New Roman" w:hAnsi="Times New Roman" w:cs="Times New Roman"/>
          <w:sz w:val="24"/>
          <w:szCs w:val="24"/>
        </w:rPr>
        <w:t xml:space="preserve"> 20 шт.</w:t>
      </w:r>
    </w:p>
    <w:p w14:paraId="2488F5E7" w14:textId="77777777" w:rsidR="00A501FF" w:rsidRPr="00C42962" w:rsidRDefault="00A501FF" w:rsidP="00C42962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42962">
        <w:rPr>
          <w:rFonts w:ascii="Times New Roman" w:hAnsi="Times New Roman" w:cs="Times New Roman"/>
          <w:b/>
          <w:bCs/>
          <w:sz w:val="24"/>
          <w:szCs w:val="24"/>
        </w:rPr>
        <w:t>3.1. Комплектность поставки</w:t>
      </w:r>
    </w:p>
    <w:p w14:paraId="354E7323" w14:textId="77777777" w:rsidR="00A501FF" w:rsidRPr="00C42962" w:rsidRDefault="00A501FF" w:rsidP="00C42962">
      <w:pPr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42962">
        <w:rPr>
          <w:rFonts w:ascii="Times New Roman" w:hAnsi="Times New Roman" w:cs="Times New Roman"/>
          <w:sz w:val="24"/>
          <w:szCs w:val="24"/>
        </w:rPr>
        <w:t>Мишенная установка «Поппер мини Action Air» (или аналог) в сборе — 1 шт.</w:t>
      </w:r>
    </w:p>
    <w:p w14:paraId="1DA3E5DA" w14:textId="77777777" w:rsidR="00A501FF" w:rsidRPr="00C42962" w:rsidRDefault="00A501FF" w:rsidP="00C42962">
      <w:pPr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42962">
        <w:rPr>
          <w:rFonts w:ascii="Times New Roman" w:hAnsi="Times New Roman" w:cs="Times New Roman"/>
          <w:sz w:val="24"/>
          <w:szCs w:val="24"/>
        </w:rPr>
        <w:t>Аккумуляторная батарея (встроенная или съёмная) — 1 шт.</w:t>
      </w:r>
    </w:p>
    <w:p w14:paraId="33B59165" w14:textId="77777777" w:rsidR="00A501FF" w:rsidRPr="00C42962" w:rsidRDefault="00A501FF" w:rsidP="00C42962">
      <w:pPr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42962">
        <w:rPr>
          <w:rFonts w:ascii="Times New Roman" w:hAnsi="Times New Roman" w:cs="Times New Roman"/>
          <w:sz w:val="24"/>
          <w:szCs w:val="24"/>
        </w:rPr>
        <w:t>Зарядное устройство (или кабель питания/адаптер) — 1 шт.</w:t>
      </w:r>
    </w:p>
    <w:p w14:paraId="5797A82E" w14:textId="77777777" w:rsidR="00A501FF" w:rsidRPr="00C42962" w:rsidRDefault="00A501FF" w:rsidP="00C42962">
      <w:pPr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42962">
        <w:rPr>
          <w:rFonts w:ascii="Times New Roman" w:hAnsi="Times New Roman" w:cs="Times New Roman"/>
          <w:sz w:val="24"/>
          <w:szCs w:val="24"/>
        </w:rPr>
        <w:t>Паспорт изделия, инструкция по калибровке и эксплуатации — 1 шт.</w:t>
      </w:r>
    </w:p>
    <w:p w14:paraId="701BDA67" w14:textId="77777777" w:rsidR="00A501FF" w:rsidRPr="00C42962" w:rsidRDefault="00A501FF" w:rsidP="00C42962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42962">
        <w:rPr>
          <w:rFonts w:ascii="Times New Roman" w:hAnsi="Times New Roman" w:cs="Times New Roman"/>
          <w:b/>
          <w:bCs/>
          <w:sz w:val="24"/>
          <w:szCs w:val="24"/>
        </w:rPr>
        <w:t>3.2. Требования к электронике и питанию</w:t>
      </w:r>
    </w:p>
    <w:p w14:paraId="77969E9F" w14:textId="77777777" w:rsidR="00A501FF" w:rsidRPr="00C42962" w:rsidRDefault="00A501FF" w:rsidP="00C42962">
      <w:pPr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42962">
        <w:rPr>
          <w:rFonts w:ascii="Times New Roman" w:hAnsi="Times New Roman" w:cs="Times New Roman"/>
          <w:sz w:val="24"/>
          <w:szCs w:val="24"/>
        </w:rPr>
        <w:t>Тип питания: автономное (от встроенного Li-Ion / Li-Po аккумулятора) или комбинированное (возможность работы от сети 220 В через адаптер)</w:t>
      </w:r>
    </w:p>
    <w:p w14:paraId="685027AE" w14:textId="77777777" w:rsidR="00A501FF" w:rsidRPr="00C42962" w:rsidRDefault="00A501FF" w:rsidP="00C42962">
      <w:pPr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42962">
        <w:rPr>
          <w:rFonts w:ascii="Times New Roman" w:hAnsi="Times New Roman" w:cs="Times New Roman"/>
          <w:sz w:val="24"/>
          <w:szCs w:val="24"/>
        </w:rPr>
        <w:t>Ёмкость аккумулятора: обеспечение не менее 2000 циклов подъёма (срабатываний) на одном заряде</w:t>
      </w:r>
    </w:p>
    <w:p w14:paraId="660F2A08" w14:textId="77777777" w:rsidR="00A501FF" w:rsidRPr="00C42962" w:rsidRDefault="00A501FF" w:rsidP="00C42962">
      <w:pPr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42962">
        <w:rPr>
          <w:rFonts w:ascii="Times New Roman" w:hAnsi="Times New Roman" w:cs="Times New Roman"/>
          <w:sz w:val="24"/>
          <w:szCs w:val="24"/>
        </w:rPr>
        <w:t>Индикация: наличие светодиодного индикатора низкого заряда батареи</w:t>
      </w:r>
    </w:p>
    <w:p w14:paraId="6ECC5D5B" w14:textId="77777777" w:rsidR="00A501FF" w:rsidRPr="00C42962" w:rsidRDefault="00A501FF" w:rsidP="00C42962">
      <w:pPr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42962">
        <w:rPr>
          <w:rFonts w:ascii="Times New Roman" w:hAnsi="Times New Roman" w:cs="Times New Roman"/>
          <w:sz w:val="24"/>
          <w:szCs w:val="24"/>
        </w:rPr>
        <w:t>Безопасность: защита проводки и электронных плат прочным металлическим кожухом основания от прямых попаданий шаров</w:t>
      </w:r>
    </w:p>
    <w:p w14:paraId="31264DD7" w14:textId="77777777" w:rsidR="00A501FF" w:rsidRPr="00C42962" w:rsidRDefault="00A501FF" w:rsidP="00C42962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42962">
        <w:rPr>
          <w:rFonts w:ascii="Times New Roman" w:hAnsi="Times New Roman" w:cs="Times New Roman"/>
          <w:b/>
          <w:bCs/>
          <w:sz w:val="24"/>
          <w:szCs w:val="24"/>
        </w:rPr>
        <w:t>3.3. Технические и качественные характеристики</w:t>
      </w:r>
    </w:p>
    <w:p w14:paraId="25850C98" w14:textId="77777777" w:rsidR="00A501FF" w:rsidRPr="00C42962" w:rsidRDefault="00A501FF" w:rsidP="00C42962">
      <w:pPr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42962">
        <w:rPr>
          <w:rFonts w:ascii="Times New Roman" w:hAnsi="Times New Roman" w:cs="Times New Roman"/>
          <w:sz w:val="24"/>
          <w:szCs w:val="24"/>
        </w:rPr>
        <w:t>Размеры силуэта:</w:t>
      </w:r>
    </w:p>
    <w:p w14:paraId="7C40F4BD" w14:textId="77777777" w:rsidR="00A501FF" w:rsidRPr="00C42962" w:rsidRDefault="00A501FF" w:rsidP="00C42962">
      <w:pPr>
        <w:numPr>
          <w:ilvl w:val="1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42962">
        <w:rPr>
          <w:rFonts w:ascii="Times New Roman" w:hAnsi="Times New Roman" w:cs="Times New Roman"/>
          <w:sz w:val="24"/>
          <w:szCs w:val="24"/>
        </w:rPr>
        <w:t>Полное соответствие официальным стандартам Mini Popper (IPSC Action Air)</w:t>
      </w:r>
    </w:p>
    <w:p w14:paraId="62F9E879" w14:textId="77777777" w:rsidR="00A501FF" w:rsidRPr="00C42962" w:rsidRDefault="00A501FF" w:rsidP="00C42962">
      <w:pPr>
        <w:numPr>
          <w:ilvl w:val="1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42962">
        <w:rPr>
          <w:rFonts w:ascii="Times New Roman" w:hAnsi="Times New Roman" w:cs="Times New Roman"/>
          <w:sz w:val="24"/>
          <w:szCs w:val="24"/>
        </w:rPr>
        <w:t>Диаметр круглой зоны: 100–150 мм</w:t>
      </w:r>
    </w:p>
    <w:p w14:paraId="285866DD" w14:textId="77777777" w:rsidR="00A501FF" w:rsidRPr="00C42962" w:rsidRDefault="00A501FF" w:rsidP="00C42962">
      <w:pPr>
        <w:numPr>
          <w:ilvl w:val="1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42962">
        <w:rPr>
          <w:rFonts w:ascii="Times New Roman" w:hAnsi="Times New Roman" w:cs="Times New Roman"/>
          <w:sz w:val="24"/>
          <w:szCs w:val="24"/>
        </w:rPr>
        <w:t>Высота силуэта: не менее 300 мм</w:t>
      </w:r>
    </w:p>
    <w:p w14:paraId="626EFE41" w14:textId="77777777" w:rsidR="00A501FF" w:rsidRPr="00C42962" w:rsidRDefault="00A501FF" w:rsidP="00C42962">
      <w:pPr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42962">
        <w:rPr>
          <w:rFonts w:ascii="Times New Roman" w:hAnsi="Times New Roman" w:cs="Times New Roman"/>
          <w:sz w:val="24"/>
          <w:szCs w:val="24"/>
        </w:rPr>
        <w:t>Материал силуэта:</w:t>
      </w:r>
    </w:p>
    <w:p w14:paraId="571CF8E0" w14:textId="77777777" w:rsidR="00A501FF" w:rsidRPr="00C42962" w:rsidRDefault="00A501FF" w:rsidP="00C42962">
      <w:pPr>
        <w:numPr>
          <w:ilvl w:val="1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42962">
        <w:rPr>
          <w:rFonts w:ascii="Times New Roman" w:hAnsi="Times New Roman" w:cs="Times New Roman"/>
          <w:sz w:val="24"/>
          <w:szCs w:val="24"/>
        </w:rPr>
        <w:t>Облегчённая конструкционная сталь толщиной 1,5–2,0 мм или ударопрочный пластик (алюминий)</w:t>
      </w:r>
    </w:p>
    <w:p w14:paraId="0D848D7C" w14:textId="77777777" w:rsidR="00A501FF" w:rsidRPr="00C42962" w:rsidRDefault="00A501FF" w:rsidP="00C42962">
      <w:pPr>
        <w:numPr>
          <w:ilvl w:val="1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42962">
        <w:rPr>
          <w:rFonts w:ascii="Times New Roman" w:hAnsi="Times New Roman" w:cs="Times New Roman"/>
          <w:sz w:val="24"/>
          <w:szCs w:val="24"/>
        </w:rPr>
        <w:t>Вес силуэта должен быть минимальным, чтобы кинетической энергии шара (до 1,7 Дж) хватало для фиксации падения</w:t>
      </w:r>
    </w:p>
    <w:p w14:paraId="313474F0" w14:textId="77777777" w:rsidR="00A501FF" w:rsidRPr="00C42962" w:rsidRDefault="00A501FF" w:rsidP="00C42962">
      <w:pPr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42962">
        <w:rPr>
          <w:rFonts w:ascii="Times New Roman" w:hAnsi="Times New Roman" w:cs="Times New Roman"/>
          <w:sz w:val="24"/>
          <w:szCs w:val="24"/>
        </w:rPr>
        <w:t>Механизм автоматического подъёма:</w:t>
      </w:r>
    </w:p>
    <w:p w14:paraId="4476D914" w14:textId="77777777" w:rsidR="00A501FF" w:rsidRPr="00C42962" w:rsidRDefault="00A501FF" w:rsidP="00C42962">
      <w:pPr>
        <w:numPr>
          <w:ilvl w:val="1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42962">
        <w:rPr>
          <w:rFonts w:ascii="Times New Roman" w:hAnsi="Times New Roman" w:cs="Times New Roman"/>
          <w:sz w:val="24"/>
          <w:szCs w:val="24"/>
        </w:rPr>
        <w:t>Электромеханический (микромотор с редуктором)</w:t>
      </w:r>
    </w:p>
    <w:p w14:paraId="1E72AF75" w14:textId="77777777" w:rsidR="00A501FF" w:rsidRPr="00C42962" w:rsidRDefault="00A501FF" w:rsidP="00C42962">
      <w:pPr>
        <w:numPr>
          <w:ilvl w:val="1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42962">
        <w:rPr>
          <w:rFonts w:ascii="Times New Roman" w:hAnsi="Times New Roman" w:cs="Times New Roman"/>
          <w:sz w:val="24"/>
          <w:szCs w:val="24"/>
        </w:rPr>
        <w:t>Время автоматического подъёма после падения: не более 1,5–2,0 секунд</w:t>
      </w:r>
    </w:p>
    <w:p w14:paraId="30C1D127" w14:textId="77777777" w:rsidR="00A501FF" w:rsidRPr="00C42962" w:rsidRDefault="00A501FF" w:rsidP="00C42962">
      <w:pPr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42962">
        <w:rPr>
          <w:rFonts w:ascii="Times New Roman" w:hAnsi="Times New Roman" w:cs="Times New Roman"/>
          <w:sz w:val="24"/>
          <w:szCs w:val="24"/>
        </w:rPr>
        <w:t>Регулировка чувствительности:</w:t>
      </w:r>
    </w:p>
    <w:p w14:paraId="1681A11C" w14:textId="77777777" w:rsidR="00A501FF" w:rsidRPr="00C42962" w:rsidRDefault="00A501FF" w:rsidP="00C42962">
      <w:pPr>
        <w:numPr>
          <w:ilvl w:val="1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42962">
        <w:rPr>
          <w:rFonts w:ascii="Times New Roman" w:hAnsi="Times New Roman" w:cs="Times New Roman"/>
          <w:sz w:val="24"/>
          <w:szCs w:val="24"/>
        </w:rPr>
        <w:t>Наличие механического регулировочного винта или электронной настройки</w:t>
      </w:r>
    </w:p>
    <w:p w14:paraId="060E5DC8" w14:textId="77777777" w:rsidR="00A501FF" w:rsidRPr="00C42962" w:rsidRDefault="00A501FF" w:rsidP="00C42962">
      <w:pPr>
        <w:numPr>
          <w:ilvl w:val="1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42962">
        <w:rPr>
          <w:rFonts w:ascii="Times New Roman" w:hAnsi="Times New Roman" w:cs="Times New Roman"/>
          <w:sz w:val="24"/>
          <w:szCs w:val="24"/>
        </w:rPr>
        <w:t>Возможность калибровки под разную энергетику пистолетов (от 0,8 до 1,6 Дж) и разный вес шаров</w:t>
      </w:r>
    </w:p>
    <w:p w14:paraId="70307461" w14:textId="77777777" w:rsidR="00A501FF" w:rsidRPr="00C42962" w:rsidRDefault="00A501FF" w:rsidP="00C42962">
      <w:pPr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42962">
        <w:rPr>
          <w:rFonts w:ascii="Times New Roman" w:hAnsi="Times New Roman" w:cs="Times New Roman"/>
          <w:sz w:val="24"/>
          <w:szCs w:val="24"/>
        </w:rPr>
        <w:t>Конструкция основания:</w:t>
      </w:r>
    </w:p>
    <w:p w14:paraId="0DEDAC52" w14:textId="77777777" w:rsidR="00A501FF" w:rsidRPr="00C42962" w:rsidRDefault="00A501FF" w:rsidP="00C42962">
      <w:pPr>
        <w:numPr>
          <w:ilvl w:val="1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42962">
        <w:rPr>
          <w:rFonts w:ascii="Times New Roman" w:hAnsi="Times New Roman" w:cs="Times New Roman"/>
          <w:sz w:val="24"/>
          <w:szCs w:val="24"/>
        </w:rPr>
        <w:t>Устойчивая платформа из стали толщиной не менее 3 мм</w:t>
      </w:r>
    </w:p>
    <w:p w14:paraId="71F87BA9" w14:textId="77777777" w:rsidR="00A501FF" w:rsidRPr="00C42962" w:rsidRDefault="00A501FF" w:rsidP="00C42962">
      <w:pPr>
        <w:numPr>
          <w:ilvl w:val="1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42962">
        <w:rPr>
          <w:rFonts w:ascii="Times New Roman" w:hAnsi="Times New Roman" w:cs="Times New Roman"/>
          <w:sz w:val="24"/>
          <w:szCs w:val="24"/>
        </w:rPr>
        <w:t>Наличие отверстий в основании для фиксации к покрытию (полу, подиуму)</w:t>
      </w:r>
    </w:p>
    <w:p w14:paraId="64ACF33C" w14:textId="77777777" w:rsidR="00A501FF" w:rsidRPr="00C42962" w:rsidRDefault="00A501FF" w:rsidP="00C42962">
      <w:pPr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42962">
        <w:rPr>
          <w:rFonts w:ascii="Times New Roman" w:hAnsi="Times New Roman" w:cs="Times New Roman"/>
          <w:sz w:val="24"/>
          <w:szCs w:val="24"/>
        </w:rPr>
        <w:lastRenderedPageBreak/>
        <w:t>Покрытие силуэта:</w:t>
      </w:r>
    </w:p>
    <w:p w14:paraId="59FC33EA" w14:textId="77777777" w:rsidR="00A501FF" w:rsidRPr="00C42962" w:rsidRDefault="00A501FF" w:rsidP="00C42962">
      <w:pPr>
        <w:numPr>
          <w:ilvl w:val="1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42962">
        <w:rPr>
          <w:rFonts w:ascii="Times New Roman" w:hAnsi="Times New Roman" w:cs="Times New Roman"/>
          <w:sz w:val="24"/>
          <w:szCs w:val="24"/>
        </w:rPr>
        <w:t>Антикоррозийное порошковое окрашивание, стойкое к постоянным ударам пластиковых шаров</w:t>
      </w:r>
    </w:p>
    <w:p w14:paraId="3B608029" w14:textId="77777777" w:rsidR="00A501FF" w:rsidRPr="00C42962" w:rsidRDefault="00A501FF" w:rsidP="00C42962">
      <w:pPr>
        <w:numPr>
          <w:ilvl w:val="1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42962">
        <w:rPr>
          <w:rFonts w:ascii="Times New Roman" w:hAnsi="Times New Roman" w:cs="Times New Roman"/>
          <w:sz w:val="24"/>
          <w:szCs w:val="24"/>
        </w:rPr>
        <w:t>Цвет: белый или жёлтый (матовый, без бликов)</w:t>
      </w:r>
    </w:p>
    <w:p w14:paraId="5077A55D" w14:textId="77777777" w:rsidR="00F9133F" w:rsidRPr="00C42962" w:rsidRDefault="00F9133F" w:rsidP="00C4296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sectPr w:rsidR="00F9133F" w:rsidRPr="00C42962" w:rsidSect="007A6697"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D046A8"/>
    <w:multiLevelType w:val="multilevel"/>
    <w:tmpl w:val="B352C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42104B5"/>
    <w:multiLevelType w:val="multilevel"/>
    <w:tmpl w:val="9E745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F555892"/>
    <w:multiLevelType w:val="multilevel"/>
    <w:tmpl w:val="2EC83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22870112">
    <w:abstractNumId w:val="2"/>
  </w:num>
  <w:num w:numId="2" w16cid:durableId="542525450">
    <w:abstractNumId w:val="1"/>
  </w:num>
  <w:num w:numId="3" w16cid:durableId="7220262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E5C"/>
    <w:rsid w:val="000F0E5C"/>
    <w:rsid w:val="007115B3"/>
    <w:rsid w:val="0075675A"/>
    <w:rsid w:val="007A6697"/>
    <w:rsid w:val="00912359"/>
    <w:rsid w:val="00A501FF"/>
    <w:rsid w:val="00AB7B8B"/>
    <w:rsid w:val="00C42962"/>
    <w:rsid w:val="00F91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D5867"/>
  <w15:chartTrackingRefBased/>
  <w15:docId w15:val="{0E78DB15-DD1D-4EA8-BE28-9AD2F454D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4"/>
        <w:lang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01FF"/>
    <w:pPr>
      <w:spacing w:after="200" w:line="276" w:lineRule="auto"/>
    </w:pPr>
    <w:rPr>
      <w:rFonts w:asciiTheme="minorHAnsi" w:hAnsiTheme="minorHAnsi"/>
      <w:kern w:val="0"/>
      <w:sz w:val="22"/>
      <w:szCs w:val="22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F0E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0E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0E5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0E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0E5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0E5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0E5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0E5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0E5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0E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F0E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F0E5C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F0E5C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F0E5C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F0E5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F0E5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F0E5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F0E5C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F0E5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F0E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F0E5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F0E5C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0F0E5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F0E5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F0E5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F0E5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F0E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F0E5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F0E5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1621</Characters>
  <Application>Microsoft Office Word</Application>
  <DocSecurity>0</DocSecurity>
  <Lines>13</Lines>
  <Paragraphs>3</Paragraphs>
  <ScaleCrop>false</ScaleCrop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Маркевич</dc:creator>
  <cp:keywords/>
  <dc:description/>
  <cp:lastModifiedBy>Виктор Маркевич</cp:lastModifiedBy>
  <cp:revision>3</cp:revision>
  <dcterms:created xsi:type="dcterms:W3CDTF">2026-08-19T07:03:00Z</dcterms:created>
  <dcterms:modified xsi:type="dcterms:W3CDTF">2026-08-19T07:15:00Z</dcterms:modified>
</cp:coreProperties>
</file>