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AE6" w:rsidRPr="00285AE6" w:rsidRDefault="00285AE6" w:rsidP="00285AE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ДОГОВОР ОКАЗАНИЯ АУДИТОРСКИХ УСЛУГ</w:t>
      </w:r>
    </w:p>
    <w:p w:rsidR="00285AE6" w:rsidRPr="00285AE6" w:rsidRDefault="00285AE6" w:rsidP="00285AE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0" w:name="22"/>
      <w:bookmarkEnd w:id="0"/>
      <w:proofErr w:type="gramStart"/>
      <w:r w:rsidRPr="00285AE6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N</w:t>
      </w:r>
      <w:r w:rsidRPr="00285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_</w:t>
      </w:r>
      <w:proofErr w:type="gramEnd"/>
      <w:r w:rsidRPr="00285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</w:p>
    <w:p w:rsidR="00285AE6" w:rsidRPr="00285AE6" w:rsidRDefault="00285AE6" w:rsidP="00285AE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" w:name="190"/>
      <w:bookmarkEnd w:id="1"/>
      <w:r w:rsidRPr="00285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5"/>
        <w:gridCol w:w="4478"/>
      </w:tblGrid>
      <w:tr w:rsidR="00285AE6" w:rsidRPr="00285AE6" w:rsidTr="00782C9D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 _______________</w:t>
            </w:r>
          </w:p>
        </w:tc>
        <w:tc>
          <w:tcPr>
            <w:tcW w:w="447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“___​” ____________​ _____​ г.</w:t>
            </w:r>
          </w:p>
        </w:tc>
      </w:tr>
    </w:tbl>
    <w:p w:rsidR="00285AE6" w:rsidRPr="00285AE6" w:rsidRDefault="00285AE6" w:rsidP="00285AE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2" w:name="25"/>
      <w:bookmarkEnd w:id="2"/>
      <w:r w:rsidRPr="00285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 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3" w:name="26"/>
      <w:bookmarkStart w:id="4" w:name="187"/>
      <w:bookmarkEnd w:id="3"/>
      <w:bookmarkEnd w:id="4"/>
      <w:proofErr w:type="gramStart"/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Аудиторская организация ________________________, именуем___ в дальнейшем "Исполнитель", в лице _____________________________, </w:t>
      </w:r>
      <w:proofErr w:type="spellStart"/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действующ</w:t>
      </w:r>
      <w:proofErr w:type="spellEnd"/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___ на основании ________________, с одной стороны и заказчик аудиторских услуг КУП «</w:t>
      </w:r>
      <w:proofErr w:type="spellStart"/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Минсксанавтотранс</w:t>
      </w:r>
      <w:proofErr w:type="spellEnd"/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именуемое в дальнейшем "Заказчик", в лице </w:t>
      </w:r>
      <w:r w:rsidR="00DF3E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заместите </w:t>
      </w: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директора</w:t>
      </w:r>
      <w:r w:rsidR="00DF3E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главного инженера</w:t>
      </w: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F3ECF">
        <w:rPr>
          <w:rFonts w:ascii="Times New Roman" w:eastAsia="Times New Roman" w:hAnsi="Times New Roman" w:cs="Times New Roman"/>
          <w:sz w:val="26"/>
          <w:szCs w:val="26"/>
          <w:lang w:eastAsia="ru-RU"/>
        </w:rPr>
        <w:t>Бунчука И.И.,</w:t>
      </w: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действующего на основании </w:t>
      </w:r>
      <w:r w:rsidR="00DF3EC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приказа от 08.07.2026 №218 (2-к)</w:t>
      </w: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, с другой стороны, именуемые вместе "Стороны", заключили настоящий договор в соответствии с требованиями Закона Республики Беларусь от 12.07.2013 N</w:t>
      </w:r>
      <w:proofErr w:type="gramEnd"/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56-З "Об аудиторской деятельности", национальных правил аудиторской деятельности, иных актов законодательства о нижеследующем: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ПРЕДМЕТ ДОГОВОРА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Заказчик является </w:t>
      </w:r>
      <w:proofErr w:type="spellStart"/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аудируемым</w:t>
      </w:r>
      <w:proofErr w:type="spellEnd"/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лицом.</w:t>
      </w:r>
    </w:p>
    <w:p w:rsidR="007972AA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Исполнитель обязуется по заданию Заказчика провести аудит </w:t>
      </w:r>
      <w:r w:rsidR="007972A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затрат на производство и реализацию работ, услуг, оказываемых КУП «</w:t>
      </w:r>
      <w:proofErr w:type="spellStart"/>
      <w:r w:rsidR="007972AA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Минсксанавтотранс</w:t>
      </w:r>
      <w:proofErr w:type="spellEnd"/>
      <w:r w:rsidR="007972AA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  <w:bookmarkStart w:id="5" w:name="_GoBack"/>
      <w:bookmarkEnd w:id="5"/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1.3. Исполнитель обязуется оказать Заказчику иные аудиторские услуги: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2. СРОКИ ОКАЗАНИЯ АУДИТОРСКИХ УСЛУГ И ПОРЯДОК ИХ ОФОРМЛЕНИЯ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2.1. Стороны договорились, что в срок с "___" _____________ _____ г. по "___" _____________ _____ г. Исполнитель обязуется оказать Заказчику аудиторские услуги, указанные в п. 1.2, 1.3 настоящего договора, и по его итогам выдать аудиторское заключение и отчет.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2.2. Стороны обязуются на основании настоящего договора и аудиторского заключения, отчета по результатам аудита подписать акт об оказанных аудиторских услугах в течение 2 рабочих дней с момента получения Заказчиком аудиторского заключения, отчета по результатам аудита. Если Заказчик не согласен с аудиторским заключением, отчетом по результатам аудита, он обязан в этот же срок: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- в акте об оказанных аудиторских услугах описать недостатки оказанных аудиторских услуг, а в отчете подчеркнуть по тексту слова и словосочетания, по которым у него есть возражения;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направить Исполнителю акт об оказанных аудиторских услугах, отчет по результатам аудита с возражениями.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Неподписание</w:t>
      </w:r>
      <w:proofErr w:type="spellEnd"/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акта об оказанных аудиторских услугах и </w:t>
      </w:r>
      <w:proofErr w:type="spellStart"/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ненаправление</w:t>
      </w:r>
      <w:proofErr w:type="spellEnd"/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его и отчета с возражениями в установленный настоящим договором срок Исполнителю считается необоснованным уклонением Заказчика от приемки и оплаты оказанных аудиторских услуг.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2.3. Исполнитель вправе оформить акт об оказанных аудиторских услугах единолично.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3. ПРАВА И ОБЯЗАННОСТИ СТОРОН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3.1. Исполнитель вправе: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самостоятельно определять формы и методы оказания аудиторских услуг;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изучать у Заказчика первичные учетные документы, регистры бухгалтерского учета и другие документы о его деятельности, фактическое наличие отдельных активов и обязательств, их соответствие данным бухгалтерского учета и бухгалтерской и (или) финансовой отчетности;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участвовать в проведении инвентаризации активов и обязательств Заказчика;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получать в соответствии с законодательством по письменному запросу в республиканских органах государственного управления, иных государственных организациях, подчиненных Правительству Республики Беларусь, и в других организациях сведения о деятельности Заказчика в объеме, необходимом для выполнения настоящего договора;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привлекать на договорной основе в соответствии с законодательством организации и физических лиц, не состоящих в штате аудиторской организации, для осуществления внутренней оценки качества работы аудиторов, а также в качестве экспертов, обладающих специальными навыками, знаниями и опытом в определенной сфере деятельности, отличной от аудиторской деятельности;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получать у должностных лиц Заказчика информацию, необходимую для оценки объема работ по настоящему договору;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получать у должностных лиц Заказчика разъяснения в устной и письменной формах, а также в электронном виде по вопросам, возникающим в ходе оказания аудиторских услуг по настоящему договору;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отказаться от выполнения настоящего договора в случаях </w:t>
      </w:r>
      <w:proofErr w:type="spellStart"/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непредоставления</w:t>
      </w:r>
      <w:proofErr w:type="spellEnd"/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Заказчиком необходимых документов, произвольного вмешательства Заказчика в процесс оказания аудиторских услуг по настоящему договору, выявления в ходе оказания аудиторских услуг обстоятельств, оказывающих либо способных оказать влияние на объективность аудиторского мнения;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осуществлять иные права, не противоречащие законодательству и вытекающие из существа правоотношений, определенных настоящим договором.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3.2. Исполнитель обязан: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выполнять требования законодательства при оказании аудиторских услуг по настоящему договору, в том числе законодательства о предотвращении легализации доходов, полученных преступным путем, финансирования террористической деятельности и финансирования распространения оружия массового поражения;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качественно оказывать аудиторские услуги, указанные в п. 1 настоящего договора;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возмещать в порядке, установленном законодательством, причиненные убытки в случае невыполнения или ненадлежащего выполнения обязательств, предусмотренных настоящим договором и (или) актами законодательства, в том числе в случае виновного неисполнения обязанности по качественному оказанию аудиторских услуг;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осуществлять внутреннюю оценку качества работы аудиторов в соответствии с установленными Исполнителем правилами аудиторской деятельности;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обеспечивать сохранность полученных, в том числе в электронном виде, документов Заказчика;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отказаться от оказания аудиторских услуг по настоящему договору в целях соблюдения принципа независимости;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уведомить Заказчика о выявленных нарушениях в бухгалтерском, налоговом и (или) ином учете, бухгалтерской, и (или) финансовой, и (или) иной отчетности и (или) налоговых декларациях (расчетах) и предоставлять рекомендации по устранению выявленных нарушений исходя из результатов оказания аудиторских услуг;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сообщить собственнику имущества ___________________________ по результатам оказания аудиторских услуг в письменной форме сведения, свидетельствующие о нарушении законодательства, в результате которого причинен либо может быть причинен ущерб физическому лицу, юридическому лицу, государству в размере, превышающем 1000 базовых величин на дату обнаружения нарушения законодательства;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представить в соответствии с требованиями законодательства аудиторское заключение с отчетом по результатам аудита;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обеспечить сохранность документов, составленных Исполнителем, в том числе в электронном виде, в ходе оказания аудиторских услуг, в течение не менее пяти лет с даты завершения оказания аудиторских услуг по настоящему договору, если иное не установлено законодательством;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обеспечить соблюдение основных принципов аудиторской деятельности;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соблюдать условия настоящего договора;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исполнять в соответствии с законодательством иные обязанности, в том числе вытекающие из существа правоотношений, определенных настоящим договором.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3.3. Заказчик вправе: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получить от Исполнителя аудиторское заключение с отчетом по результатам аудита, информацию о требованиях законодательства Республики Беларусь или законодательства других государств, на которых основываются его замечания и выводы, о выявленных нарушениях, а также рекомендации по устранению таких нарушений;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требовать наличия договора добровольного страхования гражданской ответственности Исполнителя за причинение вреда в связи с осуществлением профессиональной деятельности;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сообщить о допущенных Исполнителем, аудитором нарушениях законодательства об аудиторской деятельности в Министерство финансов, Национальный банк и иные уполномоченные органы;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получить возмещение в порядке, установленном законодательством, за причиненные убытки в случае невыполнения или ненадлежащего выполнения обязательств, предусмотренных настоящим договором и (или) актами законодательства, в том числе в случае виновного неисполнения обязанности по качественному оказанию аудиторских услуг;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отказаться от выполнения настоящего договора при условии оплаты Исполнителю фактически понесенных им расходов в семидневный срок до дня отказа;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осуществлять иные права, не противоречащие законодательству и вытекающие из существа правоотношений, определенных настоящим договором.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3.4. Заказчик обязан: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предоставить до заключения настоящего договора письменную информацию, необходимую для оценки возможности соблюдения принципа независимости;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предоставить Исполнителю при заключении настоящего договора информацию, необходимую для оценки объема работ по этому договору;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предоставить Исполнителю для своевременного и качественного оказания аудиторских услуг все необходимые документы и информацию, давать разъяснения в устной и письменной формах, а также в электронном виде по вопросам, возникающим в ходе оказания аудиторских услуг;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создавать Исполнителю условия для своевременного и качественного оказания аудиторских услуг;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выполнять требования Исполнителя, вытекающие из законодательства и условий настоящего договора;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вмешиваться в процесс оказания Исполнителем аудиторских услуг;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предпринимать действий, направленных на сокрытие (ограничение доступа) информации, запрашиваемой Исполнителем, при этом наличие в ней сведений, составляющих коммерческую тайну, не может являться основанием для отказа в ее предоставлении;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направлять по требованию Исполнителя письменный запрос от своего имени в адрес третьих лиц для получения необходимой информации;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выполнять требования Закона Республики Беларусь от 12.07.2013 N 56-З "Об аудиторской деятельности" и иных актов законодательства об аудиторской деятельности;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соблюдать условия настоящего договора;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устранить выявленные Исполнителем нарушения и внести при необходимости соответствующие изменения в бухгалтерскую и (или) финансовую отчетность и (или) налоговые декларации (расчеты);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исполнять в соответствии с законодательством иные обязанности, в том числе вытекающие из существа правоотношений, определенных настоящим договором.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4. СТОИМОСТЬ АУДИТОРСКИХ УСЛУГ, СРОКИ И ПОРЯДОК ИХ ОПЛАТЫ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4.1. Стоимость 1 человеко-дня аудиторских услуг составляет ________ бел. руб. за один день.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4.2. Полная стоимость аудиторских услуг исходя из общего объема работы и трудоемкости в человеко-днях составляет ________________________бел. руб.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4.3. Заказчик авансом в срок до "___" _____________ _____ г. оплачивает стоимость аудиторских услуг в размере ________________________бел. руб.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4.4. Оставшуюся часть стоимости аудиторских услуг Заказчик перечисляет Исполнителю в течение 3 банковских дней со дня получения акта об оказанных аудиторских услугах.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4.5. Датой платежа считается дата поступления денежных средств на расчетный счет Исполнителя.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4.6. Если Исполнителем в процессе оказания аудиторских услуг по настоящему договору выявлена необходимость доработки, восстановления либо приведения в соответствие с законодательством отдельных участков бухгалтерского учета и отчетности Заказчика, что влечет изменение предмета договора, увеличение объема оказываемых услуг и сроков их выполнения, такие услуги оказываются по дополнительному соглашению за дополнительную плату, согласованную сторонами.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4.7. В случае невозможности исполнения настоящего договора по вине Заказчика, услуги по настоящему договору подлежат оплате в полном объеме в течение 3 рабочих дней со дня предъявления требования Исполнителем об оплате.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4.8. Если невозможность исполнения настоящего договора возникает по обстоятельствам, за которые ни одна из сторон не отвечает, Заказчик в течение 3 рабочих дней со дня возникновения таких обстоятельств возмещает Исполнителю фактически понесенные им расходы.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5. ОТВЕТСТВЕННОСТЬ СТОРОН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5.1. Исполнитель не несет ответственности за нарушение сроков, установленных в п. 2.1 настоящего договора, если Заказчик не представил необходимые документы и (или) не сообщил информацию, имеющую существенное значение для оказания аудиторских услуг по настоящему договору.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5.2. Заказчик несет ответственность за полноту и достоверность документов, предоставленных в том числе в электронном виде Исполнителю для оказания аудиторских услуг по настоящему договору.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5.3. За нарушение сроков оказания аудиторских услуг, указанных в п. 2.1 настоящего договора, Исполнитель уплачивает Заказчику неустойку (пени) в размере _____ процентов от полной стоимости аудиторских услуг (п. 4.2 настоящего договора) за каждый день просрочки.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5.4. За нарушение сроков оплаты, указанных в п. 4.3, 4.4 настоящего договора, Заказчик уплачивает Исполнителю неустойку (пени) в размере _____ процентов от неуплаченной суммы за каждый день просрочки.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5.5. За </w:t>
      </w:r>
      <w:proofErr w:type="spellStart"/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ненаправление</w:t>
      </w:r>
      <w:proofErr w:type="spellEnd"/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акта об оказанных аудиторских услугах и отчета по результатам аудита с возражениями или направление их с нарушением срока, установленного в п. 2.2 настоящего договора, Заказчик уплачивает Исполнителю штраф в размере _________________ бел. руб.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5.6. Во всех других случаях неисполнения обязательств по договору Стороны несут ответственность в соответствии с действующим законодательством Республики Беларусь.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6. СВЕДЕНИЯ О ДОГОВОРЕ ДОБРОВОЛЬНОГО СТРАХОВАНИЯ ГРАЖДАНСКОЙ ОТВЕТСТВЕННОСТИ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6.1. Сведения о договоре добровольного страхования гражданской ответственности Исполнителя за причинение вреда в связи с осуществлением профессиональной деятельности (при его наличии):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от "___" ____________ _______ г.;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номер (при его наличии) _____________;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название ___________________________________________________________;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стороны ___________________________________________________________;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страховая сумма (лимит ответственности) _______________________________;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 действия ______________________________________________________.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7. ПОРЯДОК УРЕГУЛИРОВАНИЯ И РАЗРЕШЕНИЯ СПОРОВ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7.1. Все возможные споры и разногласия, которые могут возникнуть по настоящему договору или в связи с ним, стороны решают путем направления претензии.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7.2. Претензия направляется сторонами в письменной форме заказным письмом или по электронной почте (по адресу, указанному в п. 10 настоящего </w:t>
      </w: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договора). Претензия должна содержать требования заявителя претензии со ссылкой на законодательство, сумму претензии и ее расчет (при денежной оценке), обстоятельства, на основании которых претензия предъявлена, и доказательства, их подтверждающие. К претензии прилагаются отсутствующие у получателя претензии копии документов, обосновывающие и подтверждающие предъявленные требования, либо выписки из них. Сторона, получившая претензию, должна ответить на нее письменно в течение _________ дней со дня получения.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7.3. Споры, не урегулированные путем направления претензии, передаются на рассмотрение суда в порядке, установленном законодательством Республики Беларусь.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7.4. Стороны договорились, что настоящий претензионный порядок досудебного урегулирования споров по настоящему договору или в связи с ним обязателен в том числе при обращении стороны в суд в порядке приказного производства.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8. ПОРЯДОК СОБЛЮДЕНИЯ КОНФИДЕНЦИАЛЬНОСТИ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8.1. Исполнитель, аудитор не вправе распространять информацию о деятельности Заказчика и (или) предоставлять третьим лицам такую информацию, а также получаемые или составляемые в ходе оказания аудиторских услуг документы и разглашать содержащиеся в этих документах сведения без согласия Заказчика или иного основания, предусмотренного Законом Республики Беларусь от 12.07.2013 N 56-З "Об аудиторской деятельности", иными законодательными актами или настоящим договором.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Обязанность соблюдения конфиденциальности сохраняется и после прекращения договорных отношений между Исполнителем и Заказчиком.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8.2. Имеющаяся у Исполнителя информация о деятельности Заказчика, а также получаемые или составляемые в ходе оказания аудиторских услуг документы и содержащиеся в этих документах сведения предоставляются в случаях и порядке, предусмотренных законодательными актами: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судам - по находящимся в их производстве делам;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судебным исполнителям - по судебным постановлениям и иным исполнительным документам, находящимся в их производстве;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прокурору или его заместителю;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органам дознания и предварительного следствия - по находящимся в их производстве материалам и уголовным делам с санкции прокурора или его заместителя;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органам Комитета государственного контроля;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органам государственной безопасности;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налоговым и таможенным органам;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нотариусам для совершения нотариальных действий;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Национальному банку;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Министерству финансов;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Аудиторской палате.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8.3. Лица, указанные в п. 8.2 настоящего договора и получившие в соответствии с законодательными актами доступ к информации о деятельности Заказчика, а также к получаемым или составляемым в ходе оказания аудиторских услуг документам и содержащимся в этих документах сведениям, обязаны сохранять конфиденциальность в отношении таких сведений и информации.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 случае противоправного разглашения лицами, указанными в п. 8.2 настоящего договора, информации о деятельности Заказчика, а также сведений, содержащихся в документах, получаемых или составляемых Исполнителем в ходе оказания аудиторских услуг, Заказчик и Исполнитель вправе потребовать от виновного лица возмещения причиненных убытков (вреда).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8.4. В случае противоправного разглашения Исполнителем, аудитором информации о деятельности Заказчика, а также сведений, содержащихся в документах, получаемых или составляемых Исполнителем в ходе оказания аудиторских услуг, Заказчик вправе потребовать от виновного лица возмещения причиненных убытков (вреда).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9. ЗАКЛЮЧИТЕЛЬНЫЕ ПОЛОЖЕНИЯ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9.1. Договор вступает в силу с момента его подписания Сторонами и действует до выполнения сторонами своих обязательств.</w:t>
      </w:r>
    </w:p>
    <w:p w:rsidR="00285AE6" w:rsidRPr="00285AE6" w:rsidRDefault="00285AE6" w:rsidP="00285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9.2. Договор составлен в двух экземплярах, по одному для каждой из Сторон.</w:t>
      </w:r>
    </w:p>
    <w:p w:rsidR="00285AE6" w:rsidRPr="00285AE6" w:rsidRDefault="00285AE6" w:rsidP="00285AE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sz w:val="26"/>
          <w:szCs w:val="26"/>
          <w:lang w:eastAsia="ru-RU"/>
        </w:rPr>
        <w:t>9.3. Во всем, что не предусмотрено настоящим договором, стороны руководствуются законодательством Республики Беларусь.</w:t>
      </w:r>
    </w:p>
    <w:p w:rsidR="00285AE6" w:rsidRPr="00285AE6" w:rsidRDefault="00285AE6" w:rsidP="00285AE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85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 </w:t>
      </w:r>
    </w:p>
    <w:p w:rsidR="00285AE6" w:rsidRPr="00285AE6" w:rsidRDefault="00285AE6" w:rsidP="00285AE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42424"/>
          <w:sz w:val="26"/>
          <w:szCs w:val="26"/>
          <w:shd w:val="clear" w:color="auto" w:fill="FFFFFF"/>
          <w:lang w:eastAsia="ru-RU"/>
        </w:rPr>
      </w:pPr>
      <w:bookmarkStart w:id="6" w:name="74"/>
      <w:bookmarkEnd w:id="6"/>
      <w:r w:rsidRPr="00285AE6">
        <w:rPr>
          <w:rFonts w:ascii="Times New Roman" w:eastAsia="Times New Roman" w:hAnsi="Times New Roman" w:cs="Times New Roman"/>
          <w:color w:val="242424"/>
          <w:sz w:val="26"/>
          <w:szCs w:val="26"/>
          <w:shd w:val="clear" w:color="auto" w:fill="FFFFFF"/>
          <w:lang w:eastAsia="ru-RU"/>
        </w:rPr>
        <w:t>10. АДРЕСА, РЕКВИЗИТЫ И ПОДПИСИ СТОРОН</w:t>
      </w:r>
    </w:p>
    <w:p w:rsidR="00285AE6" w:rsidRPr="00285AE6" w:rsidRDefault="00285AE6" w:rsidP="00285AE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7" w:name="73"/>
      <w:bookmarkEnd w:id="7"/>
      <w:r w:rsidRPr="00285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 </w:t>
      </w:r>
    </w:p>
    <w:tbl>
      <w:tblPr>
        <w:tblW w:w="9872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0"/>
        <w:gridCol w:w="650"/>
        <w:gridCol w:w="2534"/>
        <w:gridCol w:w="430"/>
        <w:gridCol w:w="1974"/>
        <w:gridCol w:w="369"/>
        <w:gridCol w:w="2285"/>
      </w:tblGrid>
      <w:tr w:rsidR="00285AE6" w:rsidRPr="00285AE6" w:rsidTr="00782C9D">
        <w:trPr>
          <w:trHeight w:val="213"/>
        </w:trPr>
        <w:tc>
          <w:tcPr>
            <w:tcW w:w="481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Заказчик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 </w:t>
            </w:r>
          </w:p>
        </w:tc>
        <w:tc>
          <w:tcPr>
            <w:tcW w:w="462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Исполнитель</w:t>
            </w:r>
          </w:p>
        </w:tc>
      </w:tr>
      <w:tr w:rsidR="00285AE6" w:rsidRPr="00285AE6" w:rsidTr="00782C9D">
        <w:trPr>
          <w:trHeight w:val="224"/>
        </w:trPr>
        <w:tc>
          <w:tcPr>
            <w:tcW w:w="481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Наименование: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 </w:t>
            </w:r>
          </w:p>
        </w:tc>
        <w:tc>
          <w:tcPr>
            <w:tcW w:w="462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Наименование:</w:t>
            </w:r>
          </w:p>
        </w:tc>
      </w:tr>
      <w:tr w:rsidR="00285AE6" w:rsidRPr="00285AE6" w:rsidTr="00782C9D">
        <w:trPr>
          <w:trHeight w:val="213"/>
        </w:trPr>
        <w:tc>
          <w:tcPr>
            <w:tcW w:w="4814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 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 </w:t>
            </w:r>
          </w:p>
        </w:tc>
        <w:tc>
          <w:tcPr>
            <w:tcW w:w="4628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 </w:t>
            </w:r>
          </w:p>
        </w:tc>
      </w:tr>
      <w:tr w:rsidR="00285AE6" w:rsidRPr="00285AE6" w:rsidTr="00782C9D">
        <w:trPr>
          <w:trHeight w:val="213"/>
        </w:trPr>
        <w:tc>
          <w:tcPr>
            <w:tcW w:w="4814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Адрес: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 </w:t>
            </w:r>
          </w:p>
        </w:tc>
        <w:tc>
          <w:tcPr>
            <w:tcW w:w="4628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Адрес:</w:t>
            </w:r>
          </w:p>
        </w:tc>
      </w:tr>
      <w:tr w:rsidR="00285AE6" w:rsidRPr="00285AE6" w:rsidTr="00782C9D">
        <w:trPr>
          <w:trHeight w:val="213"/>
        </w:trPr>
        <w:tc>
          <w:tcPr>
            <w:tcW w:w="4814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 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 </w:t>
            </w:r>
          </w:p>
        </w:tc>
        <w:tc>
          <w:tcPr>
            <w:tcW w:w="4628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 </w:t>
            </w:r>
          </w:p>
        </w:tc>
      </w:tr>
      <w:tr w:rsidR="00285AE6" w:rsidRPr="00285AE6" w:rsidTr="00782C9D">
        <w:trPr>
          <w:trHeight w:val="213"/>
        </w:trPr>
        <w:tc>
          <w:tcPr>
            <w:tcW w:w="4814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УНП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 </w:t>
            </w:r>
          </w:p>
        </w:tc>
        <w:tc>
          <w:tcPr>
            <w:tcW w:w="4628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УНП</w:t>
            </w:r>
          </w:p>
        </w:tc>
      </w:tr>
      <w:tr w:rsidR="00285AE6" w:rsidRPr="00285AE6" w:rsidTr="00782C9D">
        <w:trPr>
          <w:trHeight w:val="213"/>
        </w:trPr>
        <w:tc>
          <w:tcPr>
            <w:tcW w:w="4814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 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 </w:t>
            </w:r>
          </w:p>
        </w:tc>
        <w:tc>
          <w:tcPr>
            <w:tcW w:w="4628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 </w:t>
            </w:r>
          </w:p>
        </w:tc>
      </w:tr>
      <w:tr w:rsidR="00285AE6" w:rsidRPr="00285AE6" w:rsidTr="00782C9D">
        <w:trPr>
          <w:trHeight w:val="213"/>
        </w:trPr>
        <w:tc>
          <w:tcPr>
            <w:tcW w:w="4814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Р/с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 </w:t>
            </w:r>
          </w:p>
        </w:tc>
        <w:tc>
          <w:tcPr>
            <w:tcW w:w="4628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Р/с</w:t>
            </w:r>
          </w:p>
        </w:tc>
      </w:tr>
      <w:tr w:rsidR="00285AE6" w:rsidRPr="00285AE6" w:rsidTr="00782C9D">
        <w:trPr>
          <w:trHeight w:val="213"/>
        </w:trPr>
        <w:tc>
          <w:tcPr>
            <w:tcW w:w="4814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 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 </w:t>
            </w:r>
          </w:p>
        </w:tc>
        <w:tc>
          <w:tcPr>
            <w:tcW w:w="4628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 </w:t>
            </w:r>
          </w:p>
        </w:tc>
      </w:tr>
      <w:tr w:rsidR="00285AE6" w:rsidRPr="00285AE6" w:rsidTr="00782C9D">
        <w:trPr>
          <w:trHeight w:val="213"/>
        </w:trPr>
        <w:tc>
          <w:tcPr>
            <w:tcW w:w="4814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 </w:t>
            </w:r>
          </w:p>
        </w:tc>
        <w:tc>
          <w:tcPr>
            <w:tcW w:w="4628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</w:p>
        </w:tc>
      </w:tr>
      <w:tr w:rsidR="00285AE6" w:rsidRPr="00285AE6" w:rsidTr="00782C9D">
        <w:trPr>
          <w:trHeight w:val="224"/>
        </w:trPr>
        <w:tc>
          <w:tcPr>
            <w:tcW w:w="4814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 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 </w:t>
            </w:r>
          </w:p>
        </w:tc>
        <w:tc>
          <w:tcPr>
            <w:tcW w:w="4628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 </w:t>
            </w:r>
          </w:p>
        </w:tc>
      </w:tr>
      <w:tr w:rsidR="00285AE6" w:rsidRPr="00285AE6" w:rsidTr="00782C9D">
        <w:trPr>
          <w:trHeight w:val="202"/>
        </w:trPr>
        <w:tc>
          <w:tcPr>
            <w:tcW w:w="4814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код банка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 </w:t>
            </w:r>
          </w:p>
        </w:tc>
        <w:tc>
          <w:tcPr>
            <w:tcW w:w="4628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код банка</w:t>
            </w:r>
          </w:p>
        </w:tc>
      </w:tr>
      <w:tr w:rsidR="00285AE6" w:rsidRPr="00285AE6" w:rsidTr="00782C9D">
        <w:trPr>
          <w:trHeight w:val="224"/>
        </w:trPr>
        <w:tc>
          <w:tcPr>
            <w:tcW w:w="4814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 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 </w:t>
            </w:r>
          </w:p>
        </w:tc>
        <w:tc>
          <w:tcPr>
            <w:tcW w:w="4628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 </w:t>
            </w:r>
          </w:p>
        </w:tc>
      </w:tr>
      <w:tr w:rsidR="00285AE6" w:rsidRPr="00285AE6" w:rsidTr="00782C9D">
        <w:trPr>
          <w:trHeight w:val="202"/>
        </w:trPr>
        <w:tc>
          <w:tcPr>
            <w:tcW w:w="4814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адрес банка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 </w:t>
            </w:r>
          </w:p>
        </w:tc>
        <w:tc>
          <w:tcPr>
            <w:tcW w:w="4628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адрес банка</w:t>
            </w:r>
          </w:p>
        </w:tc>
      </w:tr>
      <w:tr w:rsidR="00285AE6" w:rsidRPr="00285AE6" w:rsidTr="00782C9D">
        <w:trPr>
          <w:trHeight w:val="224"/>
        </w:trPr>
        <w:tc>
          <w:tcPr>
            <w:tcW w:w="4814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 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 </w:t>
            </w:r>
          </w:p>
        </w:tc>
        <w:tc>
          <w:tcPr>
            <w:tcW w:w="4628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 </w:t>
            </w:r>
          </w:p>
        </w:tc>
      </w:tr>
      <w:tr w:rsidR="00285AE6" w:rsidRPr="00285AE6" w:rsidTr="00782C9D">
        <w:trPr>
          <w:trHeight w:val="202"/>
        </w:trPr>
        <w:tc>
          <w:tcPr>
            <w:tcW w:w="4814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тел.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 </w:t>
            </w:r>
          </w:p>
        </w:tc>
        <w:tc>
          <w:tcPr>
            <w:tcW w:w="4628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тел.</w:t>
            </w:r>
          </w:p>
        </w:tc>
      </w:tr>
      <w:tr w:rsidR="00285AE6" w:rsidRPr="00285AE6" w:rsidTr="00782C9D">
        <w:trPr>
          <w:trHeight w:val="44"/>
        </w:trPr>
        <w:tc>
          <w:tcPr>
            <w:tcW w:w="4814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 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 </w:t>
            </w:r>
          </w:p>
        </w:tc>
        <w:tc>
          <w:tcPr>
            <w:tcW w:w="4628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 </w:t>
            </w:r>
          </w:p>
        </w:tc>
      </w:tr>
      <w:tr w:rsidR="00285AE6" w:rsidRPr="00285AE6" w:rsidTr="00782C9D">
        <w:trPr>
          <w:trHeight w:val="213"/>
        </w:trPr>
        <w:tc>
          <w:tcPr>
            <w:tcW w:w="4814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285A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email</w:t>
            </w:r>
            <w:proofErr w:type="spellEnd"/>
            <w:r w:rsidRPr="00285A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628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285A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email</w:t>
            </w:r>
            <w:proofErr w:type="spellEnd"/>
            <w:r w:rsidRPr="00285A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</w:tr>
      <w:tr w:rsidR="00285AE6" w:rsidRPr="00285AE6" w:rsidTr="00782C9D">
        <w:trPr>
          <w:trHeight w:val="213"/>
        </w:trPr>
        <w:tc>
          <w:tcPr>
            <w:tcW w:w="4814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 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 </w:t>
            </w:r>
          </w:p>
        </w:tc>
        <w:tc>
          <w:tcPr>
            <w:tcW w:w="4628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 </w:t>
            </w:r>
          </w:p>
        </w:tc>
      </w:tr>
      <w:tr w:rsidR="00285AE6" w:rsidRPr="00285AE6" w:rsidTr="00782C9D">
        <w:trPr>
          <w:trHeight w:val="213"/>
        </w:trPr>
        <w:tc>
          <w:tcPr>
            <w:tcW w:w="481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 имени Заказчика: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 </w:t>
            </w:r>
          </w:p>
        </w:tc>
        <w:tc>
          <w:tcPr>
            <w:tcW w:w="462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 имени Исполнителя:</w:t>
            </w:r>
          </w:p>
        </w:tc>
      </w:tr>
      <w:tr w:rsidR="00285AE6" w:rsidRPr="00285AE6" w:rsidTr="00782C9D">
        <w:trPr>
          <w:trHeight w:val="224"/>
        </w:trPr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85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85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</w:t>
            </w:r>
          </w:p>
        </w:tc>
      </w:tr>
      <w:tr w:rsidR="00285AE6" w:rsidRPr="00285AE6" w:rsidTr="00782C9D">
        <w:trPr>
          <w:trHeight w:val="416"/>
        </w:trPr>
        <w:tc>
          <w:tcPr>
            <w:tcW w:w="163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318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расшифровка подписи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</w:t>
            </w:r>
          </w:p>
        </w:tc>
        <w:tc>
          <w:tcPr>
            <w:tcW w:w="197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85AE6" w:rsidRPr="00285AE6" w:rsidRDefault="00285AE6" w:rsidP="00285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85AE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расшифровка подписи</w:t>
            </w:r>
          </w:p>
        </w:tc>
      </w:tr>
    </w:tbl>
    <w:p w:rsidR="00285AE6" w:rsidRPr="00285AE6" w:rsidRDefault="00285AE6" w:rsidP="00285AE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8" w:name="71"/>
      <w:bookmarkStart w:id="9" w:name="68"/>
      <w:bookmarkEnd w:id="8"/>
      <w:bookmarkEnd w:id="9"/>
    </w:p>
    <w:p w:rsidR="002F67A0" w:rsidRDefault="002F67A0"/>
    <w:sectPr w:rsidR="002F67A0" w:rsidSect="00285AE6">
      <w:headerReference w:type="default" r:id="rId7"/>
      <w:footerReference w:type="default" r:id="rId8"/>
      <w:pgSz w:w="11905" w:h="16837"/>
      <w:pgMar w:top="851" w:right="851" w:bottom="851" w:left="1701" w:header="397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C48" w:rsidRDefault="00027C48">
      <w:pPr>
        <w:spacing w:after="0" w:line="240" w:lineRule="auto"/>
      </w:pPr>
      <w:r>
        <w:separator/>
      </w:r>
    </w:p>
  </w:endnote>
  <w:endnote w:type="continuationSeparator" w:id="0">
    <w:p w:rsidR="00027C48" w:rsidRDefault="00027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8CA" w:rsidRDefault="00027C48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C48" w:rsidRDefault="00027C48">
      <w:pPr>
        <w:spacing w:after="0" w:line="240" w:lineRule="auto"/>
      </w:pPr>
      <w:r>
        <w:separator/>
      </w:r>
    </w:p>
  </w:footnote>
  <w:footnote w:type="continuationSeparator" w:id="0">
    <w:p w:rsidR="00027C48" w:rsidRDefault="00027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8CA" w:rsidRDefault="00027C48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F6"/>
    <w:rsid w:val="000000F6"/>
    <w:rsid w:val="00027C48"/>
    <w:rsid w:val="00285AE6"/>
    <w:rsid w:val="002A09E1"/>
    <w:rsid w:val="002F67A0"/>
    <w:rsid w:val="00371BDA"/>
    <w:rsid w:val="007972AA"/>
    <w:rsid w:val="00D4191C"/>
    <w:rsid w:val="00DF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5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85AE6"/>
  </w:style>
  <w:style w:type="character" w:styleId="a5">
    <w:name w:val="Strong"/>
    <w:basedOn w:val="a0"/>
    <w:uiPriority w:val="22"/>
    <w:qFormat/>
    <w:rsid w:val="00285AE6"/>
    <w:rPr>
      <w:rFonts w:cs="Times New Roman"/>
      <w:b/>
    </w:rPr>
  </w:style>
  <w:style w:type="paragraph" w:styleId="a6">
    <w:name w:val="footer"/>
    <w:basedOn w:val="a"/>
    <w:link w:val="a7"/>
    <w:uiPriority w:val="99"/>
    <w:unhideWhenUsed/>
    <w:rsid w:val="007972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972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5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85AE6"/>
  </w:style>
  <w:style w:type="character" w:styleId="a5">
    <w:name w:val="Strong"/>
    <w:basedOn w:val="a0"/>
    <w:uiPriority w:val="22"/>
    <w:qFormat/>
    <w:rsid w:val="00285AE6"/>
    <w:rPr>
      <w:rFonts w:cs="Times New Roman"/>
      <w:b/>
    </w:rPr>
  </w:style>
  <w:style w:type="paragraph" w:styleId="a6">
    <w:name w:val="footer"/>
    <w:basedOn w:val="a"/>
    <w:link w:val="a7"/>
    <w:uiPriority w:val="99"/>
    <w:unhideWhenUsed/>
    <w:rsid w:val="007972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972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2692</Words>
  <Characters>15350</Characters>
  <Application>Microsoft Office Word</Application>
  <DocSecurity>0</DocSecurity>
  <Lines>127</Lines>
  <Paragraphs>36</Paragraphs>
  <ScaleCrop>false</ScaleCrop>
  <Company/>
  <LinksUpToDate>false</LinksUpToDate>
  <CharactersWithSpaces>18006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Snab</cp:lastModifiedBy>
  <cp:revision>6</cp:revision>
  <dcterms:created xsi:type="dcterms:W3CDTF">2026-08-14T07:48:00Z</dcterms:created>
  <dcterms:modified xsi:type="dcterms:W3CDTF">2026-08-14T11:32:00Z</dcterms:modified>
</cp:coreProperties>
</file>