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8"/>
      <w:bookmarkEnd w:id="0"/>
      <w:r w:rsidRPr="00873689">
        <w:rPr>
          <w:rFonts w:ascii="Times New Roman" w:hAnsi="Times New Roman"/>
          <w:color w:val="000000"/>
          <w:sz w:val="24"/>
          <w:szCs w:val="24"/>
        </w:rPr>
        <w:t xml:space="preserve">ЗАЯВКА НА ПОКУПКУ 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1" w:name="19"/>
      <w:bookmarkEnd w:id="1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21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83405C" w:rsidRPr="00873689" w:rsidTr="00B12D08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виде процедуры государственной закупки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A024BC" w:rsidP="0059572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п.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приложения к Закону Республики Беларусь от 13 июля 2012 года N 419-3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>О государственных закупках товаров (работ, услуг)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6F06FA" w:rsidRPr="00873689">
              <w:rPr>
                <w:sz w:val="24"/>
                <w:szCs w:val="24"/>
              </w:rPr>
              <w:t xml:space="preserve"> </w:t>
            </w:r>
          </w:p>
        </w:tc>
      </w:tr>
      <w:tr w:rsidR="0083405C" w:rsidRPr="00873689" w:rsidTr="00B12D08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заказчике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образования 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4317EB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Белорусский государственный медицинский университет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220083, 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Минск</w:t>
            </w: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пр. Дзержинского, 83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100582412</w:t>
            </w:r>
          </w:p>
        </w:tc>
      </w:tr>
      <w:tr w:rsidR="0083405C" w:rsidRPr="00873689" w:rsidTr="00B12D08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</w:t>
            </w:r>
            <w:r w:rsidR="00E26A4A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9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.08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.2026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0085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18.08.2026 0</w:t>
            </w:r>
            <w:r w:rsidR="00B12D08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</w:t>
            </w:r>
            <w:r w:rsidRPr="00480085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:00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18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.08.2026 1</w:t>
            </w:r>
            <w:r w:rsidR="00B12D08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4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:00</w:t>
            </w:r>
          </w:p>
        </w:tc>
      </w:tr>
      <w:tr w:rsidR="0083405C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B12D08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642,00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bookmarkStart w:id="2" w:name="_GoBack"/>
            <w:bookmarkEnd w:id="2"/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BYN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</w:p>
        </w:tc>
      </w:tr>
      <w:tr w:rsidR="008138CD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Pr="00873689" w:rsidRDefault="00FC3443" w:rsidP="0022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22620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В соответствии с пунктом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статьи 16 Закона Республики Беларусь от 13 июля 2012 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3E530F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1)соответствие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закупки. </w:t>
            </w:r>
          </w:p>
          <w:p w:rsidR="00222620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021FC5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свидетельством о государственной регистрации юридического лица или индивидуального предпринимателя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>(копия)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22620" w:rsidRPr="00873689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Нерезидентами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выпиской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 xml:space="preserve">(копия)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из торгового реестра страны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регистрации лица или иным эквивалентным доказательством юридического статуса в соответствии с законодательством страны регистрации; </w:t>
            </w:r>
          </w:p>
          <w:p w:rsidR="003E530F" w:rsidRPr="0087368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отсу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от 22 июля 2003 г. № 226-3 «О валютном регулировании и валютном контроле». Соответствие данному требованию подтверждается: 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8138CD" w:rsidRPr="0087368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>(подрядчиков, исполнителей), временно не допускаемых к участию в процедурах государственных закупок;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5)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лицо или индивидуальный предприниматель не должны являться заказчиком проводимой процедуры государственной закупки;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физическое лицо не должно являться работником заказчика;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) юридическое лицо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3E530F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в отношении юридического лица и индивидуального предпринимателя не должно быть возбуждено производство по делу о банкротстве;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 </w:t>
            </w:r>
          </w:p>
          <w:p w:rsidR="004C651B" w:rsidRPr="002113D9" w:rsidRDefault="004C651B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административному взысканию за административные правонарушения, предусмотренные в частях 1,7,8 и 10 статьи 14.4, частях 4 и 5 статьи 14.5 Кодекса Республики Беларусь об административных правонарушениях; </w:t>
            </w:r>
          </w:p>
          <w:p w:rsidR="00B64153" w:rsidRPr="002113D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12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отсутствие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209-212, 216, 235, 243 - 243-3,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3)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209-212, 216, 235, 243 -243-3,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14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:rsidR="00FC344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:rsidR="00E23EE9" w:rsidRDefault="00E23EE9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443" w:rsidRPr="004C651B" w:rsidRDefault="00E23EE9" w:rsidP="00E23E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highlight w:val="yellow"/>
                <w:lang w:val="ru-RU"/>
              </w:rPr>
            </w:pPr>
            <w:r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Соответствие требованиям подтверждается заявлением участника, подписанным не ранее чем за пять рабочих дней до даты заключения договора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по форме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регламента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оператора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электронной торговой площадки.</w:t>
            </w:r>
          </w:p>
        </w:tc>
      </w:tr>
      <w:tr w:rsidR="008138CD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8138CD" w:rsidRPr="00873689" w:rsidTr="00B12D08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8138CD" w:rsidRPr="00873689" w:rsidTr="00B12D08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D08">
              <w:rPr>
                <w:rFonts w:ascii="Times New Roman" w:hAnsi="Times New Roman"/>
                <w:b/>
                <w:bCs/>
                <w:sz w:val="24"/>
                <w:szCs w:val="24"/>
              </w:rPr>
              <w:t>Лот № 16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Трихлоруксусная кислота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 xml:space="preserve">Трихлоруксусная кислота химически чистая (степень чистоты – особо чистый или химический чистый). Используется для изготовления гистологических препаратов Гарантийный срок не менее 80% от срока годности, указанного производителем. Упаковка не менее 1 кг. 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1 упак.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г.Минск,ул.П.Бровки 3 корпус 4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 предмета закупки по лоту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бел.рубль (BYN)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2026-100582412-434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D08">
              <w:rPr>
                <w:rFonts w:ascii="Times New Roman" w:hAnsi="Times New Roman"/>
                <w:b/>
                <w:bCs/>
                <w:sz w:val="24"/>
                <w:szCs w:val="24"/>
              </w:rPr>
              <w:t>Лот № 19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Набор реагентов для окраски по Массону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Описание предмета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Набор реагентов для окраски трихромом по Массону (Trichrome Stain (Masson) Kit), с синим красителем для соединительной ткани (100 исследований). Используется для изготовления гистологических препаратов. Гарантийный срок не менее 80% от срока годности, указанного производителем.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1 упак.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г.Минск,ул.П.Бровки 3 корпус 4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 предмета закупки по лоту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342,00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бел.рубль (BYN)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2026-100582412-437</w:t>
            </w:r>
          </w:p>
        </w:tc>
      </w:tr>
      <w:tr w:rsidR="00B12D08" w:rsidTr="00B12D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D08" w:rsidRPr="00B12D08" w:rsidRDefault="00B12D0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D08" w:rsidRPr="00B12D08" w:rsidRDefault="00B12D08">
            <w:pPr>
              <w:rPr>
                <w:rFonts w:ascii="Times New Roman" w:hAnsi="Times New Roman"/>
                <w:sz w:val="24"/>
                <w:szCs w:val="24"/>
              </w:rPr>
            </w:pPr>
            <w:r w:rsidRPr="00B12D0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21"/>
      <w:bookmarkStart w:id="4" w:name="22"/>
      <w:bookmarkEnd w:id="3"/>
      <w:bookmarkEnd w:id="4"/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>Требования к документам и (или) сведениям, предоставляемым поставщиками (подрядчиками, исполнителями)</w:t>
      </w:r>
    </w:p>
    <w:p w:rsidR="00DD5C5B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5" w:name="24"/>
      <w:bookmarkEnd w:id="5"/>
      <w:r w:rsidRPr="00873689">
        <w:rPr>
          <w:rFonts w:ascii="Times New Roman" w:hAnsi="Times New Roman"/>
          <w:color w:val="000000"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</w:t>
      </w:r>
      <w:r w:rsidR="00DD5C5B" w:rsidRPr="00873689">
        <w:rPr>
          <w:rFonts w:ascii="Times New Roman" w:hAnsi="Times New Roman"/>
          <w:color w:val="000000"/>
          <w:sz w:val="24"/>
          <w:szCs w:val="24"/>
        </w:rPr>
        <w:t>в форме электронных документов и (или) документов в электронном виде (с обязательным подписанием электронной цифровой подписью)</w:t>
      </w:r>
      <w:r w:rsidR="003E6F57" w:rsidRPr="008736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73689">
        <w:rPr>
          <w:rFonts w:ascii="Times New Roman" w:hAnsi="Times New Roman"/>
          <w:color w:val="000000"/>
          <w:sz w:val="24"/>
          <w:szCs w:val="24"/>
        </w:rPr>
        <w:t>в сроки, определенные заказчиком</w:t>
      </w:r>
      <w:r w:rsidR="00151DC8" w:rsidRPr="00873689">
        <w:rPr>
          <w:rFonts w:ascii="Times New Roman" w:hAnsi="Times New Roman"/>
          <w:color w:val="000000"/>
          <w:sz w:val="24"/>
          <w:szCs w:val="24"/>
          <w:lang w:val="ru-RU"/>
        </w:rPr>
        <w:t>, по форме регламента оператора электронной торговой площадки</w:t>
      </w:r>
      <w:r w:rsidR="00DD5C5B" w:rsidRPr="008736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5"/>
      <w:bookmarkEnd w:id="6"/>
      <w:r w:rsidRPr="00873689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6"/>
      <w:bookmarkEnd w:id="7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214" w:type="dxa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227B1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Лот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 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676667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Срок годности (гарантии)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3E530F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8" w:name="_Hlk163723974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F6F31">
              <w:rPr>
                <w:rFonts w:ascii="Times New Roman" w:hAnsi="Times New Roman"/>
                <w:sz w:val="24"/>
                <w:szCs w:val="24"/>
              </w:rPr>
              <w:t xml:space="preserve">предложении должны содержаться документы и (или) сведения, подтверждающие соответствие предмету </w:t>
            </w:r>
            <w:r w:rsidRPr="002F6F31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530F">
              <w:rPr>
                <w:rFonts w:ascii="Times New Roman" w:hAnsi="Times New Roman"/>
                <w:i/>
                <w:iCs/>
                <w:sz w:val="24"/>
                <w:szCs w:val="24"/>
              </w:rPr>
              <w:t>сведения о том, что товар должен быть новым (не бывшим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  <w:bookmarkEnd w:id="8"/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530F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требованиям к участникам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соответствии с пунктом 2</w:t>
            </w:r>
            <w:r w:rsidR="00E23E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3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73689" w:rsidRPr="00B64153">
              <w:rPr>
                <w:rFonts w:ascii="Times New Roman" w:hAnsi="Times New Roman"/>
                <w:color w:val="000000"/>
                <w:sz w:val="24"/>
                <w:szCs w:val="24"/>
              </w:rPr>
              <w:t>статьи 16 Закона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Беларусь от 13 июля 2012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15B26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</w:t>
            </w:r>
            <w:r w:rsidR="00C01EB3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по форме регламента оператора электронной торговой площадки.</w:t>
            </w:r>
          </w:p>
        </w:tc>
      </w:tr>
    </w:tbl>
    <w:p w:rsidR="003E530F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bookmarkStart w:id="9" w:name="28"/>
      <w:bookmarkEnd w:id="9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  <w:bookmarkStart w:id="10" w:name="29"/>
      <w:bookmarkEnd w:id="10"/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Договор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0"/>
      <w:bookmarkEnd w:id="11"/>
      <w:r w:rsidRPr="00873689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sz w:val="24"/>
          <w:szCs w:val="24"/>
        </w:rPr>
      </w:pPr>
      <w:bookmarkStart w:id="12" w:name="31"/>
      <w:bookmarkEnd w:id="12"/>
      <w:r w:rsidRPr="00873689">
        <w:rPr>
          <w:rFonts w:ascii="Times New Roman" w:hAnsi="Times New Roman"/>
          <w:sz w:val="24"/>
          <w:szCs w:val="24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:rsidR="00873689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32"/>
      <w:bookmarkEnd w:id="13"/>
      <w:r w:rsidRPr="00873689">
        <w:rPr>
          <w:rFonts w:ascii="Times New Roman" w:hAnsi="Times New Roman"/>
          <w:color w:val="000000"/>
          <w:sz w:val="24"/>
          <w:szCs w:val="24"/>
        </w:rPr>
        <w:t xml:space="preserve"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не</w:t>
      </w:r>
      <w:r w:rsidR="002530C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подписания</w:t>
      </w:r>
      <w:r w:rsidRPr="00873689">
        <w:rPr>
          <w:rFonts w:ascii="Times New Roman" w:hAnsi="Times New Roman"/>
          <w:color w:val="000000"/>
          <w:sz w:val="24"/>
          <w:szCs w:val="24"/>
        </w:rPr>
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73689" w:rsidRPr="00873689" w:rsidRDefault="00264636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организации закупок</w:t>
      </w:r>
      <w:r w:rsidR="00873689" w:rsidRPr="00873689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873689" w:rsidRPr="00873689" w:rsidRDefault="00873689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89">
        <w:rPr>
          <w:rFonts w:ascii="Times New Roman" w:hAnsi="Times New Roman" w:cs="Times New Roman"/>
          <w:sz w:val="24"/>
          <w:szCs w:val="24"/>
        </w:rPr>
        <w:t>изучения рынка товаров и материального обеспечения</w:t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="00264636">
        <w:rPr>
          <w:rFonts w:ascii="Times New Roman" w:hAnsi="Times New Roman" w:cs="Times New Roman"/>
          <w:sz w:val="24"/>
          <w:szCs w:val="24"/>
        </w:rPr>
        <w:t>В.А.Малькевич</w:t>
      </w:r>
    </w:p>
    <w:p w:rsidR="00873689" w:rsidRPr="00873689" w:rsidRDefault="00873689" w:rsidP="00873689">
      <w:pPr>
        <w:pStyle w:val="ConsPlusNonformat"/>
        <w:spacing w:line="240" w:lineRule="exact"/>
        <w:ind w:firstLine="142"/>
        <w:rPr>
          <w:rFonts w:ascii="Times New Roman" w:hAnsi="Times New Roman"/>
          <w:sz w:val="24"/>
          <w:szCs w:val="24"/>
        </w:rPr>
      </w:pP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sectPr w:rsidR="00CF3765" w:rsidRPr="00873689" w:rsidSect="00EA710C">
      <w:pgSz w:w="11905" w:h="16837"/>
      <w:pgMar w:top="426" w:right="567" w:bottom="426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459C" w:rsidRDefault="001E459C">
      <w:pPr>
        <w:spacing w:after="0" w:line="240" w:lineRule="auto"/>
      </w:pPr>
      <w:r>
        <w:separator/>
      </w:r>
    </w:p>
  </w:endnote>
  <w:endnote w:type="continuationSeparator" w:id="0">
    <w:p w:rsidR="001E459C" w:rsidRDefault="001E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459C" w:rsidRDefault="001E459C">
      <w:pPr>
        <w:spacing w:after="0" w:line="240" w:lineRule="auto"/>
      </w:pPr>
      <w:r>
        <w:separator/>
      </w:r>
    </w:p>
  </w:footnote>
  <w:footnote w:type="continuationSeparator" w:id="0">
    <w:p w:rsidR="001E459C" w:rsidRDefault="001E4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B6"/>
    <w:rsid w:val="00021FC5"/>
    <w:rsid w:val="00046780"/>
    <w:rsid w:val="00133F4E"/>
    <w:rsid w:val="00141971"/>
    <w:rsid w:val="0014766B"/>
    <w:rsid w:val="00151DC8"/>
    <w:rsid w:val="001C3661"/>
    <w:rsid w:val="001E459C"/>
    <w:rsid w:val="00201A95"/>
    <w:rsid w:val="002113D9"/>
    <w:rsid w:val="00222620"/>
    <w:rsid w:val="00227B1D"/>
    <w:rsid w:val="0023764E"/>
    <w:rsid w:val="002530C1"/>
    <w:rsid w:val="00264636"/>
    <w:rsid w:val="002F6F31"/>
    <w:rsid w:val="00315B26"/>
    <w:rsid w:val="003834B6"/>
    <w:rsid w:val="003A376E"/>
    <w:rsid w:val="003E023E"/>
    <w:rsid w:val="003E530F"/>
    <w:rsid w:val="003E6F57"/>
    <w:rsid w:val="00400300"/>
    <w:rsid w:val="004078BB"/>
    <w:rsid w:val="004317EB"/>
    <w:rsid w:val="00437987"/>
    <w:rsid w:val="00480085"/>
    <w:rsid w:val="0049457F"/>
    <w:rsid w:val="004A35F9"/>
    <w:rsid w:val="004B7EAF"/>
    <w:rsid w:val="004C651B"/>
    <w:rsid w:val="004E0053"/>
    <w:rsid w:val="00546D00"/>
    <w:rsid w:val="00590D75"/>
    <w:rsid w:val="00592CC7"/>
    <w:rsid w:val="00595720"/>
    <w:rsid w:val="005B5C98"/>
    <w:rsid w:val="005D694E"/>
    <w:rsid w:val="00614DFD"/>
    <w:rsid w:val="00623651"/>
    <w:rsid w:val="00654C15"/>
    <w:rsid w:val="00671AB4"/>
    <w:rsid w:val="00676667"/>
    <w:rsid w:val="006855B5"/>
    <w:rsid w:val="006F06FA"/>
    <w:rsid w:val="007016A2"/>
    <w:rsid w:val="007C7A5A"/>
    <w:rsid w:val="007E141C"/>
    <w:rsid w:val="007E3944"/>
    <w:rsid w:val="008132FE"/>
    <w:rsid w:val="008138CD"/>
    <w:rsid w:val="0083405C"/>
    <w:rsid w:val="008521D5"/>
    <w:rsid w:val="00863E8E"/>
    <w:rsid w:val="00873689"/>
    <w:rsid w:val="008969F0"/>
    <w:rsid w:val="008A6665"/>
    <w:rsid w:val="00917AB1"/>
    <w:rsid w:val="009242D2"/>
    <w:rsid w:val="00942109"/>
    <w:rsid w:val="0094281C"/>
    <w:rsid w:val="00986312"/>
    <w:rsid w:val="009B1126"/>
    <w:rsid w:val="00A024BC"/>
    <w:rsid w:val="00A65342"/>
    <w:rsid w:val="00A748DE"/>
    <w:rsid w:val="00A92B76"/>
    <w:rsid w:val="00B12D08"/>
    <w:rsid w:val="00B176C2"/>
    <w:rsid w:val="00B4188A"/>
    <w:rsid w:val="00B64153"/>
    <w:rsid w:val="00BB031C"/>
    <w:rsid w:val="00BD262C"/>
    <w:rsid w:val="00C01EB3"/>
    <w:rsid w:val="00C2516C"/>
    <w:rsid w:val="00C64844"/>
    <w:rsid w:val="00CF3765"/>
    <w:rsid w:val="00D16001"/>
    <w:rsid w:val="00D75A76"/>
    <w:rsid w:val="00DD5C5B"/>
    <w:rsid w:val="00E07175"/>
    <w:rsid w:val="00E23EE9"/>
    <w:rsid w:val="00E26A4A"/>
    <w:rsid w:val="00EA710C"/>
    <w:rsid w:val="00F0690E"/>
    <w:rsid w:val="00F1271B"/>
    <w:rsid w:val="00F4085B"/>
    <w:rsid w:val="00F601F1"/>
    <w:rsid w:val="00F97057"/>
    <w:rsid w:val="00FC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7E7F25"/>
  <w14:defaultImageDpi w14:val="0"/>
  <w15:docId w15:val="{5C83D6A4-28E2-48FD-9442-1A7D3B6D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834B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3405C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3405C"/>
    <w:rPr>
      <w:rFonts w:cs="Times New Roman"/>
    </w:rPr>
  </w:style>
  <w:style w:type="paragraph" w:customStyle="1" w:styleId="ConsPlusNormal">
    <w:name w:val="ConsPlusNormal"/>
    <w:rsid w:val="0087368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val="ru-RU" w:eastAsia="ru-RU"/>
    </w:rPr>
  </w:style>
  <w:style w:type="paragraph" w:customStyle="1" w:styleId="ConsPlusNonformat">
    <w:name w:val="ConsPlusNonformat"/>
    <w:uiPriority w:val="99"/>
    <w:rsid w:val="0087368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4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1855</Words>
  <Characters>13528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Гайсенок Ольга Петровна</dc:creator>
  <cp:keywords/>
  <dc:description/>
  <cp:lastModifiedBy>Малькевич Виктория Александровна</cp:lastModifiedBy>
  <cp:revision>11</cp:revision>
  <cp:lastPrinted>2026-03-16T08:34:00Z</cp:lastPrinted>
  <dcterms:created xsi:type="dcterms:W3CDTF">2026-03-17T09:06:00Z</dcterms:created>
  <dcterms:modified xsi:type="dcterms:W3CDTF">2026-08-17T11:28:00Z</dcterms:modified>
</cp:coreProperties>
</file>