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C64844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C64844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C64844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9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</w:t>
            </w:r>
            <w:r w:rsidR="00E26A4A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:00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 w:rsidR="00917AB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3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E26A4A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2 222,00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</w:t>
            </w:r>
            <w:proofErr w:type="gramEnd"/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C64844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C64844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GoBack" w:colFirst="0" w:colLast="1"/>
            <w:r w:rsidRPr="00C64844">
              <w:rPr>
                <w:rFonts w:ascii="Times New Roman" w:hAnsi="Times New Roman"/>
                <w:b/>
                <w:bCs/>
                <w:sz w:val="24"/>
                <w:szCs w:val="24"/>
              </w:rPr>
              <w:t>Лот № 6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Набор для внутри- и внеклеточного окрашивания клеток без центрифугирования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 xml:space="preserve">Набор для фиксации и </w:t>
            </w:r>
            <w:proofErr w:type="spellStart"/>
            <w:r w:rsidRPr="00C64844">
              <w:rPr>
                <w:rFonts w:ascii="Times New Roman" w:hAnsi="Times New Roman"/>
                <w:sz w:val="24"/>
                <w:szCs w:val="24"/>
              </w:rPr>
              <w:t>пермеабилизации</w:t>
            </w:r>
            <w:proofErr w:type="spellEnd"/>
            <w:r w:rsidRPr="00C64844">
              <w:rPr>
                <w:rFonts w:ascii="Times New Roman" w:hAnsi="Times New Roman"/>
                <w:sz w:val="24"/>
                <w:szCs w:val="24"/>
              </w:rPr>
              <w:t xml:space="preserve"> клеток без центрифугирования для выявления внутриклеточных и внеклеточных антигенных детерминант с помощью флуоресцентных красителей с дальнейшим анализом на проточном </w:t>
            </w:r>
            <w:proofErr w:type="spellStart"/>
            <w:r w:rsidRPr="00C64844">
              <w:rPr>
                <w:rFonts w:ascii="Times New Roman" w:hAnsi="Times New Roman"/>
                <w:sz w:val="24"/>
                <w:szCs w:val="24"/>
              </w:rPr>
              <w:t>цитофлуориметре</w:t>
            </w:r>
            <w:proofErr w:type="spellEnd"/>
            <w:r w:rsidRPr="00C64844">
              <w:rPr>
                <w:rFonts w:ascii="Times New Roman" w:hAnsi="Times New Roman"/>
                <w:sz w:val="24"/>
                <w:szCs w:val="24"/>
              </w:rPr>
              <w:t>.</w:t>
            </w:r>
            <w:r w:rsidRPr="00C64844">
              <w:rPr>
                <w:rFonts w:ascii="Times New Roman" w:hAnsi="Times New Roman"/>
                <w:sz w:val="24"/>
                <w:szCs w:val="24"/>
              </w:rPr>
              <w:br/>
              <w:t>Срок годности реагентов не менее 80% от установленного производителем срока годности.</w:t>
            </w:r>
            <w:r w:rsidRPr="00C64844">
              <w:rPr>
                <w:rFonts w:ascii="Times New Roman" w:hAnsi="Times New Roman"/>
                <w:sz w:val="24"/>
                <w:szCs w:val="24"/>
              </w:rPr>
              <w:br/>
              <w:t>Объем набора: не менее 75 тестов.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C64844">
              <w:rPr>
                <w:rFonts w:ascii="Times New Roman" w:hAnsi="Times New Roman"/>
                <w:sz w:val="24"/>
                <w:szCs w:val="24"/>
              </w:rPr>
              <w:t>упак</w:t>
            </w:r>
            <w:proofErr w:type="spellEnd"/>
            <w:r w:rsidRPr="00C648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4844">
              <w:rPr>
                <w:rFonts w:ascii="Times New Roman" w:hAnsi="Times New Roman"/>
                <w:sz w:val="24"/>
                <w:szCs w:val="24"/>
              </w:rPr>
              <w:t>г.Минск,ул.П.Бровки</w:t>
            </w:r>
            <w:proofErr w:type="spellEnd"/>
            <w:proofErr w:type="gramEnd"/>
            <w:r w:rsidRPr="00C64844">
              <w:rPr>
                <w:rFonts w:ascii="Times New Roman" w:hAnsi="Times New Roman"/>
                <w:sz w:val="24"/>
                <w:szCs w:val="24"/>
              </w:rPr>
              <w:t xml:space="preserve"> 3 корпус 4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</w:t>
            </w:r>
            <w:proofErr w:type="gramStart"/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 предмета</w:t>
            </w:r>
            <w:proofErr w:type="gramEnd"/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2 222,00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64844">
              <w:rPr>
                <w:rFonts w:ascii="Times New Roman" w:hAnsi="Times New Roman"/>
                <w:sz w:val="24"/>
                <w:szCs w:val="24"/>
              </w:rPr>
              <w:t>бел.рубль</w:t>
            </w:r>
            <w:proofErr w:type="spellEnd"/>
            <w:proofErr w:type="gramEnd"/>
            <w:r w:rsidRPr="00C64844">
              <w:rPr>
                <w:rFonts w:ascii="Times New Roman" w:hAnsi="Times New Roman"/>
                <w:sz w:val="24"/>
                <w:szCs w:val="24"/>
              </w:rPr>
              <w:t xml:space="preserve"> (BYN)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2026-100582412-306</w:t>
            </w:r>
          </w:p>
        </w:tc>
      </w:tr>
      <w:tr w:rsidR="00C64844" w:rsidTr="00C648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44" w:rsidRPr="00C64844" w:rsidRDefault="00C6484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4844" w:rsidRPr="00C64844" w:rsidRDefault="00C64844">
            <w:pPr>
              <w:rPr>
                <w:rFonts w:ascii="Times New Roman" w:hAnsi="Times New Roman"/>
                <w:sz w:val="24"/>
                <w:szCs w:val="24"/>
              </w:rPr>
            </w:pPr>
            <w:r w:rsidRPr="00C648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21"/>
      <w:bookmarkStart w:id="4" w:name="22"/>
      <w:bookmarkEnd w:id="3"/>
      <w:bookmarkEnd w:id="4"/>
      <w:bookmarkEnd w:id="2"/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Требования к документам и (или) сведениям, предоставляемым поставщиками </w:t>
      </w: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5" w:name="24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8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9" w:name="28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10" w:name="29"/>
      <w:bookmarkEnd w:id="10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0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2" w:name="31"/>
      <w:bookmarkEnd w:id="12"/>
      <w:r w:rsidRPr="00873689">
        <w:rPr>
          <w:rFonts w:ascii="Times New Roman" w:hAnsi="Times New Roman"/>
          <w:sz w:val="24"/>
          <w:szCs w:val="24"/>
        </w:rPr>
        <w:t xml:space="preserve"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</w:t>
      </w:r>
      <w:r w:rsidRPr="00873689">
        <w:rPr>
          <w:rFonts w:ascii="Times New Roman" w:hAnsi="Times New Roman"/>
          <w:sz w:val="24"/>
          <w:szCs w:val="24"/>
        </w:rPr>
        <w:lastRenderedPageBreak/>
        <w:t>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bookmarkEnd w:id="13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  <w:proofErr w:type="spellEnd"/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17AB1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76C2"/>
    <w:rsid w:val="00B4188A"/>
    <w:rsid w:val="00B64153"/>
    <w:rsid w:val="00BB031C"/>
    <w:rsid w:val="00BD262C"/>
    <w:rsid w:val="00C01EB3"/>
    <w:rsid w:val="00C2516C"/>
    <w:rsid w:val="00C64844"/>
    <w:rsid w:val="00CF3765"/>
    <w:rsid w:val="00D16001"/>
    <w:rsid w:val="00D75A76"/>
    <w:rsid w:val="00DD5C5B"/>
    <w:rsid w:val="00E07175"/>
    <w:rsid w:val="00E23EE9"/>
    <w:rsid w:val="00E26A4A"/>
    <w:rsid w:val="00EA710C"/>
    <w:rsid w:val="00F0690E"/>
    <w:rsid w:val="00F1271B"/>
    <w:rsid w:val="00F4085B"/>
    <w:rsid w:val="00F601F1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C9677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1737</Words>
  <Characters>12636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10</cp:revision>
  <cp:lastPrinted>2026-03-16T08:34:00Z</cp:lastPrinted>
  <dcterms:created xsi:type="dcterms:W3CDTF">2026-03-17T09:06:00Z</dcterms:created>
  <dcterms:modified xsi:type="dcterms:W3CDTF">2026-08-17T10:58:00Z</dcterms:modified>
</cp:coreProperties>
</file>