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EZ20260706382654 «№514-ЗИОИ-2026 
БарМТ №253/26 – Аппарат светолечебный для светотерапии»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ПРЕДПРИЯТИЕ "ЦЕПТЕР ИНТЕРНАЦИОНАЛ" ОБЩЕСТВО С ОГРАНИЧЕННОЙ ОТВЕТСТВЕННОСТЬЮ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100492130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ул.Немига, д.12Б,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9 364,52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в связи с несоответствием требованиям ЗАЯВКИ НА ПОКУПКУ о предоставлении сведений (документов) потенциальными поставщиками в рамках изучения конъюнктуры рынка по процедуре государственной закупки из одного источника: 
   *Согласно ответа УП «Центр экспертиз и испытаний в здравоохранении» Цветофильтры (красный артикул PAG-992-1CTF и синий артикул PAG-992-5CTF) не входят в комплектацию лампы медицинской для светотерапии модели BIOPTRON Pro 1 с настольной стойкой (артикул PAG-990 (регистрационное удостоверение ИМ-7.101537/2501). Кроме того, так как данные цветофильтры имеют прямое медицинское назначение (светотерапия) и применяются совместно с медицинским прибором, они относятся к категории медицинских изделий (их принадлежностей),  а в соответствии с законодательством Республики Беларусь медицинские изделия подлежат государственной регистрации в установленном порядке.                      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