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№724/26-ЭА «Консоли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№724/26-ЭА «Консоли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№724/26-ЭА «Консоли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№724/26-ЭА «Консоли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№724/26-ЭА «Консоли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