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330F5439" w:rsidR="007B7260" w:rsidRPr="007B7260" w:rsidRDefault="00BD1FC9"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sidR="00CB5867">
        <w:rPr>
          <w:rFonts w:ascii="Times New Roman" w:hAnsi="Times New Roman" w:cs="Times New Roman"/>
          <w:color w:val="000000"/>
          <w:sz w:val="24"/>
          <w:szCs w:val="24"/>
        </w:rPr>
        <w:t>4</w:t>
      </w:r>
      <w:r w:rsidR="00154DDE">
        <w:rPr>
          <w:rFonts w:ascii="Times New Roman" w:hAnsi="Times New Roman" w:cs="Times New Roman"/>
          <w:color w:val="000000"/>
          <w:sz w:val="24"/>
          <w:szCs w:val="24"/>
        </w:rPr>
        <w:t>.</w:t>
      </w:r>
      <w:r>
        <w:rPr>
          <w:rFonts w:ascii="Times New Roman" w:hAnsi="Times New Roman" w:cs="Times New Roman"/>
          <w:color w:val="000000"/>
          <w:sz w:val="24"/>
          <w:szCs w:val="24"/>
        </w:rPr>
        <w:t>0</w:t>
      </w:r>
      <w:r>
        <w:rPr>
          <w:rFonts w:ascii="Times New Roman" w:hAnsi="Times New Roman" w:cs="Times New Roman"/>
          <w:color w:val="000000"/>
          <w:sz w:val="24"/>
          <w:szCs w:val="24"/>
          <w:lang w:val="en-US"/>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8B48562"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BD1FC9">
        <w:rPr>
          <w:rFonts w:ascii="Times New Roman" w:hAnsi="Times New Roman" w:cs="Times New Roman"/>
          <w:b/>
          <w:bCs/>
          <w:i/>
          <w:iCs/>
          <w:sz w:val="24"/>
          <w:szCs w:val="24"/>
          <w:u w:val="single"/>
        </w:rPr>
        <w:t>Закупка</w:t>
      </w:r>
      <w:r w:rsidR="00BD1FC9" w:rsidRPr="00BD1FC9">
        <w:rPr>
          <w:rFonts w:ascii="Times New Roman" w:hAnsi="Times New Roman" w:cs="Times New Roman"/>
          <w:b/>
          <w:bCs/>
          <w:i/>
          <w:iCs/>
          <w:sz w:val="24"/>
          <w:szCs w:val="24"/>
          <w:u w:val="single"/>
        </w:rPr>
        <w:t xml:space="preserve"> </w:t>
      </w:r>
      <w:r w:rsidR="00CB5867" w:rsidRPr="00CB5867">
        <w:rPr>
          <w:rFonts w:ascii="Times New Roman" w:hAnsi="Times New Roman" w:cs="Times New Roman"/>
          <w:b/>
          <w:bCs/>
          <w:i/>
          <w:iCs/>
          <w:sz w:val="24"/>
          <w:szCs w:val="24"/>
          <w:u w:val="single"/>
        </w:rPr>
        <w:t>наборов реагентов, растворов и расходных материалов для автоматического хемилюминесцентного анализатора MAGLUMI Х3, Китай, для клинико-диагностической лаборатории</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1DA2514A" w:rsidR="003F0173" w:rsidRPr="007B4E63" w:rsidRDefault="008830A3" w:rsidP="00D23042">
            <w:pPr>
              <w:jc w:val="center"/>
              <w:rPr>
                <w:rFonts w:ascii="Times New Roman" w:hAnsi="Times New Roman" w:cs="Times New Roman"/>
                <w:sz w:val="24"/>
                <w:szCs w:val="24"/>
              </w:rPr>
            </w:pPr>
            <w:r>
              <w:rPr>
                <w:rFonts w:ascii="Times New Roman" w:hAnsi="Times New Roman" w:cs="Times New Roman"/>
                <w:sz w:val="24"/>
                <w:szCs w:val="24"/>
              </w:rPr>
              <w:t>2</w:t>
            </w:r>
            <w:r w:rsidR="00D23042">
              <w:rPr>
                <w:rFonts w:ascii="Times New Roman" w:hAnsi="Times New Roman" w:cs="Times New Roman"/>
                <w:sz w:val="24"/>
                <w:szCs w:val="24"/>
              </w:rPr>
              <w:t>4</w:t>
            </w:r>
            <w:bookmarkStart w:id="0" w:name="_GoBack"/>
            <w:bookmarkEnd w:id="0"/>
            <w:r>
              <w:rPr>
                <w:rFonts w:ascii="Times New Roman" w:hAnsi="Times New Roman" w:cs="Times New Roman"/>
                <w:sz w:val="24"/>
                <w:szCs w:val="24"/>
              </w:rPr>
              <w:t>.08.2026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7B1C9B4A" w:rsidR="003F0173" w:rsidRPr="00BD1FC9" w:rsidRDefault="00CB5867" w:rsidP="00CB5867">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35 000</w:t>
            </w:r>
            <w:r w:rsidR="00BD1FC9">
              <w:rPr>
                <w:rFonts w:ascii="Times New Roman" w:hAnsi="Times New Roman" w:cs="Times New Roman"/>
                <w:sz w:val="24"/>
                <w:szCs w:val="24"/>
              </w:rPr>
              <w:t xml:space="preserve">,00 </w:t>
            </w:r>
            <w:r w:rsidR="00BD1FC9">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54DDE">
              <w:rPr>
                <w:rFonts w:ascii="Times New Roman" w:hAnsi="Times New Roman" w:cs="Times New Roman"/>
                <w:sz w:val="24"/>
                <w:szCs w:val="24"/>
              </w:rPr>
              <w:lastRenderedPageBreak/>
              <w:t xml:space="preserve">(работ,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445D76E5" w:rsidR="00F42853" w:rsidRPr="007B4E63" w:rsidRDefault="00CB5867" w:rsidP="008D489B">
            <w:pPr>
              <w:jc w:val="center"/>
              <w:rPr>
                <w:rFonts w:ascii="Times New Roman" w:hAnsi="Times New Roman" w:cs="Times New Roman"/>
                <w:sz w:val="24"/>
                <w:szCs w:val="24"/>
              </w:rPr>
            </w:pPr>
            <w:r w:rsidRPr="00CB5867">
              <w:rPr>
                <w:rFonts w:ascii="Times New Roman" w:hAnsi="Times New Roman" w:cs="Times New Roman"/>
                <w:b/>
                <w:bCs/>
                <w:sz w:val="24"/>
                <w:szCs w:val="24"/>
              </w:rPr>
              <w:t>Реагенты, растворы и расходные материалы для проведения исследований на  автоматическом хемилюминесцентном анализаторе MAGLUMI Х3</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3E67D52" w:rsidR="00F42853" w:rsidRPr="007B4E63" w:rsidRDefault="00CB5867" w:rsidP="00CB5867">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r w:rsidR="00BD1FC9">
              <w:rPr>
                <w:rFonts w:ascii="Times New Roman" w:hAnsi="Times New Roman" w:cs="Times New Roman"/>
                <w:bCs/>
                <w:sz w:val="24"/>
                <w:szCs w:val="24"/>
                <w:lang w:val="en-US"/>
              </w:rPr>
              <w:t xml:space="preserve">2 </w:t>
            </w:r>
            <w:r>
              <w:rPr>
                <w:rFonts w:ascii="Times New Roman" w:hAnsi="Times New Roman" w:cs="Times New Roman"/>
                <w:bCs/>
                <w:sz w:val="24"/>
                <w:szCs w:val="24"/>
              </w:rPr>
              <w:t>ед.</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998CA91" w:rsidR="00F42853" w:rsidRPr="007B4E63" w:rsidRDefault="00BD1FC9" w:rsidP="00CB586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w:t>
            </w:r>
            <w:r w:rsidR="00CB5867">
              <w:rPr>
                <w:rFonts w:ascii="Times New Roman" w:hAnsi="Times New Roman" w:cs="Times New Roman"/>
                <w:sz w:val="24"/>
                <w:szCs w:val="24"/>
              </w:rPr>
              <w:t>в течение 60 календарных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4145563" w:rsidR="00F42853" w:rsidRPr="00BD03F1" w:rsidRDefault="00CB5867" w:rsidP="00CB5867">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35 000</w:t>
            </w:r>
            <w:r w:rsidR="00BD1FC9">
              <w:rPr>
                <w:rFonts w:ascii="Times New Roman" w:eastAsia="Times New Roman" w:hAnsi="Times New Roman" w:cs="Times New Roman"/>
                <w:sz w:val="24"/>
                <w:szCs w:val="24"/>
              </w:rPr>
              <w:t>,00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269A450A"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заявке на закупку </w:t>
            </w:r>
          </w:p>
          <w:p w14:paraId="542E5237" w14:textId="1894D957" w:rsidR="00B5162A" w:rsidRPr="004C3CED" w:rsidRDefault="00B5162A" w:rsidP="00B5162A">
            <w:pPr>
              <w:pBdr>
                <w:top w:val="nil"/>
                <w:left w:val="nil"/>
                <w:bottom w:val="nil"/>
                <w:right w:val="nil"/>
                <w:between w:val="nil"/>
              </w:pBdr>
              <w:spacing w:after="0" w:line="240" w:lineRule="auto"/>
              <w:ind w:left="1416" w:hanging="1416"/>
              <w:rPr>
                <w:rFonts w:ascii="Times New Roman" w:hAnsi="Times New Roman" w:cs="Times New Roman"/>
                <w:b/>
                <w:sz w:val="24"/>
                <w:szCs w:val="24"/>
              </w:rPr>
            </w:pPr>
            <w:r w:rsidRPr="004C3CED">
              <w:rPr>
                <w:rFonts w:ascii="Times New Roman" w:hAnsi="Times New Roman" w:cs="Times New Roman"/>
                <w:b/>
                <w:sz w:val="24"/>
                <w:szCs w:val="24"/>
              </w:rPr>
              <w:t>Обязательно</w:t>
            </w:r>
            <w:r w:rsidR="00CC174C" w:rsidRPr="004C3CED">
              <w:rPr>
                <w:rFonts w:ascii="Times New Roman" w:hAnsi="Times New Roman" w:cs="Times New Roman"/>
                <w:b/>
                <w:sz w:val="24"/>
                <w:szCs w:val="24"/>
              </w:rPr>
              <w:t>е</w:t>
            </w:r>
            <w:r w:rsidRPr="004C3CED">
              <w:rPr>
                <w:rFonts w:ascii="Times New Roman" w:hAnsi="Times New Roman" w:cs="Times New Roman"/>
                <w:b/>
                <w:sz w:val="24"/>
                <w:szCs w:val="24"/>
              </w:rPr>
              <w:t xml:space="preserve"> условие:</w:t>
            </w:r>
          </w:p>
          <w:p w14:paraId="15936A5C" w14:textId="77777777" w:rsidR="00B5162A" w:rsidRPr="00B5162A" w:rsidRDefault="00B5162A" w:rsidP="00B5162A">
            <w:pPr>
              <w:pBdr>
                <w:top w:val="nil"/>
                <w:left w:val="nil"/>
                <w:bottom w:val="nil"/>
                <w:right w:val="nil"/>
                <w:between w:val="nil"/>
              </w:pBdr>
              <w:spacing w:after="0" w:line="240" w:lineRule="auto"/>
              <w:ind w:left="1416" w:hanging="1416"/>
              <w:rPr>
                <w:rFonts w:ascii="Times New Roman" w:hAnsi="Times New Roman" w:cs="Times New Roman"/>
                <w:b/>
                <w:color w:val="000000"/>
                <w:sz w:val="24"/>
                <w:szCs w:val="24"/>
              </w:rPr>
            </w:pPr>
            <w:r w:rsidRPr="00B5162A">
              <w:rPr>
                <w:rFonts w:ascii="Times New Roman" w:hAnsi="Times New Roman" w:cs="Times New Roman"/>
                <w:b/>
                <w:color w:val="000000"/>
                <w:sz w:val="24"/>
                <w:szCs w:val="24"/>
              </w:rPr>
              <w:t xml:space="preserve">предложение </w:t>
            </w:r>
            <w:r w:rsidR="003E6D89" w:rsidRPr="00B5162A">
              <w:rPr>
                <w:rFonts w:ascii="Times New Roman" w:hAnsi="Times New Roman" w:cs="Times New Roman"/>
                <w:b/>
                <w:color w:val="000000"/>
                <w:sz w:val="24"/>
                <w:szCs w:val="24"/>
              </w:rPr>
              <w:t>у</w:t>
            </w:r>
            <w:r w:rsidRPr="00B5162A">
              <w:rPr>
                <w:rFonts w:ascii="Times New Roman" w:hAnsi="Times New Roman" w:cs="Times New Roman"/>
                <w:b/>
                <w:color w:val="000000"/>
                <w:sz w:val="24"/>
                <w:szCs w:val="24"/>
              </w:rPr>
              <w:t xml:space="preserve">частника должно </w:t>
            </w:r>
          </w:p>
          <w:p w14:paraId="3DB814EB" w14:textId="77777777" w:rsidR="00B5162A" w:rsidRPr="00B5162A" w:rsidRDefault="003E6D89" w:rsidP="00B5162A">
            <w:pPr>
              <w:pBdr>
                <w:top w:val="nil"/>
                <w:left w:val="nil"/>
                <w:bottom w:val="nil"/>
                <w:right w:val="nil"/>
                <w:between w:val="nil"/>
              </w:pBdr>
              <w:spacing w:after="0" w:line="240" w:lineRule="auto"/>
              <w:ind w:left="1416" w:hanging="1416"/>
              <w:rPr>
                <w:rFonts w:ascii="Times New Roman" w:hAnsi="Times New Roman" w:cs="Times New Roman"/>
                <w:b/>
                <w:color w:val="000000"/>
                <w:sz w:val="24"/>
                <w:szCs w:val="24"/>
              </w:rPr>
            </w:pPr>
            <w:r w:rsidRPr="00B5162A">
              <w:rPr>
                <w:rFonts w:ascii="Times New Roman" w:hAnsi="Times New Roman" w:cs="Times New Roman"/>
                <w:b/>
                <w:color w:val="000000"/>
                <w:sz w:val="24"/>
                <w:szCs w:val="24"/>
              </w:rPr>
              <w:t xml:space="preserve">соответствовать описанию предмета </w:t>
            </w:r>
          </w:p>
          <w:p w14:paraId="2397C640" w14:textId="5363FB9A" w:rsidR="003E6D89" w:rsidRPr="00B5162A" w:rsidRDefault="003E6D89" w:rsidP="00B5162A">
            <w:pPr>
              <w:pBdr>
                <w:top w:val="nil"/>
                <w:left w:val="nil"/>
                <w:bottom w:val="nil"/>
                <w:right w:val="nil"/>
                <w:between w:val="nil"/>
              </w:pBdr>
              <w:spacing w:after="0" w:line="240" w:lineRule="auto"/>
              <w:ind w:left="1416" w:hanging="1416"/>
              <w:rPr>
                <w:rFonts w:ascii="Times New Roman" w:hAnsi="Times New Roman" w:cs="Times New Roman"/>
                <w:b/>
                <w:color w:val="000000"/>
                <w:sz w:val="24"/>
                <w:szCs w:val="24"/>
              </w:rPr>
            </w:pPr>
            <w:r w:rsidRPr="00B5162A">
              <w:rPr>
                <w:rFonts w:ascii="Times New Roman" w:hAnsi="Times New Roman" w:cs="Times New Roman"/>
                <w:b/>
                <w:color w:val="000000"/>
                <w:sz w:val="24"/>
                <w:szCs w:val="24"/>
              </w:rPr>
              <w:t>закупки:</w:t>
            </w:r>
          </w:p>
          <w:p w14:paraId="5AE04069" w14:textId="109D4791" w:rsidR="00430C20" w:rsidRPr="007B4E63" w:rsidRDefault="003E6D89"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sidRPr="007B4E63">
              <w:rPr>
                <w:rFonts w:ascii="Times New Roman" w:hAnsi="Times New Roman" w:cs="Times New Roman"/>
                <w:color w:val="000000"/>
                <w:sz w:val="24"/>
                <w:szCs w:val="24"/>
              </w:rPr>
              <w:lastRenderedPageBreak/>
              <w:t xml:space="preserve">- на </w:t>
            </w:r>
            <w:r w:rsidRPr="007B4E63">
              <w:rPr>
                <w:rFonts w:ascii="Times New Roman" w:hAnsi="Times New Roman" w:cs="Times New Roman"/>
                <w:b/>
                <w:color w:val="000000"/>
                <w:sz w:val="24"/>
                <w:szCs w:val="24"/>
              </w:rPr>
              <w:t>80%</w:t>
            </w:r>
            <w:r w:rsidRPr="007B4E63">
              <w:rPr>
                <w:rFonts w:ascii="Times New Roman" w:hAnsi="Times New Roman" w:cs="Times New Roman"/>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xml:space="preserve">. Требования к содержанию и форме предложения с учетом регламента </w:t>
      </w:r>
      <w:r w:rsidR="002A59C1" w:rsidRPr="00DC79C2">
        <w:rPr>
          <w:rFonts w:ascii="Times New Roman" w:hAnsi="Times New Roman" w:cs="Times New Roman"/>
          <w:b/>
          <w:bCs/>
          <w:sz w:val="24"/>
          <w:szCs w:val="24"/>
        </w:rPr>
        <w:lastRenderedPageBreak/>
        <w:t>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w:t>
      </w:r>
      <w:r w:rsidRPr="00372C5A">
        <w:rPr>
          <w:rFonts w:ascii="Times New Roman" w:eastAsia="Times New Roman" w:hAnsi="Times New Roman" w:cs="Times New Roman"/>
          <w:color w:val="000000"/>
          <w:sz w:val="24"/>
          <w:szCs w:val="24"/>
        </w:rPr>
        <w:lastRenderedPageBreak/>
        <w:t>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lastRenderedPageBreak/>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Pr="00CB5867" w:rsidRDefault="00B5162A" w:rsidP="00B5162A">
      <w:pPr>
        <w:spacing w:after="0" w:line="240" w:lineRule="auto"/>
        <w:ind w:left="6372" w:firstLine="708"/>
        <w:rPr>
          <w:rFonts w:ascii="Times New Roman" w:eastAsia="Times New Roman" w:hAnsi="Times New Roman" w:cs="Times New Roman"/>
          <w:b/>
          <w:sz w:val="24"/>
          <w:szCs w:val="24"/>
        </w:rPr>
      </w:pPr>
      <w:r w:rsidRPr="00CB5867">
        <w:rPr>
          <w:rFonts w:ascii="Times New Roman" w:eastAsia="Times New Roman" w:hAnsi="Times New Roman" w:cs="Times New Roman"/>
          <w:b/>
          <w:sz w:val="24"/>
          <w:szCs w:val="24"/>
        </w:rPr>
        <w:t>Задание на закупку</w:t>
      </w:r>
    </w:p>
    <w:p w14:paraId="01E911BD" w14:textId="77777777" w:rsidR="00CB5867" w:rsidRPr="00CB5867" w:rsidRDefault="00CB5867" w:rsidP="00CB5867">
      <w:pPr>
        <w:autoSpaceDE w:val="0"/>
        <w:autoSpaceDN w:val="0"/>
        <w:adjustRightInd w:val="0"/>
        <w:spacing w:after="0" w:line="240" w:lineRule="auto"/>
        <w:jc w:val="center"/>
        <w:rPr>
          <w:rFonts w:ascii="Times New Roman" w:eastAsia="Times New Roman" w:hAnsi="Times New Roman" w:cs="Times New Roman"/>
          <w:b/>
          <w:sz w:val="24"/>
          <w:szCs w:val="24"/>
        </w:rPr>
      </w:pPr>
      <w:r w:rsidRPr="00CB5867">
        <w:rPr>
          <w:rFonts w:ascii="Times New Roman" w:eastAsia="Times New Roman" w:hAnsi="Times New Roman" w:cs="Times New Roman"/>
          <w:b/>
          <w:sz w:val="24"/>
          <w:szCs w:val="24"/>
        </w:rPr>
        <w:t>Технические характеристики (описание) медицинских изделий</w:t>
      </w:r>
    </w:p>
    <w:p w14:paraId="655A2C8A" w14:textId="77777777" w:rsidR="00CB5867" w:rsidRPr="00CB5867" w:rsidRDefault="00CB5867" w:rsidP="00CB5867">
      <w:pPr>
        <w:autoSpaceDE w:val="0"/>
        <w:autoSpaceDN w:val="0"/>
        <w:adjustRightInd w:val="0"/>
        <w:spacing w:after="0" w:line="240" w:lineRule="auto"/>
        <w:jc w:val="center"/>
        <w:rPr>
          <w:rFonts w:ascii="Times New Roman" w:eastAsia="Times New Roman" w:hAnsi="Times New Roman" w:cs="Times New Roman"/>
          <w:sz w:val="24"/>
          <w:szCs w:val="24"/>
        </w:rPr>
      </w:pPr>
    </w:p>
    <w:p w14:paraId="4F6BA2C5"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1. Со</w:t>
      </w:r>
      <w:r w:rsidRPr="00CB5867">
        <w:rPr>
          <w:rFonts w:ascii="Times New Roman" w:eastAsia="Times New Roman" w:hAnsi="Times New Roman" w:cs="Times New Roman"/>
          <w:sz w:val="24"/>
          <w:szCs w:val="24"/>
          <w:lang w:val="en-US"/>
        </w:rPr>
        <w:t>c</w:t>
      </w:r>
      <w:proofErr w:type="spellStart"/>
      <w:r w:rsidRPr="00CB5867">
        <w:rPr>
          <w:rFonts w:ascii="Times New Roman" w:eastAsia="Times New Roman" w:hAnsi="Times New Roman" w:cs="Times New Roman"/>
          <w:sz w:val="24"/>
          <w:szCs w:val="24"/>
        </w:rPr>
        <w:t>тав</w:t>
      </w:r>
      <w:proofErr w:type="spellEnd"/>
      <w:r w:rsidRPr="00CB5867">
        <w:rPr>
          <w:rFonts w:ascii="Times New Roman" w:eastAsia="Times New Roman" w:hAnsi="Times New Roman" w:cs="Times New Roman"/>
          <w:sz w:val="24"/>
          <w:szCs w:val="24"/>
        </w:rPr>
        <w:t xml:space="preserve"> (комплектация) медицинских изделий: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819"/>
        <w:gridCol w:w="2835"/>
        <w:gridCol w:w="1276"/>
      </w:tblGrid>
      <w:tr w:rsidR="00CB5867" w:rsidRPr="00CB5867" w14:paraId="236FB16B" w14:textId="77777777" w:rsidTr="00D90E78">
        <w:tc>
          <w:tcPr>
            <w:tcW w:w="993" w:type="dxa"/>
            <w:tcBorders>
              <w:top w:val="single" w:sz="4" w:space="0" w:color="auto"/>
              <w:left w:val="single" w:sz="4" w:space="0" w:color="auto"/>
              <w:bottom w:val="single" w:sz="4" w:space="0" w:color="auto"/>
              <w:right w:val="single" w:sz="4" w:space="0" w:color="auto"/>
            </w:tcBorders>
          </w:tcPr>
          <w:p w14:paraId="6F503AFA"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w:t>
            </w:r>
          </w:p>
          <w:p w14:paraId="73F379BC"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п/п</w:t>
            </w:r>
          </w:p>
        </w:tc>
        <w:tc>
          <w:tcPr>
            <w:tcW w:w="4819" w:type="dxa"/>
            <w:tcBorders>
              <w:top w:val="single" w:sz="4" w:space="0" w:color="auto"/>
              <w:left w:val="single" w:sz="4" w:space="0" w:color="auto"/>
              <w:bottom w:val="single" w:sz="4" w:space="0" w:color="auto"/>
              <w:right w:val="single" w:sz="4" w:space="0" w:color="auto"/>
            </w:tcBorders>
          </w:tcPr>
          <w:p w14:paraId="5E92174F"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Наименование</w:t>
            </w:r>
          </w:p>
        </w:tc>
        <w:tc>
          <w:tcPr>
            <w:tcW w:w="2835" w:type="dxa"/>
            <w:tcBorders>
              <w:top w:val="single" w:sz="4" w:space="0" w:color="auto"/>
              <w:left w:val="single" w:sz="4" w:space="0" w:color="auto"/>
              <w:bottom w:val="single" w:sz="4" w:space="0" w:color="auto"/>
              <w:right w:val="single" w:sz="4" w:space="0" w:color="auto"/>
            </w:tcBorders>
          </w:tcPr>
          <w:p w14:paraId="25950ED6"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Базовые параметры</w:t>
            </w:r>
          </w:p>
        </w:tc>
        <w:tc>
          <w:tcPr>
            <w:tcW w:w="1276" w:type="dxa"/>
            <w:tcBorders>
              <w:top w:val="single" w:sz="4" w:space="0" w:color="auto"/>
              <w:left w:val="single" w:sz="4" w:space="0" w:color="auto"/>
              <w:bottom w:val="single" w:sz="4" w:space="0" w:color="auto"/>
              <w:right w:val="single" w:sz="4" w:space="0" w:color="auto"/>
            </w:tcBorders>
          </w:tcPr>
          <w:p w14:paraId="6266F91D"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Кол-во</w:t>
            </w:r>
          </w:p>
        </w:tc>
      </w:tr>
      <w:tr w:rsidR="00CB5867" w:rsidRPr="00CB5867" w14:paraId="336B6E6B"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0EF60E38"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108C449A"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 xml:space="preserve">Набор реагентов для определения </w:t>
            </w:r>
            <w:r w:rsidRPr="00CB5867">
              <w:rPr>
                <w:rFonts w:ascii="Times New Roman" w:eastAsia="Times New Roman" w:hAnsi="Times New Roman" w:cs="Times New Roman"/>
                <w:sz w:val="24"/>
                <w:szCs w:val="24"/>
                <w:lang w:val="en-US"/>
              </w:rPr>
              <w:t>N</w:t>
            </w:r>
            <w:r w:rsidRPr="00CB5867">
              <w:rPr>
                <w:rFonts w:ascii="Times New Roman" w:eastAsia="Times New Roman" w:hAnsi="Times New Roman" w:cs="Times New Roman"/>
                <w:sz w:val="24"/>
                <w:szCs w:val="24"/>
              </w:rPr>
              <w:t xml:space="preserve">-терминального пептида </w:t>
            </w:r>
            <w:proofErr w:type="spellStart"/>
            <w:r w:rsidRPr="00CB5867">
              <w:rPr>
                <w:rFonts w:ascii="Times New Roman" w:eastAsia="Times New Roman" w:hAnsi="Times New Roman" w:cs="Times New Roman"/>
                <w:sz w:val="24"/>
                <w:szCs w:val="24"/>
              </w:rPr>
              <w:t>проколлагена</w:t>
            </w:r>
            <w:proofErr w:type="spellEnd"/>
            <w:r w:rsidRPr="00CB5867">
              <w:rPr>
                <w:rFonts w:ascii="Times New Roman" w:eastAsia="Times New Roman" w:hAnsi="Times New Roman" w:cs="Times New Roman"/>
                <w:sz w:val="24"/>
                <w:szCs w:val="24"/>
              </w:rPr>
              <w:t xml:space="preserve"> </w:t>
            </w:r>
            <w:r w:rsidRPr="00CB5867">
              <w:rPr>
                <w:rFonts w:ascii="Times New Roman" w:eastAsia="Times New Roman" w:hAnsi="Times New Roman" w:cs="Times New Roman"/>
                <w:sz w:val="24"/>
                <w:szCs w:val="24"/>
                <w:lang w:val="en-US"/>
              </w:rPr>
              <w:t>III</w:t>
            </w:r>
            <w:r w:rsidRPr="00CB5867">
              <w:rPr>
                <w:rFonts w:ascii="Times New Roman" w:eastAsia="Times New Roman" w:hAnsi="Times New Roman" w:cs="Times New Roman"/>
                <w:sz w:val="24"/>
                <w:szCs w:val="24"/>
              </w:rPr>
              <w:t xml:space="preserve"> (</w:t>
            </w:r>
            <w:r w:rsidRPr="00CB5867">
              <w:rPr>
                <w:rFonts w:ascii="Times New Roman" w:eastAsia="Times New Roman" w:hAnsi="Times New Roman" w:cs="Times New Roman"/>
                <w:sz w:val="24"/>
                <w:szCs w:val="24"/>
                <w:lang w:val="en-US"/>
              </w:rPr>
              <w:t>PIIIP</w:t>
            </w:r>
            <w:r w:rsidRPr="00CB5867">
              <w:rPr>
                <w:rFonts w:ascii="Times New Roman" w:eastAsia="Times New Roman" w:hAnsi="Times New Roman" w:cs="Times New Roman"/>
                <w:sz w:val="24"/>
                <w:szCs w:val="24"/>
              </w:rPr>
              <w:t xml:space="preserve"> </w:t>
            </w:r>
            <w:r w:rsidRPr="00CB5867">
              <w:rPr>
                <w:rFonts w:ascii="Times New Roman" w:eastAsia="Times New Roman" w:hAnsi="Times New Roman" w:cs="Times New Roman"/>
                <w:sz w:val="24"/>
                <w:szCs w:val="24"/>
                <w:lang w:val="en-US"/>
              </w:rPr>
              <w:t>N</w:t>
            </w:r>
            <w:r w:rsidRPr="00CB5867">
              <w:rPr>
                <w:rFonts w:ascii="Times New Roman" w:eastAsia="Times New Roman" w:hAnsi="Times New Roman" w:cs="Times New Roman"/>
                <w:sz w:val="24"/>
                <w:szCs w:val="24"/>
              </w:rPr>
              <w:t>-</w:t>
            </w:r>
            <w:r w:rsidRPr="00CB5867">
              <w:rPr>
                <w:rFonts w:ascii="Times New Roman" w:eastAsia="Times New Roman" w:hAnsi="Times New Roman" w:cs="Times New Roman"/>
                <w:sz w:val="24"/>
                <w:szCs w:val="24"/>
                <w:lang w:val="en-US"/>
              </w:rPr>
              <w:t>P</w:t>
            </w:r>
            <w:r w:rsidRPr="00CB5867">
              <w:rPr>
                <w:rFonts w:ascii="Times New Roman" w:eastAsia="Times New Roman" w:hAnsi="Times New Roman" w:cs="Times New Roman"/>
                <w:sz w:val="24"/>
                <w:szCs w:val="24"/>
              </w:rPr>
              <w:t>) (CLIA)</w:t>
            </w:r>
          </w:p>
        </w:tc>
        <w:tc>
          <w:tcPr>
            <w:tcW w:w="2835" w:type="dxa"/>
            <w:tcBorders>
              <w:top w:val="single" w:sz="4" w:space="0" w:color="auto"/>
              <w:left w:val="single" w:sz="4" w:space="0" w:color="auto"/>
              <w:bottom w:val="single" w:sz="4" w:space="0" w:color="auto"/>
              <w:right w:val="single" w:sz="4" w:space="0" w:color="auto"/>
            </w:tcBorders>
          </w:tcPr>
          <w:p w14:paraId="70307BA5"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тестов в наборе  -  не менее 50.</w:t>
            </w:r>
          </w:p>
        </w:tc>
        <w:tc>
          <w:tcPr>
            <w:tcW w:w="1276" w:type="dxa"/>
            <w:tcBorders>
              <w:top w:val="single" w:sz="4" w:space="0" w:color="auto"/>
              <w:left w:val="single" w:sz="4" w:space="0" w:color="auto"/>
              <w:bottom w:val="single" w:sz="4" w:space="0" w:color="auto"/>
              <w:right w:val="single" w:sz="4" w:space="0" w:color="auto"/>
            </w:tcBorders>
          </w:tcPr>
          <w:p w14:paraId="0F044F86"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lang w:val="en-US"/>
              </w:rPr>
              <w:t>1</w:t>
            </w:r>
            <w:r w:rsidRPr="00CB5867">
              <w:rPr>
                <w:rFonts w:ascii="Times New Roman" w:eastAsia="Times New Roman" w:hAnsi="Times New Roman" w:cs="Times New Roman"/>
                <w:sz w:val="24"/>
                <w:szCs w:val="24"/>
              </w:rPr>
              <w:t xml:space="preserve"> наб.</w:t>
            </w:r>
          </w:p>
        </w:tc>
      </w:tr>
      <w:tr w:rsidR="00CB5867" w:rsidRPr="00CB5867" w14:paraId="2F9BAAAF"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3B77D530"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7F3A75DD"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 xml:space="preserve">Набор реагентов для определения </w:t>
            </w:r>
            <w:proofErr w:type="spellStart"/>
            <w:r w:rsidRPr="00CB5867">
              <w:rPr>
                <w:rFonts w:ascii="Times New Roman" w:eastAsia="Times New Roman" w:hAnsi="Times New Roman" w:cs="Times New Roman"/>
                <w:sz w:val="24"/>
                <w:szCs w:val="24"/>
              </w:rPr>
              <w:t>IgG</w:t>
            </w:r>
            <w:proofErr w:type="spellEnd"/>
            <w:r w:rsidRPr="00CB5867">
              <w:rPr>
                <w:rFonts w:ascii="Times New Roman" w:eastAsia="Times New Roman" w:hAnsi="Times New Roman" w:cs="Times New Roman"/>
                <w:sz w:val="24"/>
                <w:szCs w:val="24"/>
              </w:rPr>
              <w:t xml:space="preserve"> к циклическому </w:t>
            </w:r>
            <w:proofErr w:type="spellStart"/>
            <w:r w:rsidRPr="00CB5867">
              <w:rPr>
                <w:rFonts w:ascii="Times New Roman" w:eastAsia="Times New Roman" w:hAnsi="Times New Roman" w:cs="Times New Roman"/>
                <w:sz w:val="24"/>
                <w:szCs w:val="24"/>
              </w:rPr>
              <w:t>цитруллиновому</w:t>
            </w:r>
            <w:proofErr w:type="spellEnd"/>
            <w:r w:rsidRPr="00CB5867">
              <w:rPr>
                <w:rFonts w:ascii="Times New Roman" w:eastAsia="Times New Roman" w:hAnsi="Times New Roman" w:cs="Times New Roman"/>
                <w:sz w:val="24"/>
                <w:szCs w:val="24"/>
              </w:rPr>
              <w:t xml:space="preserve"> пептиду MAGLUMI </w:t>
            </w:r>
            <w:proofErr w:type="spellStart"/>
            <w:r w:rsidRPr="00CB5867">
              <w:rPr>
                <w:rFonts w:ascii="Times New Roman" w:eastAsia="Times New Roman" w:hAnsi="Times New Roman" w:cs="Times New Roman"/>
                <w:sz w:val="24"/>
                <w:szCs w:val="24"/>
              </w:rPr>
              <w:t>Anti</w:t>
            </w:r>
            <w:proofErr w:type="spellEnd"/>
            <w:r w:rsidRPr="00CB5867">
              <w:rPr>
                <w:rFonts w:ascii="Times New Roman" w:eastAsia="Times New Roman" w:hAnsi="Times New Roman" w:cs="Times New Roman"/>
                <w:sz w:val="24"/>
                <w:szCs w:val="24"/>
              </w:rPr>
              <w:t>-CCP (CLIA)</w:t>
            </w:r>
          </w:p>
        </w:tc>
        <w:tc>
          <w:tcPr>
            <w:tcW w:w="2835" w:type="dxa"/>
            <w:tcBorders>
              <w:top w:val="single" w:sz="4" w:space="0" w:color="auto"/>
              <w:left w:val="single" w:sz="4" w:space="0" w:color="auto"/>
              <w:bottom w:val="single" w:sz="4" w:space="0" w:color="auto"/>
              <w:right w:val="single" w:sz="4" w:space="0" w:color="auto"/>
            </w:tcBorders>
          </w:tcPr>
          <w:p w14:paraId="00C8A0EA"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тестов в наборе  -  не менее 50.</w:t>
            </w:r>
          </w:p>
        </w:tc>
        <w:tc>
          <w:tcPr>
            <w:tcW w:w="1276" w:type="dxa"/>
            <w:tcBorders>
              <w:top w:val="single" w:sz="4" w:space="0" w:color="auto"/>
              <w:left w:val="single" w:sz="4" w:space="0" w:color="auto"/>
              <w:bottom w:val="single" w:sz="4" w:space="0" w:color="auto"/>
              <w:right w:val="single" w:sz="4" w:space="0" w:color="auto"/>
            </w:tcBorders>
          </w:tcPr>
          <w:p w14:paraId="2BD1EDC7"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2 наб.</w:t>
            </w:r>
          </w:p>
        </w:tc>
      </w:tr>
      <w:tr w:rsidR="00CB5867" w:rsidRPr="00CB5867" w14:paraId="1C525703"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01EFD42E"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68ABA750"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 xml:space="preserve">Набор реагентов для определения </w:t>
            </w:r>
            <w:proofErr w:type="spellStart"/>
            <w:r w:rsidRPr="00CB5867">
              <w:rPr>
                <w:rFonts w:ascii="Times New Roman" w:eastAsia="Times New Roman" w:hAnsi="Times New Roman" w:cs="Times New Roman"/>
                <w:sz w:val="24"/>
                <w:szCs w:val="24"/>
              </w:rPr>
              <w:t>IgG</w:t>
            </w:r>
            <w:proofErr w:type="spellEnd"/>
            <w:r w:rsidRPr="00CB5867">
              <w:rPr>
                <w:rFonts w:ascii="Times New Roman" w:eastAsia="Times New Roman" w:hAnsi="Times New Roman" w:cs="Times New Roman"/>
                <w:sz w:val="24"/>
                <w:szCs w:val="24"/>
              </w:rPr>
              <w:t xml:space="preserve"> к </w:t>
            </w:r>
            <w:proofErr w:type="spellStart"/>
            <w:r w:rsidRPr="00CB5867">
              <w:rPr>
                <w:rFonts w:ascii="Times New Roman" w:eastAsia="Times New Roman" w:hAnsi="Times New Roman" w:cs="Times New Roman"/>
                <w:sz w:val="24"/>
                <w:szCs w:val="24"/>
              </w:rPr>
              <w:t>миелопероксидазе</w:t>
            </w:r>
            <w:proofErr w:type="spellEnd"/>
            <w:r w:rsidRPr="00CB5867">
              <w:rPr>
                <w:rFonts w:ascii="Times New Roman" w:eastAsia="Times New Roman" w:hAnsi="Times New Roman" w:cs="Times New Roman"/>
                <w:sz w:val="24"/>
                <w:szCs w:val="24"/>
              </w:rPr>
              <w:t xml:space="preserve"> MAGLUMI </w:t>
            </w:r>
            <w:proofErr w:type="spellStart"/>
            <w:r w:rsidRPr="00CB5867">
              <w:rPr>
                <w:rFonts w:ascii="Times New Roman" w:eastAsia="Times New Roman" w:hAnsi="Times New Roman" w:cs="Times New Roman"/>
                <w:sz w:val="24"/>
                <w:szCs w:val="24"/>
              </w:rPr>
              <w:t>anti</w:t>
            </w:r>
            <w:proofErr w:type="spellEnd"/>
            <w:r w:rsidRPr="00CB5867">
              <w:rPr>
                <w:rFonts w:ascii="Times New Roman" w:eastAsia="Times New Roman" w:hAnsi="Times New Roman" w:cs="Times New Roman"/>
                <w:sz w:val="24"/>
                <w:szCs w:val="24"/>
              </w:rPr>
              <w:t>-MPO (CLIA)</w:t>
            </w:r>
          </w:p>
        </w:tc>
        <w:tc>
          <w:tcPr>
            <w:tcW w:w="2835" w:type="dxa"/>
            <w:tcBorders>
              <w:top w:val="single" w:sz="4" w:space="0" w:color="auto"/>
              <w:left w:val="single" w:sz="4" w:space="0" w:color="auto"/>
              <w:bottom w:val="single" w:sz="4" w:space="0" w:color="auto"/>
              <w:right w:val="single" w:sz="4" w:space="0" w:color="auto"/>
            </w:tcBorders>
          </w:tcPr>
          <w:p w14:paraId="1C3E8BE9"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тестов в наборе - не менее 50.</w:t>
            </w:r>
          </w:p>
        </w:tc>
        <w:tc>
          <w:tcPr>
            <w:tcW w:w="1276" w:type="dxa"/>
            <w:tcBorders>
              <w:top w:val="single" w:sz="4" w:space="0" w:color="auto"/>
              <w:left w:val="single" w:sz="4" w:space="0" w:color="auto"/>
              <w:bottom w:val="single" w:sz="4" w:space="0" w:color="auto"/>
              <w:right w:val="single" w:sz="4" w:space="0" w:color="auto"/>
            </w:tcBorders>
          </w:tcPr>
          <w:p w14:paraId="268A224B"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2 наб.</w:t>
            </w:r>
          </w:p>
        </w:tc>
      </w:tr>
      <w:tr w:rsidR="00CB5867" w:rsidRPr="00CB5867" w14:paraId="28ABDAEF"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1DE0D7AC"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55BEA332"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 xml:space="preserve">Набор реагентов для определения </w:t>
            </w:r>
            <w:proofErr w:type="spellStart"/>
            <w:r w:rsidRPr="00CB5867">
              <w:rPr>
                <w:rFonts w:ascii="Times New Roman" w:eastAsia="Times New Roman" w:hAnsi="Times New Roman" w:cs="Times New Roman"/>
                <w:sz w:val="24"/>
                <w:szCs w:val="24"/>
              </w:rPr>
              <w:t>IgG</w:t>
            </w:r>
            <w:proofErr w:type="spellEnd"/>
            <w:r w:rsidRPr="00CB5867">
              <w:rPr>
                <w:rFonts w:ascii="Times New Roman" w:eastAsia="Times New Roman" w:hAnsi="Times New Roman" w:cs="Times New Roman"/>
                <w:sz w:val="24"/>
                <w:szCs w:val="24"/>
              </w:rPr>
              <w:t xml:space="preserve"> к </w:t>
            </w:r>
            <w:proofErr w:type="spellStart"/>
            <w:r w:rsidRPr="00CB5867">
              <w:rPr>
                <w:rFonts w:ascii="Times New Roman" w:eastAsia="Times New Roman" w:hAnsi="Times New Roman" w:cs="Times New Roman"/>
                <w:sz w:val="24"/>
                <w:szCs w:val="24"/>
              </w:rPr>
              <w:t>двухцепочечной</w:t>
            </w:r>
            <w:proofErr w:type="spellEnd"/>
            <w:r w:rsidRPr="00CB5867">
              <w:rPr>
                <w:rFonts w:ascii="Times New Roman" w:eastAsia="Times New Roman" w:hAnsi="Times New Roman" w:cs="Times New Roman"/>
                <w:sz w:val="24"/>
                <w:szCs w:val="24"/>
              </w:rPr>
              <w:t xml:space="preserve"> ДНК MAGLUMI </w:t>
            </w:r>
            <w:proofErr w:type="spellStart"/>
            <w:r w:rsidRPr="00CB5867">
              <w:rPr>
                <w:rFonts w:ascii="Times New Roman" w:eastAsia="Times New Roman" w:hAnsi="Times New Roman" w:cs="Times New Roman"/>
                <w:sz w:val="24"/>
                <w:szCs w:val="24"/>
              </w:rPr>
              <w:t>anti-dsDNA</w:t>
            </w:r>
            <w:proofErr w:type="spellEnd"/>
            <w:r w:rsidRPr="00CB5867">
              <w:rPr>
                <w:rFonts w:ascii="Times New Roman" w:eastAsia="Times New Roman" w:hAnsi="Times New Roman" w:cs="Times New Roman"/>
                <w:sz w:val="24"/>
                <w:szCs w:val="24"/>
              </w:rPr>
              <w:t xml:space="preserve"> (CLIA)</w:t>
            </w:r>
          </w:p>
        </w:tc>
        <w:tc>
          <w:tcPr>
            <w:tcW w:w="2835" w:type="dxa"/>
            <w:tcBorders>
              <w:top w:val="single" w:sz="4" w:space="0" w:color="auto"/>
              <w:left w:val="single" w:sz="4" w:space="0" w:color="auto"/>
              <w:bottom w:val="single" w:sz="4" w:space="0" w:color="auto"/>
              <w:right w:val="single" w:sz="4" w:space="0" w:color="auto"/>
            </w:tcBorders>
          </w:tcPr>
          <w:p w14:paraId="0D879A78"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тестов в наборе  -  не менее 50.</w:t>
            </w:r>
          </w:p>
        </w:tc>
        <w:tc>
          <w:tcPr>
            <w:tcW w:w="1276" w:type="dxa"/>
            <w:tcBorders>
              <w:top w:val="single" w:sz="4" w:space="0" w:color="auto"/>
              <w:left w:val="single" w:sz="4" w:space="0" w:color="auto"/>
              <w:bottom w:val="single" w:sz="4" w:space="0" w:color="auto"/>
              <w:right w:val="single" w:sz="4" w:space="0" w:color="auto"/>
            </w:tcBorders>
          </w:tcPr>
          <w:p w14:paraId="263DB740"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1 наб.</w:t>
            </w:r>
          </w:p>
        </w:tc>
      </w:tr>
      <w:tr w:rsidR="00CB5867" w:rsidRPr="00CB5867" w14:paraId="510E90B9"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63FABDA4"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254A2CF9"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Набор реагентов для определения антинуклеарных антител (АНА) скрининг MAGLUMI ANA (CLIA)</w:t>
            </w:r>
          </w:p>
        </w:tc>
        <w:tc>
          <w:tcPr>
            <w:tcW w:w="2835" w:type="dxa"/>
            <w:tcBorders>
              <w:top w:val="single" w:sz="4" w:space="0" w:color="auto"/>
              <w:left w:val="single" w:sz="4" w:space="0" w:color="auto"/>
              <w:bottom w:val="single" w:sz="4" w:space="0" w:color="auto"/>
              <w:right w:val="single" w:sz="4" w:space="0" w:color="auto"/>
            </w:tcBorders>
          </w:tcPr>
          <w:p w14:paraId="29AC119E"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тестов в наборе  -  не менее 50.</w:t>
            </w:r>
          </w:p>
        </w:tc>
        <w:tc>
          <w:tcPr>
            <w:tcW w:w="1276" w:type="dxa"/>
            <w:tcBorders>
              <w:top w:val="single" w:sz="4" w:space="0" w:color="auto"/>
              <w:left w:val="single" w:sz="4" w:space="0" w:color="auto"/>
              <w:bottom w:val="single" w:sz="4" w:space="0" w:color="auto"/>
              <w:right w:val="single" w:sz="4" w:space="0" w:color="auto"/>
            </w:tcBorders>
          </w:tcPr>
          <w:p w14:paraId="492CA6FA"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2 наб.</w:t>
            </w:r>
          </w:p>
        </w:tc>
      </w:tr>
      <w:tr w:rsidR="00CB5867" w:rsidRPr="00CB5867" w14:paraId="49FA56DD"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36D2E31F"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535FF4E7"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Набор реагентов для определения протеиназы-3</w:t>
            </w:r>
          </w:p>
        </w:tc>
        <w:tc>
          <w:tcPr>
            <w:tcW w:w="2835" w:type="dxa"/>
            <w:tcBorders>
              <w:top w:val="single" w:sz="4" w:space="0" w:color="auto"/>
              <w:left w:val="single" w:sz="4" w:space="0" w:color="auto"/>
              <w:bottom w:val="single" w:sz="4" w:space="0" w:color="auto"/>
              <w:right w:val="single" w:sz="4" w:space="0" w:color="auto"/>
            </w:tcBorders>
          </w:tcPr>
          <w:p w14:paraId="23431730"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тестов в наборе - не менее 50.</w:t>
            </w:r>
          </w:p>
        </w:tc>
        <w:tc>
          <w:tcPr>
            <w:tcW w:w="1276" w:type="dxa"/>
            <w:tcBorders>
              <w:top w:val="single" w:sz="4" w:space="0" w:color="auto"/>
              <w:left w:val="single" w:sz="4" w:space="0" w:color="auto"/>
              <w:bottom w:val="single" w:sz="4" w:space="0" w:color="auto"/>
              <w:right w:val="single" w:sz="4" w:space="0" w:color="auto"/>
            </w:tcBorders>
          </w:tcPr>
          <w:p w14:paraId="5FDD5B09"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1 наб.</w:t>
            </w:r>
          </w:p>
        </w:tc>
      </w:tr>
      <w:tr w:rsidR="00CB5867" w:rsidRPr="00CB5867" w14:paraId="04461E04"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23E33A06"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5F35B492"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Набор реагентов для определения анти-</w:t>
            </w:r>
            <w:r w:rsidRPr="00CB5867">
              <w:rPr>
                <w:rFonts w:ascii="Times New Roman" w:eastAsia="Times New Roman" w:hAnsi="Times New Roman" w:cs="Times New Roman"/>
                <w:sz w:val="24"/>
                <w:szCs w:val="24"/>
                <w:lang w:val="en-US"/>
              </w:rPr>
              <w:t>GBM</w:t>
            </w:r>
            <w:r w:rsidRPr="00CB5867">
              <w:rPr>
                <w:rFonts w:ascii="Times New Roman" w:eastAsia="Times New Roman" w:hAnsi="Times New Roman" w:cs="Times New Roman"/>
                <w:sz w:val="24"/>
                <w:szCs w:val="24"/>
              </w:rPr>
              <w:t xml:space="preserve"> (антитела к базальной мембране клубочков)</w:t>
            </w:r>
          </w:p>
        </w:tc>
        <w:tc>
          <w:tcPr>
            <w:tcW w:w="2835" w:type="dxa"/>
            <w:tcBorders>
              <w:top w:val="single" w:sz="4" w:space="0" w:color="auto"/>
              <w:left w:val="single" w:sz="4" w:space="0" w:color="auto"/>
              <w:bottom w:val="single" w:sz="4" w:space="0" w:color="auto"/>
              <w:right w:val="single" w:sz="4" w:space="0" w:color="auto"/>
            </w:tcBorders>
          </w:tcPr>
          <w:p w14:paraId="2A5D2E51"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тестов в наборе - не менее 50.</w:t>
            </w:r>
          </w:p>
        </w:tc>
        <w:tc>
          <w:tcPr>
            <w:tcW w:w="1276" w:type="dxa"/>
            <w:tcBorders>
              <w:top w:val="single" w:sz="4" w:space="0" w:color="auto"/>
              <w:left w:val="single" w:sz="4" w:space="0" w:color="auto"/>
              <w:bottom w:val="single" w:sz="4" w:space="0" w:color="auto"/>
              <w:right w:val="single" w:sz="4" w:space="0" w:color="auto"/>
            </w:tcBorders>
          </w:tcPr>
          <w:p w14:paraId="53C694C5"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1 наб.</w:t>
            </w:r>
          </w:p>
        </w:tc>
      </w:tr>
      <w:tr w:rsidR="00CB5867" w:rsidRPr="00CB5867" w14:paraId="70384B05"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10FA27C5"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67D45966"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 xml:space="preserve">Набор стартовых реактивов 1 и 2 MAGLUMI Starter1+5 </w:t>
            </w:r>
          </w:p>
        </w:tc>
        <w:tc>
          <w:tcPr>
            <w:tcW w:w="2835" w:type="dxa"/>
            <w:tcBorders>
              <w:top w:val="single" w:sz="4" w:space="0" w:color="auto"/>
              <w:left w:val="single" w:sz="4" w:space="0" w:color="auto"/>
              <w:bottom w:val="single" w:sz="4" w:space="0" w:color="auto"/>
              <w:right w:val="single" w:sz="4" w:space="0" w:color="auto"/>
            </w:tcBorders>
          </w:tcPr>
          <w:p w14:paraId="58769E08"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Количество определений в наборе  -  не менее 300.</w:t>
            </w:r>
          </w:p>
        </w:tc>
        <w:tc>
          <w:tcPr>
            <w:tcW w:w="1276" w:type="dxa"/>
            <w:tcBorders>
              <w:top w:val="single" w:sz="4" w:space="0" w:color="auto"/>
              <w:left w:val="single" w:sz="4" w:space="0" w:color="auto"/>
              <w:bottom w:val="single" w:sz="4" w:space="0" w:color="auto"/>
              <w:right w:val="single" w:sz="4" w:space="0" w:color="auto"/>
            </w:tcBorders>
          </w:tcPr>
          <w:p w14:paraId="59997C09"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3 наб.</w:t>
            </w:r>
          </w:p>
        </w:tc>
      </w:tr>
      <w:tr w:rsidR="00CB5867" w:rsidRPr="00CB5867" w14:paraId="0B9ED042"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3AA2F248"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18358A8D"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 xml:space="preserve">Концентрат промывочного раствора MAGLUMI </w:t>
            </w:r>
            <w:proofErr w:type="spellStart"/>
            <w:r w:rsidRPr="00CB5867">
              <w:rPr>
                <w:rFonts w:ascii="Times New Roman" w:eastAsia="Times New Roman" w:hAnsi="Times New Roman" w:cs="Times New Roman"/>
                <w:sz w:val="24"/>
                <w:szCs w:val="24"/>
              </w:rPr>
              <w:t>Wash</w:t>
            </w:r>
            <w:proofErr w:type="spellEnd"/>
            <w:r w:rsidRPr="00CB5867">
              <w:rPr>
                <w:rFonts w:ascii="Times New Roman" w:eastAsia="Times New Roman" w:hAnsi="Times New Roman" w:cs="Times New Roman"/>
                <w:sz w:val="24"/>
                <w:szCs w:val="24"/>
              </w:rPr>
              <w:t xml:space="preserve"> </w:t>
            </w:r>
            <w:proofErr w:type="spellStart"/>
            <w:r w:rsidRPr="00CB5867">
              <w:rPr>
                <w:rFonts w:ascii="Times New Roman" w:eastAsia="Times New Roman" w:hAnsi="Times New Roman" w:cs="Times New Roman"/>
                <w:sz w:val="24"/>
                <w:szCs w:val="24"/>
              </w:rPr>
              <w:t>Concentrate</w:t>
            </w:r>
            <w:proofErr w:type="spellEnd"/>
            <w:r w:rsidRPr="00CB5867">
              <w:rPr>
                <w:rFonts w:ascii="Times New Roman" w:eastAsia="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59110742"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Объем флакона – 1 литр.</w:t>
            </w:r>
          </w:p>
        </w:tc>
        <w:tc>
          <w:tcPr>
            <w:tcW w:w="1276" w:type="dxa"/>
            <w:tcBorders>
              <w:top w:val="single" w:sz="4" w:space="0" w:color="auto"/>
              <w:left w:val="single" w:sz="4" w:space="0" w:color="auto"/>
              <w:bottom w:val="single" w:sz="4" w:space="0" w:color="auto"/>
              <w:right w:val="single" w:sz="4" w:space="0" w:color="auto"/>
            </w:tcBorders>
          </w:tcPr>
          <w:p w14:paraId="7D50461D"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 xml:space="preserve">6 </w:t>
            </w:r>
            <w:proofErr w:type="spellStart"/>
            <w:r w:rsidRPr="00CB5867">
              <w:rPr>
                <w:rFonts w:ascii="Times New Roman" w:eastAsia="Times New Roman" w:hAnsi="Times New Roman" w:cs="Times New Roman"/>
                <w:sz w:val="24"/>
                <w:szCs w:val="24"/>
              </w:rPr>
              <w:t>уп</w:t>
            </w:r>
            <w:proofErr w:type="spellEnd"/>
            <w:r w:rsidRPr="00CB5867">
              <w:rPr>
                <w:rFonts w:ascii="Times New Roman" w:eastAsia="Times New Roman" w:hAnsi="Times New Roman" w:cs="Times New Roman"/>
                <w:sz w:val="24"/>
                <w:szCs w:val="24"/>
              </w:rPr>
              <w:t>.</w:t>
            </w:r>
          </w:p>
        </w:tc>
      </w:tr>
      <w:tr w:rsidR="00CB5867" w:rsidRPr="00CB5867" w14:paraId="42BF9DD5"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66A8220E"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5B2F681F"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rPr>
            </w:pPr>
            <w:r w:rsidRPr="00CB5867">
              <w:rPr>
                <w:rFonts w:ascii="Times New Roman" w:eastAsia="Times New Roman" w:hAnsi="Times New Roman" w:cs="Times New Roman"/>
                <w:sz w:val="24"/>
                <w:szCs w:val="24"/>
              </w:rPr>
              <w:t xml:space="preserve">Раствор проверки светового сигнала MAGLUMI </w:t>
            </w:r>
            <w:proofErr w:type="spellStart"/>
            <w:r w:rsidRPr="00CB5867">
              <w:rPr>
                <w:rFonts w:ascii="Times New Roman" w:eastAsia="Times New Roman" w:hAnsi="Times New Roman" w:cs="Times New Roman"/>
                <w:sz w:val="24"/>
                <w:szCs w:val="24"/>
              </w:rPr>
              <w:t>Light</w:t>
            </w:r>
            <w:proofErr w:type="spellEnd"/>
            <w:r w:rsidRPr="00CB5867">
              <w:rPr>
                <w:rFonts w:ascii="Times New Roman" w:eastAsia="Times New Roman" w:hAnsi="Times New Roman" w:cs="Times New Roman"/>
                <w:sz w:val="24"/>
                <w:szCs w:val="24"/>
              </w:rPr>
              <w:t xml:space="preserve"> </w:t>
            </w:r>
            <w:proofErr w:type="spellStart"/>
            <w:r w:rsidRPr="00CB5867">
              <w:rPr>
                <w:rFonts w:ascii="Times New Roman" w:eastAsia="Times New Roman" w:hAnsi="Times New Roman" w:cs="Times New Roman"/>
                <w:sz w:val="24"/>
                <w:szCs w:val="24"/>
              </w:rPr>
              <w:t>Check</w:t>
            </w:r>
            <w:proofErr w:type="spellEnd"/>
          </w:p>
        </w:tc>
        <w:tc>
          <w:tcPr>
            <w:tcW w:w="2835" w:type="dxa"/>
            <w:tcBorders>
              <w:top w:val="single" w:sz="4" w:space="0" w:color="auto"/>
              <w:left w:val="single" w:sz="4" w:space="0" w:color="auto"/>
              <w:bottom w:val="single" w:sz="4" w:space="0" w:color="auto"/>
              <w:right w:val="single" w:sz="4" w:space="0" w:color="auto"/>
            </w:tcBorders>
          </w:tcPr>
          <w:p w14:paraId="44BA62D3"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Раствор для проверки светового сигнала</w:t>
            </w:r>
          </w:p>
        </w:tc>
        <w:tc>
          <w:tcPr>
            <w:tcW w:w="1276" w:type="dxa"/>
            <w:tcBorders>
              <w:top w:val="single" w:sz="4" w:space="0" w:color="auto"/>
              <w:left w:val="single" w:sz="4" w:space="0" w:color="auto"/>
              <w:bottom w:val="single" w:sz="4" w:space="0" w:color="auto"/>
              <w:right w:val="single" w:sz="4" w:space="0" w:color="auto"/>
            </w:tcBorders>
          </w:tcPr>
          <w:p w14:paraId="3D6E1244"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2 наб.</w:t>
            </w:r>
          </w:p>
        </w:tc>
      </w:tr>
      <w:tr w:rsidR="00CB5867" w:rsidRPr="00CB5867" w14:paraId="2CD0F617"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4C16DA22"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23BB1774"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lang w:val="en-US"/>
              </w:rPr>
            </w:pPr>
            <w:r w:rsidRPr="00CB5867">
              <w:rPr>
                <w:rFonts w:ascii="Times New Roman" w:eastAsia="Times New Roman" w:hAnsi="Times New Roman" w:cs="Times New Roman"/>
                <w:bCs/>
                <w:color w:val="000000"/>
                <w:sz w:val="24"/>
                <w:szCs w:val="24"/>
              </w:rPr>
              <w:t>Раствор</w:t>
            </w:r>
            <w:r w:rsidRPr="00CB5867">
              <w:rPr>
                <w:rFonts w:ascii="Times New Roman" w:eastAsia="Times New Roman" w:hAnsi="Times New Roman" w:cs="Times New Roman"/>
                <w:bCs/>
                <w:color w:val="000000"/>
                <w:sz w:val="24"/>
                <w:szCs w:val="24"/>
                <w:lang w:val="en-US"/>
              </w:rPr>
              <w:t xml:space="preserve"> </w:t>
            </w:r>
            <w:r w:rsidRPr="00CB5867">
              <w:rPr>
                <w:rFonts w:ascii="Times New Roman" w:eastAsia="Times New Roman" w:hAnsi="Times New Roman" w:cs="Times New Roman"/>
                <w:bCs/>
                <w:color w:val="000000"/>
                <w:sz w:val="24"/>
                <w:szCs w:val="24"/>
              </w:rPr>
              <w:t>для</w:t>
            </w:r>
            <w:r w:rsidRPr="00CB5867">
              <w:rPr>
                <w:rFonts w:ascii="Times New Roman" w:eastAsia="Times New Roman" w:hAnsi="Times New Roman" w:cs="Times New Roman"/>
                <w:bCs/>
                <w:color w:val="000000"/>
                <w:sz w:val="24"/>
                <w:szCs w:val="24"/>
                <w:lang w:val="en-US"/>
              </w:rPr>
              <w:t xml:space="preserve"> </w:t>
            </w:r>
            <w:r w:rsidRPr="00CB5867">
              <w:rPr>
                <w:rFonts w:ascii="Times New Roman" w:eastAsia="Times New Roman" w:hAnsi="Times New Roman" w:cs="Times New Roman"/>
                <w:bCs/>
                <w:color w:val="000000"/>
                <w:sz w:val="24"/>
                <w:szCs w:val="24"/>
              </w:rPr>
              <w:t>очистки</w:t>
            </w:r>
            <w:r w:rsidRPr="00CB5867">
              <w:rPr>
                <w:rFonts w:ascii="Times New Roman" w:eastAsia="Times New Roman" w:hAnsi="Times New Roman" w:cs="Times New Roman"/>
                <w:bCs/>
                <w:color w:val="000000"/>
                <w:sz w:val="24"/>
                <w:szCs w:val="24"/>
                <w:lang w:val="en-US"/>
              </w:rPr>
              <w:t xml:space="preserve"> </w:t>
            </w:r>
            <w:r w:rsidRPr="00CB5867">
              <w:rPr>
                <w:rFonts w:ascii="Times New Roman" w:eastAsia="Times New Roman" w:hAnsi="Times New Roman" w:cs="Times New Roman"/>
                <w:bCs/>
                <w:color w:val="000000"/>
                <w:sz w:val="24"/>
                <w:szCs w:val="24"/>
              </w:rPr>
              <w:t>трубок</w:t>
            </w:r>
            <w:r w:rsidRPr="00CB5867">
              <w:rPr>
                <w:rFonts w:ascii="Times New Roman" w:eastAsia="Times New Roman" w:hAnsi="Times New Roman" w:cs="Times New Roman"/>
                <w:bCs/>
                <w:color w:val="000000"/>
                <w:sz w:val="24"/>
                <w:szCs w:val="24"/>
                <w:lang w:val="en-US"/>
              </w:rPr>
              <w:t xml:space="preserve"> MAGLUMI Tubing Cleaning solution</w:t>
            </w:r>
          </w:p>
        </w:tc>
        <w:tc>
          <w:tcPr>
            <w:tcW w:w="2835" w:type="dxa"/>
            <w:tcBorders>
              <w:top w:val="single" w:sz="4" w:space="0" w:color="auto"/>
              <w:left w:val="single" w:sz="4" w:space="0" w:color="auto"/>
              <w:bottom w:val="single" w:sz="4" w:space="0" w:color="auto"/>
              <w:right w:val="single" w:sz="4" w:space="0" w:color="auto"/>
            </w:tcBorders>
          </w:tcPr>
          <w:p w14:paraId="5B7F9375" w14:textId="77777777" w:rsidR="00CB5867" w:rsidRPr="00CB5867" w:rsidRDefault="00CB5867" w:rsidP="00CB5867">
            <w:pPr>
              <w:spacing w:after="0" w:line="240" w:lineRule="auto"/>
              <w:rPr>
                <w:rFonts w:ascii="Times New Roman" w:eastAsia="Times New Roman" w:hAnsi="Times New Roman" w:cs="Times New Roman"/>
                <w:sz w:val="24"/>
                <w:szCs w:val="24"/>
                <w:lang w:val="en-US"/>
              </w:rPr>
            </w:pPr>
            <w:r w:rsidRPr="00CB5867">
              <w:rPr>
                <w:rFonts w:ascii="Times New Roman" w:eastAsia="Times New Roman" w:hAnsi="Times New Roman" w:cs="Times New Roman"/>
                <w:bCs/>
                <w:color w:val="000000"/>
                <w:sz w:val="24"/>
                <w:szCs w:val="24"/>
              </w:rPr>
              <w:t>Раствор</w:t>
            </w:r>
            <w:r w:rsidRPr="00CB5867">
              <w:rPr>
                <w:rFonts w:ascii="Times New Roman" w:eastAsia="Times New Roman" w:hAnsi="Times New Roman" w:cs="Times New Roman"/>
                <w:bCs/>
                <w:color w:val="000000"/>
                <w:sz w:val="24"/>
                <w:szCs w:val="24"/>
                <w:lang w:val="en-US"/>
              </w:rPr>
              <w:t xml:space="preserve"> </w:t>
            </w:r>
            <w:r w:rsidRPr="00CB5867">
              <w:rPr>
                <w:rFonts w:ascii="Times New Roman" w:eastAsia="Times New Roman" w:hAnsi="Times New Roman" w:cs="Times New Roman"/>
                <w:bCs/>
                <w:color w:val="000000"/>
                <w:sz w:val="24"/>
                <w:szCs w:val="24"/>
              </w:rPr>
              <w:t>для</w:t>
            </w:r>
            <w:r w:rsidRPr="00CB5867">
              <w:rPr>
                <w:rFonts w:ascii="Times New Roman" w:eastAsia="Times New Roman" w:hAnsi="Times New Roman" w:cs="Times New Roman"/>
                <w:bCs/>
                <w:color w:val="000000"/>
                <w:sz w:val="24"/>
                <w:szCs w:val="24"/>
                <w:lang w:val="en-US"/>
              </w:rPr>
              <w:t xml:space="preserve"> </w:t>
            </w:r>
            <w:r w:rsidRPr="00CB5867">
              <w:rPr>
                <w:rFonts w:ascii="Times New Roman" w:eastAsia="Times New Roman" w:hAnsi="Times New Roman" w:cs="Times New Roman"/>
                <w:bCs/>
                <w:color w:val="000000"/>
                <w:sz w:val="24"/>
                <w:szCs w:val="24"/>
              </w:rPr>
              <w:t>очистки</w:t>
            </w:r>
            <w:r w:rsidRPr="00CB5867">
              <w:rPr>
                <w:rFonts w:ascii="Times New Roman" w:eastAsia="Times New Roman" w:hAnsi="Times New Roman" w:cs="Times New Roman"/>
                <w:bCs/>
                <w:color w:val="000000"/>
                <w:sz w:val="24"/>
                <w:szCs w:val="24"/>
                <w:lang w:val="en-US"/>
              </w:rPr>
              <w:t xml:space="preserve"> </w:t>
            </w:r>
            <w:r w:rsidRPr="00CB5867">
              <w:rPr>
                <w:rFonts w:ascii="Times New Roman" w:eastAsia="Times New Roman" w:hAnsi="Times New Roman" w:cs="Times New Roman"/>
                <w:bCs/>
                <w:color w:val="000000"/>
                <w:sz w:val="24"/>
                <w:szCs w:val="24"/>
              </w:rPr>
              <w:t>трубок</w:t>
            </w:r>
          </w:p>
        </w:tc>
        <w:tc>
          <w:tcPr>
            <w:tcW w:w="1276" w:type="dxa"/>
            <w:tcBorders>
              <w:top w:val="single" w:sz="4" w:space="0" w:color="auto"/>
              <w:left w:val="single" w:sz="4" w:space="0" w:color="auto"/>
              <w:bottom w:val="single" w:sz="4" w:space="0" w:color="auto"/>
              <w:right w:val="single" w:sz="4" w:space="0" w:color="auto"/>
            </w:tcBorders>
          </w:tcPr>
          <w:p w14:paraId="4848D2EF"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 xml:space="preserve">1 </w:t>
            </w:r>
            <w:proofErr w:type="spellStart"/>
            <w:r w:rsidRPr="00CB5867">
              <w:rPr>
                <w:rFonts w:ascii="Times New Roman" w:eastAsia="Times New Roman" w:hAnsi="Times New Roman" w:cs="Times New Roman"/>
                <w:sz w:val="24"/>
                <w:szCs w:val="24"/>
              </w:rPr>
              <w:t>фл</w:t>
            </w:r>
            <w:proofErr w:type="spellEnd"/>
            <w:r w:rsidRPr="00CB5867">
              <w:rPr>
                <w:rFonts w:ascii="Times New Roman" w:eastAsia="Times New Roman" w:hAnsi="Times New Roman" w:cs="Times New Roman"/>
                <w:sz w:val="24"/>
                <w:szCs w:val="24"/>
              </w:rPr>
              <w:t>.</w:t>
            </w:r>
          </w:p>
        </w:tc>
      </w:tr>
      <w:tr w:rsidR="00CB5867" w:rsidRPr="00CB5867" w14:paraId="239E459D" w14:textId="77777777" w:rsidTr="00D90E78">
        <w:trPr>
          <w:trHeight w:val="998"/>
        </w:trPr>
        <w:tc>
          <w:tcPr>
            <w:tcW w:w="993" w:type="dxa"/>
            <w:tcBorders>
              <w:top w:val="single" w:sz="4" w:space="0" w:color="auto"/>
              <w:left w:val="single" w:sz="4" w:space="0" w:color="auto"/>
              <w:bottom w:val="single" w:sz="4" w:space="0" w:color="auto"/>
              <w:right w:val="single" w:sz="4" w:space="0" w:color="auto"/>
            </w:tcBorders>
          </w:tcPr>
          <w:p w14:paraId="677D8CF8" w14:textId="77777777" w:rsidR="00CB5867" w:rsidRPr="00CB5867" w:rsidRDefault="00CB5867" w:rsidP="00CB5867">
            <w:pPr>
              <w:numPr>
                <w:ilvl w:val="0"/>
                <w:numId w:val="37"/>
              </w:numPr>
              <w:spacing w:after="0" w:line="240" w:lineRule="auto"/>
              <w:contextualSpacing/>
              <w:jc w:val="both"/>
              <w:rPr>
                <w:rFonts w:ascii="Times New Roman" w:eastAsia="Calibri" w:hAnsi="Times New Roman" w:cs="Times New Roman"/>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14:paraId="56960446" w14:textId="77777777" w:rsidR="00CB5867" w:rsidRPr="00CB5867" w:rsidRDefault="00CB5867" w:rsidP="00CB5867">
            <w:pPr>
              <w:spacing w:after="0" w:line="240" w:lineRule="auto"/>
              <w:jc w:val="both"/>
              <w:rPr>
                <w:rFonts w:ascii="Times New Roman" w:eastAsia="Times New Roman" w:hAnsi="Times New Roman" w:cs="Times New Roman"/>
                <w:bCs/>
                <w:color w:val="000000"/>
                <w:sz w:val="24"/>
                <w:szCs w:val="24"/>
                <w:lang w:val="en-US"/>
              </w:rPr>
            </w:pPr>
            <w:r w:rsidRPr="00CB5867">
              <w:rPr>
                <w:rFonts w:ascii="Times New Roman" w:eastAsia="Times New Roman" w:hAnsi="Times New Roman" w:cs="Times New Roman"/>
                <w:sz w:val="24"/>
                <w:szCs w:val="24"/>
              </w:rPr>
              <w:t>Реакционные</w:t>
            </w:r>
            <w:r w:rsidRPr="00CB5867">
              <w:rPr>
                <w:rFonts w:ascii="Times New Roman" w:eastAsia="Times New Roman" w:hAnsi="Times New Roman" w:cs="Times New Roman"/>
                <w:sz w:val="24"/>
                <w:szCs w:val="24"/>
                <w:lang w:val="en-US"/>
              </w:rPr>
              <w:t xml:space="preserve"> </w:t>
            </w:r>
            <w:r w:rsidRPr="00CB5867">
              <w:rPr>
                <w:rFonts w:ascii="Times New Roman" w:eastAsia="Times New Roman" w:hAnsi="Times New Roman" w:cs="Times New Roman"/>
                <w:sz w:val="24"/>
                <w:szCs w:val="24"/>
              </w:rPr>
              <w:t>чашечки</w:t>
            </w:r>
            <w:r w:rsidRPr="00CB5867">
              <w:rPr>
                <w:rFonts w:ascii="Times New Roman" w:eastAsia="Times New Roman" w:hAnsi="Times New Roman" w:cs="Times New Roman"/>
                <w:sz w:val="24"/>
                <w:szCs w:val="24"/>
                <w:lang w:val="en-US"/>
              </w:rPr>
              <w:t xml:space="preserve"> MAGLUMI Reaction Cup</w:t>
            </w:r>
          </w:p>
        </w:tc>
        <w:tc>
          <w:tcPr>
            <w:tcW w:w="2835" w:type="dxa"/>
            <w:tcBorders>
              <w:top w:val="single" w:sz="4" w:space="0" w:color="auto"/>
              <w:left w:val="single" w:sz="4" w:space="0" w:color="auto"/>
              <w:bottom w:val="single" w:sz="4" w:space="0" w:color="auto"/>
              <w:right w:val="single" w:sz="4" w:space="0" w:color="auto"/>
            </w:tcBorders>
          </w:tcPr>
          <w:p w14:paraId="542EC6C6" w14:textId="77777777" w:rsidR="00CB5867" w:rsidRPr="00CB5867" w:rsidRDefault="00CB5867" w:rsidP="00CB5867">
            <w:pPr>
              <w:spacing w:after="0" w:line="240" w:lineRule="auto"/>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 xml:space="preserve">Количество шт. в </w:t>
            </w:r>
            <w:proofErr w:type="spellStart"/>
            <w:r w:rsidRPr="00CB5867">
              <w:rPr>
                <w:rFonts w:ascii="Times New Roman" w:eastAsia="Times New Roman" w:hAnsi="Times New Roman" w:cs="Times New Roman"/>
                <w:sz w:val="24"/>
                <w:szCs w:val="24"/>
              </w:rPr>
              <w:t>уп</w:t>
            </w:r>
            <w:proofErr w:type="spellEnd"/>
            <w:r w:rsidRPr="00CB5867">
              <w:rPr>
                <w:rFonts w:ascii="Times New Roman" w:eastAsia="Times New Roman" w:hAnsi="Times New Roman" w:cs="Times New Roman"/>
                <w:sz w:val="24"/>
                <w:szCs w:val="24"/>
              </w:rPr>
              <w:t>. не менее 546</w:t>
            </w:r>
          </w:p>
        </w:tc>
        <w:tc>
          <w:tcPr>
            <w:tcW w:w="1276" w:type="dxa"/>
            <w:tcBorders>
              <w:top w:val="single" w:sz="4" w:space="0" w:color="auto"/>
              <w:left w:val="single" w:sz="4" w:space="0" w:color="auto"/>
              <w:bottom w:val="single" w:sz="4" w:space="0" w:color="auto"/>
              <w:right w:val="single" w:sz="4" w:space="0" w:color="auto"/>
            </w:tcBorders>
          </w:tcPr>
          <w:p w14:paraId="218C6F80" w14:textId="77777777" w:rsidR="00CB5867" w:rsidRPr="00CB5867" w:rsidRDefault="00CB5867" w:rsidP="00CB5867">
            <w:pPr>
              <w:spacing w:after="0" w:line="240" w:lineRule="auto"/>
              <w:jc w:val="center"/>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 xml:space="preserve">10 </w:t>
            </w:r>
            <w:proofErr w:type="spellStart"/>
            <w:r w:rsidRPr="00CB5867">
              <w:rPr>
                <w:rFonts w:ascii="Times New Roman" w:eastAsia="Times New Roman" w:hAnsi="Times New Roman" w:cs="Times New Roman"/>
                <w:sz w:val="24"/>
                <w:szCs w:val="24"/>
              </w:rPr>
              <w:t>уп</w:t>
            </w:r>
            <w:proofErr w:type="spellEnd"/>
            <w:r w:rsidRPr="00CB5867">
              <w:rPr>
                <w:rFonts w:ascii="Times New Roman" w:eastAsia="Times New Roman" w:hAnsi="Times New Roman" w:cs="Times New Roman"/>
                <w:sz w:val="24"/>
                <w:szCs w:val="24"/>
              </w:rPr>
              <w:t>.</w:t>
            </w:r>
          </w:p>
        </w:tc>
      </w:tr>
    </w:tbl>
    <w:p w14:paraId="09E14FC9" w14:textId="77777777" w:rsidR="00CB5867" w:rsidRPr="00CB5867" w:rsidRDefault="00CB5867" w:rsidP="00CB5867">
      <w:pPr>
        <w:numPr>
          <w:ilvl w:val="0"/>
          <w:numId w:val="36"/>
        </w:numPr>
        <w:spacing w:after="0" w:line="240" w:lineRule="auto"/>
        <w:ind w:left="0" w:firstLine="0"/>
        <w:contextualSpacing/>
        <w:jc w:val="both"/>
        <w:rPr>
          <w:rFonts w:ascii="Times New Roman" w:eastAsia="Calibri" w:hAnsi="Times New Roman" w:cs="Times New Roman"/>
          <w:sz w:val="24"/>
          <w:szCs w:val="24"/>
          <w:lang w:eastAsia="en-US"/>
        </w:rPr>
      </w:pPr>
      <w:r w:rsidRPr="00CB5867">
        <w:rPr>
          <w:rFonts w:ascii="Times New Roman" w:eastAsia="Calibri" w:hAnsi="Times New Roman" w:cs="Times New Roman"/>
          <w:sz w:val="24"/>
          <w:szCs w:val="24"/>
          <w:lang w:eastAsia="en-US"/>
        </w:rPr>
        <w:t>Технические требования:</w:t>
      </w:r>
    </w:p>
    <w:p w14:paraId="23BE8AE4" w14:textId="77777777" w:rsidR="00CB5867" w:rsidRPr="00CB5867" w:rsidRDefault="00CB5867" w:rsidP="00CB5867">
      <w:pPr>
        <w:shd w:val="clear" w:color="auto" w:fill="FFFFFF"/>
        <w:spacing w:after="0" w:line="300" w:lineRule="atLeast"/>
        <w:contextualSpacing/>
        <w:jc w:val="both"/>
        <w:rPr>
          <w:rFonts w:ascii="Times New Roman" w:eastAsia="Times New Roman" w:hAnsi="Times New Roman" w:cs="Times New Roman"/>
          <w:sz w:val="24"/>
          <w:szCs w:val="24"/>
        </w:rPr>
      </w:pPr>
      <w:r w:rsidRPr="00CB5867">
        <w:rPr>
          <w:rFonts w:ascii="Times New Roman" w:eastAsia="Calibri" w:hAnsi="Times New Roman" w:cs="Times New Roman"/>
          <w:sz w:val="24"/>
          <w:szCs w:val="24"/>
          <w:lang w:eastAsia="en-US"/>
        </w:rPr>
        <w:lastRenderedPageBreak/>
        <w:t>2.1. Участник должен предоставить о</w:t>
      </w:r>
      <w:r w:rsidRPr="00CB5867">
        <w:rPr>
          <w:rFonts w:ascii="Times New Roman" w:eastAsia="Times New Roman" w:hAnsi="Times New Roman" w:cs="Times New Roman"/>
          <w:sz w:val="24"/>
          <w:szCs w:val="24"/>
        </w:rPr>
        <w:t>бязательство о предоставлении регистрационных удостоверений Министерства здравоохранения Республики Беларусь на изделия медицинского назначения на момент поставки товара;</w:t>
      </w:r>
    </w:p>
    <w:p w14:paraId="5FE3217F"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2.2. Участник должен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14:paraId="2788E8B8" w14:textId="77777777" w:rsidR="00CB5867" w:rsidRPr="00CB5867" w:rsidRDefault="00CB5867" w:rsidP="00CB5867">
      <w:pPr>
        <w:spacing w:after="0" w:line="240" w:lineRule="auto"/>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2.3. Реагенты должны быть совместимы с автоматическим хемилюминесцентным анализатором MAGLUMI Х3, Китай, находящимся на эксплуатации в клинико-диагностической лаборатории центра.</w:t>
      </w:r>
    </w:p>
    <w:p w14:paraId="4A549DAE" w14:textId="77777777" w:rsidR="00CB5867" w:rsidRPr="00CB5867" w:rsidRDefault="00CB5867" w:rsidP="00CB5867">
      <w:pPr>
        <w:shd w:val="clear" w:color="auto" w:fill="FFFFFF"/>
        <w:spacing w:after="0" w:line="300" w:lineRule="atLeast"/>
        <w:contextualSpacing/>
        <w:jc w:val="both"/>
        <w:rPr>
          <w:rFonts w:ascii="Times New Roman" w:eastAsia="Times New Roman" w:hAnsi="Times New Roman" w:cs="Times New Roman"/>
          <w:sz w:val="24"/>
          <w:szCs w:val="24"/>
        </w:rPr>
      </w:pPr>
      <w:r w:rsidRPr="00CB5867">
        <w:rPr>
          <w:rFonts w:ascii="Times New Roman" w:eastAsia="Times New Roman" w:hAnsi="Times New Roman" w:cs="Times New Roman"/>
          <w:sz w:val="24"/>
          <w:szCs w:val="24"/>
        </w:rPr>
        <w:t>3. 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 срок годности указанных наборов на момент поставки должен быть не менее 80% от срока, установленного заводом-изготовителем.</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3AC2F" w14:textId="77777777" w:rsidR="002F306F" w:rsidRPr="00AE0BB2" w:rsidRDefault="002F306F" w:rsidP="00AE0BB2">
      <w:pPr>
        <w:pStyle w:val="ConsPlusNormal"/>
        <w:rPr>
          <w:rFonts w:asciiTheme="minorHAnsi" w:hAnsiTheme="minorHAnsi" w:cstheme="minorBidi"/>
          <w:sz w:val="22"/>
          <w:szCs w:val="22"/>
        </w:rPr>
      </w:pPr>
      <w:r>
        <w:separator/>
      </w:r>
    </w:p>
  </w:endnote>
  <w:endnote w:type="continuationSeparator" w:id="0">
    <w:p w14:paraId="422BF65B" w14:textId="77777777" w:rsidR="002F306F" w:rsidRPr="00AE0BB2" w:rsidRDefault="002F306F"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F2278" w14:textId="77777777" w:rsidR="002F306F" w:rsidRPr="00AE0BB2" w:rsidRDefault="002F306F" w:rsidP="00AE0BB2">
      <w:pPr>
        <w:pStyle w:val="ConsPlusNormal"/>
        <w:rPr>
          <w:rFonts w:asciiTheme="minorHAnsi" w:hAnsiTheme="minorHAnsi" w:cstheme="minorBidi"/>
          <w:sz w:val="22"/>
          <w:szCs w:val="22"/>
        </w:rPr>
      </w:pPr>
      <w:r>
        <w:separator/>
      </w:r>
    </w:p>
  </w:footnote>
  <w:footnote w:type="continuationSeparator" w:id="0">
    <w:p w14:paraId="1F24C11B" w14:textId="77777777" w:rsidR="002F306F" w:rsidRPr="00AE0BB2" w:rsidRDefault="002F306F"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EB6BB2"/>
    <w:multiLevelType w:val="hybridMultilevel"/>
    <w:tmpl w:val="3E62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FAB8F02E"/>
    <w:lvl w:ilvl="0" w:tplc="0409000F">
      <w:start w:val="1"/>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8"/>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9"/>
  </w:num>
  <w:num w:numId="34">
    <w:abstractNumId w:val="30"/>
  </w:num>
  <w:num w:numId="35">
    <w:abstractNumId w:val="27"/>
  </w:num>
  <w:num w:numId="36">
    <w:abstractNumId w:val="2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06F"/>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0A3"/>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95E86"/>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1FC9"/>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586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042"/>
    <w:rsid w:val="00D23360"/>
    <w:rsid w:val="00D235BE"/>
    <w:rsid w:val="00D2386B"/>
    <w:rsid w:val="00D23D5F"/>
    <w:rsid w:val="00D269BD"/>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2531F-8BE3-4C2F-9FA5-5FDEA3A4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6063</Words>
  <Characters>34560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2026-08-14T12:53:00Z</cp:lastPrinted>
  <dcterms:created xsi:type="dcterms:W3CDTF">2026-08-10T09:47:00Z</dcterms:created>
  <dcterms:modified xsi:type="dcterms:W3CDTF">2026-08-14T12:53:00Z</dcterms:modified>
</cp:coreProperties>
</file>