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A53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A73F1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73F17" w:rsidRPr="00A73F17">
        <w:rPr>
          <w:rFonts w:ascii="Times New Roman" w:eastAsia="Times New Roman" w:hAnsi="Times New Roman" w:cs="Times New Roman"/>
          <w:sz w:val="28"/>
          <w:szCs w:val="28"/>
          <w:lang w:eastAsia="ru-RU"/>
        </w:rPr>
        <w:t>26/38-2 Радиофармацевтическое средство диагностическое (зарегистрированное/ незарегистрированное средство)</w:t>
      </w:r>
      <w:r w:rsidR="00A73F1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3652E5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14.08</w:t>
      </w:r>
      <w:r w:rsidR="00A73F17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 w:rsidP="00A73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17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A73F17" w:rsidRPr="00A73F1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7 </w:t>
            </w:r>
            <w:r w:rsidRPr="00A73F17">
              <w:rPr>
                <w:rFonts w:ascii="Times New Roman" w:eastAsia="Times New Roman" w:hAnsi="Times New Roman" w:cs="Times New Roman"/>
                <w:lang w:eastAsia="ru-RU"/>
              </w:rPr>
              <w:t>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A73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17">
              <w:rPr>
                <w:rFonts w:ascii="Times New Roman" w:eastAsia="Times New Roman" w:hAnsi="Times New Roman" w:cs="Times New Roman"/>
                <w:lang w:eastAsia="ru-RU"/>
              </w:rPr>
              <w:t>Министерство здравоохранения Республики Беларусь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A73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17">
              <w:rPr>
                <w:rFonts w:ascii="Times New Roman" w:eastAsia="Times New Roman" w:hAnsi="Times New Roman" w:cs="Times New Roman"/>
                <w:lang w:eastAsia="ru-RU"/>
              </w:rPr>
              <w:t xml:space="preserve">220048, РБ, г. Минск, ул. </w:t>
            </w:r>
            <w:proofErr w:type="spellStart"/>
            <w:r w:rsidRPr="00A73F17">
              <w:rPr>
                <w:rFonts w:ascii="Times New Roman" w:eastAsia="Times New Roman" w:hAnsi="Times New Roman" w:cs="Times New Roman"/>
                <w:lang w:eastAsia="ru-RU"/>
              </w:rPr>
              <w:t>Мясникова</w:t>
            </w:r>
            <w:proofErr w:type="spellEnd"/>
            <w:r w:rsidRPr="00A73F17">
              <w:rPr>
                <w:rFonts w:ascii="Times New Roman" w:eastAsia="Times New Roman" w:hAnsi="Times New Roman" w:cs="Times New Roman"/>
                <w:lang w:eastAsia="ru-RU"/>
              </w:rPr>
              <w:t>, 39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A73F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F17">
              <w:rPr>
                <w:rFonts w:ascii="Times New Roman" w:eastAsia="Times New Roman" w:hAnsi="Times New Roman" w:cs="Times New Roman"/>
                <w:lang w:eastAsia="ru-RU"/>
              </w:rPr>
              <w:t>100049892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3652E5" w:rsidP="00B32D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17.08.2026</w:t>
            </w:r>
            <w:r w:rsidR="00691A06" w:rsidRPr="00E12C0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3652E5" w:rsidP="0036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17.08.2026 10:00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3652E5" w:rsidP="003652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17.08.2026 1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20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126420" w:rsidRPr="001264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 или зарегистрированное в рамках Евразийского экономического союза,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126420" w:rsidRPr="00126420" w:rsidRDefault="0012642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6420">
              <w:rPr>
                <w:rFonts w:ascii="Times New Roman" w:eastAsia="Times New Roman" w:hAnsi="Times New Roman" w:cs="Times New Roman"/>
                <w:b/>
                <w:lang w:eastAsia="ru-RU"/>
              </w:rPr>
              <w:t>Требования заявки на закупку, утвержденные Министерством здравоохранения Республики Беларусь: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ab/>
              <w:t>Общие требования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1.1. Наименование: радиофармацевтические лекарственные средства;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1.2. Область применения: ядерная медицина (</w:t>
            </w:r>
            <w:proofErr w:type="spell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радионуклидная</w:t>
            </w:r>
            <w:proofErr w:type="spell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диагностика и </w:t>
            </w:r>
            <w:proofErr w:type="spell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радионуклидная</w:t>
            </w:r>
            <w:proofErr w:type="spell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терапия);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1.3. Производители лекарственных средств и (или) их официальные торговые представители в конкурсных документах должны представить: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1.3.1. инструкции фирмы-производителя по применению радиофармацевтических лекарственных средств на русском языке;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1.5. Срок годности к наборам для генераторов технеция должен быть не менее 6 месяцев с момента поставки.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1.6. При поставке радиофармацевтических лекарственных средств должна быть обеспечена возможность корректировки заказа за 10 дней до получения;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1.7. Допускается участие радиофармацевтических лекарственных средств незарегистрированных в Республике Беларусь;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Дополнительные условия для закупки радиофармацевтических лекарственных средств 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2.1. Производители лекарственных средств и (или) их официальные торговые представители в документах должны представить: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2.1.1. развернутую транспортную схему по еженедельной доставке радиофармацевтических лекарственных средств в Республику Беларусь на пункт таможенного оформления в г. Минске (с указанием всех видов транспорта и маршрутов перевозчиков, суммарного еженедельного транспортного индекса), гарантирующую четкую единовременную поставку препаратов в соответствии с заявками организаций здравоохранения;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2.1.2 отдельную стоимость каждого радиофармацевтического лекарственного средства;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2.1.3. данные по наборам «холодных» реагентов/(китов) к генератору технеция 99м должны обязательно содержать указание на цену за один флакон и количества флаконов в упаковке.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3.Экономическое обоснование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3.1. Диапазон и количество заявленных радиофармацевтических лекарственных средств определяются диагностическими потребностями организаций здравоохранения, наличием и техническими характеристиками диагностической аппаратуры; санитарным паспортом лабораторий и отделений, дающим разрешение на проведение   работ c источниками ионизирующего излучения. В Республике Беларусь имеются 10 </w:t>
            </w:r>
            <w:proofErr w:type="spell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радионуклидных</w:t>
            </w:r>
            <w:proofErr w:type="spell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лабораторий, которые проводят диагностические исследования и лечение пациентов с помощью следующих радиофармацевтических препаратов: генераторы технеция-99м и наборы </w:t>
            </w:r>
            <w:proofErr w:type="spell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меброфенина</w:t>
            </w:r>
            <w:proofErr w:type="spell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к нему применяются для получения различных радиофармацевтических препаратов, используемых при </w:t>
            </w:r>
            <w:proofErr w:type="spell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сцинтиграфии</w:t>
            </w:r>
            <w:proofErr w:type="spell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печени, селезенки. 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3.2. Поставку </w:t>
            </w:r>
            <w:proofErr w:type="spell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радиофармпрепаратов</w:t>
            </w:r>
            <w:proofErr w:type="spell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в организации здравоохранения внутри Республики Беларусь выполняет СЗАО «Изотопные технологии», которое имеет лицензию Госатомнадзора Министерства по чрезвычайным ситуациям Республики Беларусь на проведение данного вида работ с источниками ионизирующего излучения. 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3.3.Сведений о наличии рекламаций от организаций здравоохранения на закупленные ранее радиофармацевтические лекарственные средства не имеется.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3.4. Вид процедуры закупки: электронный аукцион.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4.Условия проведения закупки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4.1. Для присуждения контрактов на закупку радиофармацевтических лекарственных средств будут </w:t>
            </w: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использоваться следующие критерии: 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- соответствие предложений требованиям технического задания;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- наименьшая цена.</w:t>
            </w:r>
          </w:p>
          <w:p w:rsidR="0012642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4.2. Выполнение графика поставок: отдельными партиями (еженедельно) в соответствии с заявками организаций здравоохранения.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3A53" w:rsidRDefault="00691A06" w:rsidP="00342B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126420" w:rsidRDefault="00691A06" w:rsidP="00A21093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6420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126420" w:rsidRDefault="00691A06" w:rsidP="00A21093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12642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 случае предложения к поставке зарегистрированного ЛП:</w:t>
            </w:r>
          </w:p>
          <w:p w:rsidR="000A3A53" w:rsidRPr="00126420" w:rsidRDefault="00691A06" w:rsidP="00A21093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20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126420" w:rsidRDefault="00747641" w:rsidP="00A21093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2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C3BD5" w:rsidRPr="004F22FF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r w:rsidRPr="004F22FF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AC3BD5" w:rsidRPr="004F22FF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4F22FF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</w:t>
            </w:r>
            <w:r w:rsidR="00AC3BD5" w:rsidRPr="004F22FF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4F22FF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4F22FF">
              <w:t xml:space="preserve"> </w:t>
            </w:r>
            <w:r w:rsidRPr="004F22FF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Default="00691A06" w:rsidP="00A21093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20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</w:t>
            </w: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нформационное письмо (в произвольной форме) с указанием (в соответствии с Требованиями заявки на закупку, утвержденными Министерством здра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воохранения Республики Беларусь</w:t>
            </w: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):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сроков годности наборов для генераторов Технеция;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развернутой транспортной схемы по еженедельной доставке радиофармацевтических лекарственных средств в Республику Беларусь на пункт таможенного оформления в г. Минске (с указанием всех видов транспорта и маршрутов перевозчиков, суммарного еженедельного транспортного индекса), гарантирующую четкую единовременную поставку препаратов в соответствии с заявками организаций здравоохранения;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г</w:t>
            </w: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арантийное письмо (в произвольной форме, в соответствии с Требованиям заявки на закупку, утвержденными Министерством здравоохранения Республики Беларусь):</w:t>
            </w:r>
          </w:p>
          <w:p w:rsidR="000A3A53" w:rsidRPr="0012642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proofErr w:type="gram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обеспечении возможности корректировки заказа за 10 дней до получения;</w:t>
            </w:r>
            <w:r w:rsidR="00691A06" w:rsidRPr="00126420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Pr="00126420" w:rsidRDefault="000A3A53" w:rsidP="00A21093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3A53" w:rsidRPr="00126420" w:rsidRDefault="00691A06" w:rsidP="00A21093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126420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 случае предложения к поставке незарегистрированного ЛП: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1. Копия одного из нижеперечисленных документов с переводом на русский (белорусский) язык: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1.3. графическое изображение экрана (скриншот) интернет-страницы Всемирной Организации Здравоохранения (далее -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выданное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1.4. документ о регистрации лекарственного препарата в Российской Федерации для лекарственных препаратов, произведенных в Российской Федерации, а также инструкцию на этот лекарственный препарат, выданную регуляторным органом страны производства;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1.5. документ, подтверждающий регистрацию и использование лекарственного препарата в стране-производителе (регистрационное удостоверение или сертификат на свободную продажу, либо сертификат фармацевтического продукта, либо графическое изображение экрана (скриншот) интернет-страницы с официального сайта уполномоченного органа в сфере регистрации лекарственных препаратов, подтверждающее регистрацию в стране производства) с одновременным предоставлением документа, удостоверяющего производство лекарственного препарата в условиях GMP ЕАЭС, а также инструкцию на этот лекарственный препарат, выданную регуляторным органом страны производства;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1.6.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состав и процесс производства соответствуют составу и процессу производства, которые были указаны в последней версии регистрационного досье в Республике Беларусь.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должна быть представлена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выданные для страны-производителя.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регистрационные удостоверения на которые были приостановлены </w:t>
            </w: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связи с неблагоприятным профилем безопасности лекарственного препарата;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по инициативе Министерства здравоохранения Республики Беларусь;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2. Копия документа с переводом на русский (белорусский) язык,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том числе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ab/>
              <w:t>Гарантийные письма участника с переводом на русский (белорусский) язык: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о соблюдении условий хранения и транспортировки лекарственного препарата;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о предоставлении при поставке лекарственного препарата информации от производителя о том, что поставляемая серия уже применяется на рынке, для которого произведена, и не имеет претензий по качеству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A21093" w:rsidRPr="00A2109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  <w:p w:rsidR="00A21093" w:rsidRPr="00A21093" w:rsidRDefault="00A21093" w:rsidP="00342BA0">
            <w:pPr>
              <w:spacing w:after="0" w:line="240" w:lineRule="auto"/>
              <w:ind w:firstLine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>4.заполненную спецификацию по установленной форме;</w:t>
            </w:r>
          </w:p>
          <w:p w:rsidR="00342BA0" w:rsidRPr="00342BA0" w:rsidRDefault="00A21093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A21093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  <w:r w:rsidR="00342BA0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342BA0"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нформационное письмо (в произвольной форме) с указанием (в </w:t>
            </w:r>
            <w:r w:rsidR="00342BA0" w:rsidRPr="00342B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соответствии с Требованиями заявки на закупку, утвержденными Министерством здра</w:t>
            </w:r>
            <w:r w:rsidR="00342BA0">
              <w:rPr>
                <w:rFonts w:ascii="Times New Roman" w:eastAsia="Times New Roman" w:hAnsi="Times New Roman" w:cs="Times New Roman"/>
                <w:lang w:eastAsia="ru-RU"/>
              </w:rPr>
              <w:t>воохранения Республики Беларусь</w:t>
            </w:r>
            <w:r w:rsidR="00342BA0" w:rsidRPr="00342BA0">
              <w:rPr>
                <w:rFonts w:ascii="Times New Roman" w:eastAsia="Times New Roman" w:hAnsi="Times New Roman" w:cs="Times New Roman"/>
                <w:lang w:eastAsia="ru-RU"/>
              </w:rPr>
              <w:t>):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сроков годности наборов для генераторов Технеция;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развернутой транспортной схемы по еженедельной доставке радиофармацевтических лекарственных средств в Республику Беларусь на пункт таможенного оформления в г. Минске (с указанием всех видов транспорта и маршрутов перевозчиков, суммарного еженедельного транспортного индекса), гарантирующую четкую единовременную поставку препаратов в соответствии с заявками организаций здравоохранения;</w:t>
            </w:r>
          </w:p>
          <w:p w:rsidR="00342BA0" w:rsidRPr="00342BA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 г</w:t>
            </w:r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арантийное письмо (в произвольной форме, в соответствии с Требованиям заявки на закупку, утвержденными Министерством здравоохранения Республики Беларусь):</w:t>
            </w:r>
          </w:p>
          <w:p w:rsidR="00342BA0" w:rsidRPr="00126420" w:rsidRDefault="00342BA0" w:rsidP="00342BA0">
            <w:pPr>
              <w:spacing w:after="0" w:line="240" w:lineRule="auto"/>
              <w:ind w:firstLine="12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proofErr w:type="gramEnd"/>
            <w:r w:rsidRPr="00342BA0">
              <w:rPr>
                <w:rFonts w:ascii="Times New Roman" w:eastAsia="Times New Roman" w:hAnsi="Times New Roman" w:cs="Times New Roman"/>
                <w:lang w:eastAsia="ru-RU"/>
              </w:rPr>
              <w:t xml:space="preserve"> обеспечении возможности корректировки заказа за 10 дней до получения;</w:t>
            </w:r>
            <w:r w:rsidRPr="00126420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Default="00A21093" w:rsidP="00A21093">
            <w:pPr>
              <w:spacing w:after="0" w:line="240" w:lineRule="auto"/>
              <w:ind w:firstLine="268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126420">
              <w:rPr>
                <w:rFonts w:ascii="Times New Roman" w:eastAsia="Times New Roman" w:hAnsi="Times New Roman" w:cs="Times New Roman"/>
                <w:lang w:eastAsia="ru-RU"/>
              </w:rPr>
              <w:t>иные документы и (или) сведения согласно заявки на покупку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</w:t>
            </w:r>
            <w:r>
              <w:rPr>
                <w:rFonts w:ascii="Times New Roman" w:hAnsi="Times New Roman" w:cs="Times New Roman"/>
              </w:rPr>
              <w:lastRenderedPageBreak/>
              <w:t>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</w:t>
            </w:r>
            <w:r>
              <w:rPr>
                <w:rFonts w:ascii="Times New Roman" w:hAnsi="Times New Roman" w:cs="Times New Roman"/>
              </w:rPr>
              <w:lastRenderedPageBreak/>
              <w:t>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разрешение</w:t>
            </w:r>
            <w:proofErr w:type="gramEnd"/>
            <w:r>
              <w:rPr>
                <w:sz w:val="22"/>
                <w:szCs w:val="22"/>
              </w:rPr>
              <w:t xml:space="preserve">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** Резиденты Республики Беларусь и Российской Федерации предоставляют копию разрешения (лицензии) на фармацевтическую </w:t>
            </w:r>
            <w:r>
              <w:rPr>
                <w:rFonts w:ascii="Times New Roman" w:hAnsi="Times New Roman" w:cs="Times New Roman"/>
                <w:i/>
              </w:rPr>
              <w:lastRenderedPageBreak/>
              <w:t>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</w:t>
            </w:r>
            <w:r>
              <w:rPr>
                <w:rFonts w:ascii="Times New Roman" w:hAnsi="Times New Roman" w:cs="Times New Roman"/>
                <w:i/>
              </w:rPr>
              <w:lastRenderedPageBreak/>
              <w:t xml:space="preserve">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2E5" w:rsidRPr="003652E5" w:rsidRDefault="003652E5" w:rsidP="003652E5">
      <w:pPr>
        <w:tabs>
          <w:tab w:val="left" w:pos="426"/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3652E5" w:rsidRPr="003652E5" w:rsidRDefault="003652E5" w:rsidP="003652E5">
      <w:pPr>
        <w:tabs>
          <w:tab w:val="left" w:pos="426"/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52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proofErr w:type="gramEnd"/>
      <w:r w:rsidRPr="00365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маркетинга, </w:t>
      </w:r>
    </w:p>
    <w:p w:rsidR="000A3A53" w:rsidRPr="00A21093" w:rsidRDefault="003652E5" w:rsidP="003652E5">
      <w:pPr>
        <w:tabs>
          <w:tab w:val="left" w:pos="426"/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2E5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Pr="003652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3652E5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Т.П.Трухан</w:t>
      </w:r>
      <w:proofErr w:type="spellEnd"/>
    </w:p>
    <w:p w:rsidR="000A3A53" w:rsidRPr="00A2109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Pr="00A2109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0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маркетинга, ВЭД и тендерных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3A53" w:rsidRDefault="00691A06" w:rsidP="005534B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proofErr w:type="gramEnd"/>
      <w:r w:rsidR="005534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3652E5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И.О.Радькова</w:t>
      </w:r>
      <w:proofErr w:type="spellEnd"/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7DA7"/>
    <w:rsid w:val="00077330"/>
    <w:rsid w:val="000A3A53"/>
    <w:rsid w:val="00126420"/>
    <w:rsid w:val="00342BA0"/>
    <w:rsid w:val="003652E5"/>
    <w:rsid w:val="00487174"/>
    <w:rsid w:val="004F22FF"/>
    <w:rsid w:val="005534B9"/>
    <w:rsid w:val="00585FD2"/>
    <w:rsid w:val="00691A06"/>
    <w:rsid w:val="00747641"/>
    <w:rsid w:val="00931F41"/>
    <w:rsid w:val="009F1A18"/>
    <w:rsid w:val="00A21093"/>
    <w:rsid w:val="00A73F17"/>
    <w:rsid w:val="00AC3BD5"/>
    <w:rsid w:val="00B32DE6"/>
    <w:rsid w:val="00E1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8AFF8-C6E7-41B4-9950-EE5258A90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14</Pages>
  <Words>5388</Words>
  <Characters>30717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Радькова И.О.</cp:lastModifiedBy>
  <cp:revision>26</cp:revision>
  <cp:lastPrinted>2026-08-14T11:42:00Z</cp:lastPrinted>
  <dcterms:created xsi:type="dcterms:W3CDTF">2025-08-27T19:48:00Z</dcterms:created>
  <dcterms:modified xsi:type="dcterms:W3CDTF">2026-08-14T11:42:00Z</dcterms:modified>
</cp:coreProperties>
</file>