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73D9AE4D" w:rsidR="00DF3DF0" w:rsidRPr="00657FB4" w:rsidRDefault="00DF3DF0" w:rsidP="00657FB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57FB4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657F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93E" w:rsidRPr="00657FB4">
        <w:rPr>
          <w:rFonts w:ascii="Times New Roman" w:hAnsi="Times New Roman" w:cs="Times New Roman"/>
          <w:b/>
          <w:sz w:val="24"/>
          <w:szCs w:val="24"/>
        </w:rPr>
        <w:t>5</w:t>
      </w:r>
      <w:r w:rsidR="009C65E6" w:rsidRPr="00657FB4">
        <w:rPr>
          <w:rFonts w:ascii="Times New Roman" w:hAnsi="Times New Roman" w:cs="Times New Roman"/>
          <w:b/>
          <w:sz w:val="24"/>
          <w:szCs w:val="24"/>
        </w:rPr>
        <w:t>4</w:t>
      </w:r>
      <w:r w:rsidR="00657FB4" w:rsidRPr="00657FB4">
        <w:rPr>
          <w:rFonts w:ascii="Times New Roman" w:hAnsi="Times New Roman" w:cs="Times New Roman"/>
          <w:b/>
          <w:sz w:val="24"/>
          <w:szCs w:val="24"/>
        </w:rPr>
        <w:t>4</w:t>
      </w:r>
      <w:r w:rsidRPr="00657FB4">
        <w:rPr>
          <w:rFonts w:ascii="Times New Roman" w:hAnsi="Times New Roman" w:cs="Times New Roman"/>
          <w:b/>
          <w:sz w:val="24"/>
          <w:szCs w:val="24"/>
        </w:rPr>
        <w:t>/26-</w:t>
      </w:r>
      <w:r w:rsidR="008727D9">
        <w:rPr>
          <w:rFonts w:ascii="Times New Roman" w:hAnsi="Times New Roman" w:cs="Times New Roman"/>
          <w:b/>
          <w:sz w:val="24"/>
          <w:szCs w:val="24"/>
        </w:rPr>
        <w:t>ЗОИ</w:t>
      </w:r>
      <w:r w:rsidRPr="00657FB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Приложение 1</w:t>
      </w:r>
    </w:p>
    <w:p w14:paraId="16D4E2B3" w14:textId="77777777" w:rsidR="00DF3DF0" w:rsidRPr="00657FB4" w:rsidRDefault="00DF3DF0" w:rsidP="00657FB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657FB4" w:rsidRDefault="00DF3DF0" w:rsidP="00657FB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FB4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657FB4" w:rsidRDefault="00C843D1" w:rsidP="00657FB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B2B610E" w14:textId="246F85D0" w:rsidR="009C65E6" w:rsidRPr="00657FB4" w:rsidRDefault="001F2AF7" w:rsidP="00657FB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657FB4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657FB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57F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657FB4">
        <w:rPr>
          <w:rFonts w:ascii="Times New Roman" w:hAnsi="Times New Roman" w:cs="Times New Roman"/>
          <w:b/>
          <w:bCs/>
          <w:sz w:val="24"/>
          <w:szCs w:val="24"/>
        </w:rPr>
        <w:t>Криохирургическая система</w:t>
      </w:r>
    </w:p>
    <w:p w14:paraId="5EC52318" w14:textId="77777777" w:rsidR="00657FB4" w:rsidRPr="00657FB4" w:rsidRDefault="00657FB4" w:rsidP="00657FB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1A8DF6" w14:textId="77777777" w:rsidR="00657FB4" w:rsidRPr="00657FB4" w:rsidRDefault="00657FB4" w:rsidP="00657FB4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B4">
        <w:rPr>
          <w:rFonts w:ascii="Times New Roman" w:eastAsia="Times New Roman" w:hAnsi="Times New Roman" w:cs="Times New Roman"/>
          <w:color w:val="000000"/>
          <w:sz w:val="24"/>
          <w:szCs w:val="24"/>
        </w:rPr>
        <w:t>1. Состав (комплектация) медицинских изделий</w:t>
      </w:r>
    </w:p>
    <w:tbl>
      <w:tblPr>
        <w:tblW w:w="9721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6238"/>
        <w:gridCol w:w="1387"/>
        <w:gridCol w:w="1246"/>
      </w:tblGrid>
      <w:tr w:rsidR="00657FB4" w:rsidRPr="00657FB4" w14:paraId="26F31F60" w14:textId="77777777" w:rsidTr="00657FB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5C4FA8C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113"/>
            <w:bookmarkEnd w:id="2"/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 №</w:t>
            </w:r>
          </w:p>
          <w:p w14:paraId="00CCA115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54C5C66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D81909F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E95E15B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</w:tr>
      <w:tr w:rsidR="00657FB4" w:rsidRPr="00657FB4" w14:paraId="2DF8F20E" w14:textId="77777777" w:rsidTr="00657FB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076C02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 1.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C7632B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Криохирургический блок для гибкой </w:t>
            </w:r>
            <w:proofErr w:type="spellStart"/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брохоскопии</w:t>
            </w:r>
            <w:proofErr w:type="spellEnd"/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342551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 шт.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884CD8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57FB4" w:rsidRPr="00657FB4" w14:paraId="4BEA47FF" w14:textId="77777777" w:rsidTr="00657FB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6AD907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14C87F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Подставка-тележка для блока и баллонов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5C79A4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B369B0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57FB4" w:rsidRPr="00657FB4" w14:paraId="2A08CD92" w14:textId="77777777" w:rsidTr="00657FB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D8F147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AD235C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Баллон для СО</w:t>
            </w: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324FEB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30DFDB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57FB4" w:rsidRPr="00657FB4" w14:paraId="4399E1E2" w14:textId="77777777" w:rsidTr="00657FB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C31B01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EFBB5A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 шлангов, адаптеров и переходников для подключения баллонов к криохирургическому блоку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F311D6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0003AD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57FB4" w:rsidRPr="00657FB4" w14:paraId="2754BFCA" w14:textId="77777777" w:rsidTr="00657FB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7B735F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05B5EF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Педаль активации криохирургического блока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219B66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534397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57FB4" w:rsidRPr="00657FB4" w14:paraId="0EF12C17" w14:textId="77777777" w:rsidTr="00657FB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4E6A3E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4EBFC3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Шланг отвода отработанного газа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1F83C3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0ECD91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57FB4" w:rsidRPr="00657FB4" w14:paraId="55C8C159" w14:textId="77777777" w:rsidTr="00657FB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351DEF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CA40C6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Криозонд для гибкого эндоскопа, диаметр 2,1-2,4 мм, рабочая длина не менее 1000 мм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23DBCB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B4024B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57FB4" w:rsidRPr="00657FB4" w14:paraId="10E2CC06" w14:textId="77777777" w:rsidTr="00657FB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AE65D3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85181B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Криозонд для гибкого эндоскопа, диаметр 1,6-1,8 мм, рабочая длина не менее 1000 мм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FAB674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36302B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57FB4" w:rsidRPr="00657FB4" w14:paraId="6169EB92" w14:textId="77777777" w:rsidTr="00657FB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B9B2F5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13445C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Криозонд для гибкого эндоскопа, диаметр 1,0-1,2 мм, рабочая длина не менее 1000 мм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3251B8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75C096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57FB4" w:rsidRPr="00657FB4" w14:paraId="00F70699" w14:textId="77777777" w:rsidTr="00657FB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7F18E8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EB4018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Защитный кожух для криозонда п.9 с адаптером для порта инструментального канала имеющегося в наличии гибкого </w:t>
            </w:r>
            <w:proofErr w:type="spellStart"/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видеобронхоскопа</w:t>
            </w:r>
            <w:proofErr w:type="spellEnd"/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Fujinon</w:t>
            </w:r>
            <w:proofErr w:type="spellEnd"/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для рабочего канала 2,8 мм, длина не менее 817 мм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069AF4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73725B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14:paraId="1FC4C0AD" w14:textId="77777777" w:rsidR="00657FB4" w:rsidRPr="00657FB4" w:rsidRDefault="00657FB4" w:rsidP="00657FB4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115"/>
      <w:bookmarkStart w:id="4" w:name="116"/>
      <w:bookmarkStart w:id="5" w:name="_Hlk82592303"/>
      <w:bookmarkEnd w:id="3"/>
      <w:bookmarkEnd w:id="4"/>
    </w:p>
    <w:p w14:paraId="5A205CF4" w14:textId="77777777" w:rsidR="00657FB4" w:rsidRPr="00657FB4" w:rsidRDefault="00657FB4" w:rsidP="00657FB4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bookmarkStart w:id="6" w:name="_Hlk77240544"/>
      <w:r w:rsidRPr="00657FB4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Показатели (характеристики)</w:t>
      </w:r>
      <w:bookmarkEnd w:id="5"/>
      <w:r w:rsidRPr="00657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269AD326" w14:textId="77777777" w:rsidR="00657FB4" w:rsidRPr="00657FB4" w:rsidRDefault="00657FB4" w:rsidP="00657FB4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Наличие режимов </w:t>
      </w:r>
      <w:proofErr w:type="spellStart"/>
      <w:r w:rsidRPr="00657FB4">
        <w:rPr>
          <w:rFonts w:ascii="Times New Roman" w:eastAsia="Times New Roman" w:hAnsi="Times New Roman" w:cs="Times New Roman"/>
          <w:color w:val="000000"/>
          <w:sz w:val="24"/>
          <w:szCs w:val="24"/>
        </w:rPr>
        <w:t>аблации</w:t>
      </w:r>
      <w:proofErr w:type="spellEnd"/>
      <w:r w:rsidRPr="00657FB4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657FB4">
        <w:rPr>
          <w:rFonts w:ascii="Times New Roman" w:eastAsia="Times New Roman" w:hAnsi="Times New Roman" w:cs="Times New Roman"/>
          <w:color w:val="000000"/>
          <w:sz w:val="24"/>
          <w:szCs w:val="24"/>
        </w:rPr>
        <w:t>девитализации</w:t>
      </w:r>
      <w:proofErr w:type="spellEnd"/>
      <w:r w:rsidRPr="00657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тканей, эндобронхиальной и </w:t>
      </w:r>
      <w:proofErr w:type="spellStart"/>
      <w:r w:rsidRPr="00657FB4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трансбронхиальной</w:t>
      </w:r>
      <w:proofErr w:type="spellEnd"/>
      <w:r w:rsidRPr="00657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биопсии;</w:t>
      </w:r>
    </w:p>
    <w:p w14:paraId="1CA31426" w14:textId="77777777" w:rsidR="00657FB4" w:rsidRPr="00657FB4" w:rsidRDefault="00657FB4" w:rsidP="00657FB4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B4">
        <w:rPr>
          <w:rFonts w:ascii="Times New Roman" w:eastAsia="Times New Roman" w:hAnsi="Times New Roman" w:cs="Times New Roman"/>
          <w:color w:val="000000"/>
          <w:sz w:val="24"/>
          <w:szCs w:val="24"/>
        </w:rPr>
        <w:t>2.2. Автоматическое распознавание подключенного зонда с установкой настроек блока для этого зонда;</w:t>
      </w:r>
    </w:p>
    <w:p w14:paraId="3748CA40" w14:textId="77777777" w:rsidR="00657FB4" w:rsidRPr="00657FB4" w:rsidRDefault="00657FB4" w:rsidP="00657FB4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B4">
        <w:rPr>
          <w:rFonts w:ascii="Times New Roman" w:eastAsia="Times New Roman" w:hAnsi="Times New Roman" w:cs="Times New Roman"/>
          <w:color w:val="000000"/>
          <w:sz w:val="24"/>
          <w:szCs w:val="24"/>
        </w:rPr>
        <w:t>2.3. Рабочий газ для охлаждения криозонда – углекислый газ;</w:t>
      </w:r>
    </w:p>
    <w:p w14:paraId="7E83C7EC" w14:textId="77777777" w:rsidR="00657FB4" w:rsidRPr="00657FB4" w:rsidRDefault="00657FB4" w:rsidP="00657FB4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B4">
        <w:rPr>
          <w:rFonts w:ascii="Times New Roman" w:eastAsia="Times New Roman" w:hAnsi="Times New Roman" w:cs="Times New Roman"/>
          <w:color w:val="000000"/>
          <w:sz w:val="24"/>
          <w:szCs w:val="24"/>
        </w:rPr>
        <w:t>2.4. Наличие возможности регулировки выраженности эффекта заморозки (не менее 3 ступеней);</w:t>
      </w:r>
    </w:p>
    <w:p w14:paraId="20999E4D" w14:textId="77777777" w:rsidR="00657FB4" w:rsidRPr="00657FB4" w:rsidRDefault="00657FB4" w:rsidP="00657FB4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B4">
        <w:rPr>
          <w:rFonts w:ascii="Times New Roman" w:eastAsia="Times New Roman" w:hAnsi="Times New Roman" w:cs="Times New Roman"/>
          <w:color w:val="000000"/>
          <w:sz w:val="24"/>
          <w:szCs w:val="24"/>
        </w:rPr>
        <w:t>2.5. Наличие экрана блока, отображающего тип подключенного криозонда и выбранные настройки;</w:t>
      </w:r>
    </w:p>
    <w:p w14:paraId="405AA34D" w14:textId="77777777" w:rsidR="00657FB4" w:rsidRPr="00657FB4" w:rsidRDefault="00657FB4" w:rsidP="00657FB4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B4">
        <w:rPr>
          <w:rFonts w:ascii="Times New Roman" w:eastAsia="Times New Roman" w:hAnsi="Times New Roman" w:cs="Times New Roman"/>
          <w:color w:val="000000"/>
          <w:sz w:val="24"/>
          <w:szCs w:val="24"/>
        </w:rPr>
        <w:t>2.6. Наличие таймера от момента активации криозонда до момента отключения замораживания с отображением активного времени;</w:t>
      </w:r>
    </w:p>
    <w:p w14:paraId="703784B5" w14:textId="77777777" w:rsidR="00657FB4" w:rsidRPr="00657FB4" w:rsidRDefault="00657FB4" w:rsidP="00657FB4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B4">
        <w:rPr>
          <w:rFonts w:ascii="Times New Roman" w:eastAsia="Times New Roman" w:hAnsi="Times New Roman" w:cs="Times New Roman"/>
          <w:color w:val="000000"/>
          <w:sz w:val="24"/>
          <w:szCs w:val="24"/>
        </w:rPr>
        <w:t>2.7. Наличие таймера с обратным отсчетом в интервале не менее 1-50 секунд, автоматически активируемым при начале заморозки криозонда, и звуковым и/или визуальным сигналом истечения времени обратного отсчета;</w:t>
      </w:r>
    </w:p>
    <w:p w14:paraId="1CEAF563" w14:textId="77777777" w:rsidR="00657FB4" w:rsidRPr="00657FB4" w:rsidRDefault="00657FB4" w:rsidP="00657FB4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B4">
        <w:rPr>
          <w:rFonts w:ascii="Times New Roman" w:eastAsia="Times New Roman" w:hAnsi="Times New Roman" w:cs="Times New Roman"/>
          <w:color w:val="000000"/>
          <w:sz w:val="24"/>
          <w:szCs w:val="24"/>
        </w:rPr>
        <w:t>2.8. На экране блока должны отображаться события заморозки, оттаивания, а также ошибки в работе (ошибки распознавания зонда, утечка рабочего газа, нарушение подачи рабочего газа);</w:t>
      </w:r>
    </w:p>
    <w:bookmarkEnd w:id="6"/>
    <w:p w14:paraId="7128AA4F" w14:textId="77777777" w:rsidR="00657FB4" w:rsidRPr="00657FB4" w:rsidRDefault="00657FB4" w:rsidP="00657FB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A064448" w14:textId="7694B4FB" w:rsidR="006C4B5E" w:rsidRPr="00657FB4" w:rsidRDefault="006C4B5E" w:rsidP="00657FB4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4B5E" w:rsidRPr="00657FB4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29DF"/>
    <w:multiLevelType w:val="hybridMultilevel"/>
    <w:tmpl w:val="0870F1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84CBD"/>
    <w:multiLevelType w:val="hybridMultilevel"/>
    <w:tmpl w:val="71B8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771C3"/>
    <w:multiLevelType w:val="multilevel"/>
    <w:tmpl w:val="3BC68236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514D3"/>
    <w:multiLevelType w:val="hybridMultilevel"/>
    <w:tmpl w:val="B360FAA2"/>
    <w:lvl w:ilvl="0" w:tplc="2D00AE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63DD3"/>
    <w:multiLevelType w:val="multilevel"/>
    <w:tmpl w:val="479822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339775B7"/>
    <w:multiLevelType w:val="multilevel"/>
    <w:tmpl w:val="974810C2"/>
    <w:lvl w:ilvl="0">
      <w:start w:val="1"/>
      <w:numFmt w:val="decimal"/>
      <w:lvlText w:val="1.%1"/>
      <w:lvlJc w:val="left"/>
      <w:pPr>
        <w:ind w:left="720" w:hanging="360"/>
      </w:pPr>
      <w:rPr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92456"/>
    <w:multiLevelType w:val="hybridMultilevel"/>
    <w:tmpl w:val="D6307414"/>
    <w:lvl w:ilvl="0" w:tplc="9B84B36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80748"/>
    <w:multiLevelType w:val="multilevel"/>
    <w:tmpl w:val="2418F3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C513A9"/>
    <w:multiLevelType w:val="multilevel"/>
    <w:tmpl w:val="2E3E87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A0E7D"/>
    <w:multiLevelType w:val="hybridMultilevel"/>
    <w:tmpl w:val="B44EA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D28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40C4F08"/>
    <w:multiLevelType w:val="multilevel"/>
    <w:tmpl w:val="26F4B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8442CBB"/>
    <w:multiLevelType w:val="hybridMultilevel"/>
    <w:tmpl w:val="A08823D8"/>
    <w:lvl w:ilvl="0" w:tplc="F990C3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981992">
    <w:abstractNumId w:val="5"/>
  </w:num>
  <w:num w:numId="2" w16cid:durableId="545609016">
    <w:abstractNumId w:val="10"/>
  </w:num>
  <w:num w:numId="3" w16cid:durableId="348147187">
    <w:abstractNumId w:val="9"/>
  </w:num>
  <w:num w:numId="4" w16cid:durableId="1037389239">
    <w:abstractNumId w:val="17"/>
  </w:num>
  <w:num w:numId="5" w16cid:durableId="1783302804">
    <w:abstractNumId w:val="3"/>
  </w:num>
  <w:num w:numId="6" w16cid:durableId="2012835277">
    <w:abstractNumId w:val="13"/>
  </w:num>
  <w:num w:numId="7" w16cid:durableId="1262567024">
    <w:abstractNumId w:val="15"/>
  </w:num>
  <w:num w:numId="8" w16cid:durableId="598027885">
    <w:abstractNumId w:val="18"/>
  </w:num>
  <w:num w:numId="9" w16cid:durableId="7604407">
    <w:abstractNumId w:val="0"/>
  </w:num>
  <w:num w:numId="10" w16cid:durableId="935869400">
    <w:abstractNumId w:val="1"/>
  </w:num>
  <w:num w:numId="11" w16cid:durableId="1237205384">
    <w:abstractNumId w:val="14"/>
  </w:num>
  <w:num w:numId="12" w16cid:durableId="655837004">
    <w:abstractNumId w:val="12"/>
  </w:num>
  <w:num w:numId="13" w16cid:durableId="161504734">
    <w:abstractNumId w:val="7"/>
  </w:num>
  <w:num w:numId="14" w16cid:durableId="1714429066">
    <w:abstractNumId w:val="16"/>
  </w:num>
  <w:num w:numId="15" w16cid:durableId="1662738162">
    <w:abstractNumId w:val="11"/>
  </w:num>
  <w:num w:numId="16" w16cid:durableId="2114741393">
    <w:abstractNumId w:val="19"/>
  </w:num>
  <w:num w:numId="17" w16cid:durableId="198586324">
    <w:abstractNumId w:val="8"/>
  </w:num>
  <w:num w:numId="18" w16cid:durableId="471598331">
    <w:abstractNumId w:val="20"/>
  </w:num>
  <w:num w:numId="19" w16cid:durableId="993414041">
    <w:abstractNumId w:val="2"/>
  </w:num>
  <w:num w:numId="20" w16cid:durableId="1860044493">
    <w:abstractNumId w:val="4"/>
  </w:num>
  <w:num w:numId="21" w16cid:durableId="6564940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55E5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5BB8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A38D6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3E24"/>
    <w:rsid w:val="002F7239"/>
    <w:rsid w:val="003062D8"/>
    <w:rsid w:val="003221F6"/>
    <w:rsid w:val="003260AA"/>
    <w:rsid w:val="003312DB"/>
    <w:rsid w:val="00340326"/>
    <w:rsid w:val="0034387F"/>
    <w:rsid w:val="003538D8"/>
    <w:rsid w:val="00360BDF"/>
    <w:rsid w:val="00382524"/>
    <w:rsid w:val="003C0CC3"/>
    <w:rsid w:val="003D44AE"/>
    <w:rsid w:val="003E3901"/>
    <w:rsid w:val="00401C26"/>
    <w:rsid w:val="00406405"/>
    <w:rsid w:val="00413DBF"/>
    <w:rsid w:val="00420A62"/>
    <w:rsid w:val="00422A7B"/>
    <w:rsid w:val="00431004"/>
    <w:rsid w:val="0043388F"/>
    <w:rsid w:val="00447C1B"/>
    <w:rsid w:val="00467F9D"/>
    <w:rsid w:val="0047663C"/>
    <w:rsid w:val="00494ACC"/>
    <w:rsid w:val="004B25F8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871CD"/>
    <w:rsid w:val="0059676B"/>
    <w:rsid w:val="005A7457"/>
    <w:rsid w:val="005B1B53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5042B"/>
    <w:rsid w:val="00657FB4"/>
    <w:rsid w:val="00667D29"/>
    <w:rsid w:val="00670599"/>
    <w:rsid w:val="00671CCD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68AE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7D9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24B2"/>
    <w:rsid w:val="00997223"/>
    <w:rsid w:val="009B3871"/>
    <w:rsid w:val="009B74ED"/>
    <w:rsid w:val="009C1FB9"/>
    <w:rsid w:val="009C65E6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830E3"/>
    <w:rsid w:val="00B87F33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471B5"/>
    <w:rsid w:val="00D51BB3"/>
    <w:rsid w:val="00D57C3D"/>
    <w:rsid w:val="00D62123"/>
    <w:rsid w:val="00D63CA1"/>
    <w:rsid w:val="00D662A6"/>
    <w:rsid w:val="00D66A0A"/>
    <w:rsid w:val="00D66CD0"/>
    <w:rsid w:val="00D74376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4D1C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110">
    <w:name w:val="Сетка таблицы11"/>
    <w:basedOn w:val="a1"/>
    <w:uiPriority w:val="39"/>
    <w:rsid w:val="006504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74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743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D7437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rsid w:val="00D743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character" w:customStyle="1" w:styleId="FontStyle125">
    <w:name w:val="Font Style125"/>
    <w:uiPriority w:val="99"/>
    <w:rsid w:val="00D74376"/>
    <w:rPr>
      <w:rFonts w:ascii="Times New Roman" w:hAnsi="Times New Roman" w:cs="Times New Roman"/>
      <w:sz w:val="18"/>
      <w:szCs w:val="18"/>
    </w:rPr>
  </w:style>
  <w:style w:type="character" w:customStyle="1" w:styleId="FontStyle109">
    <w:name w:val="Font Style109"/>
    <w:uiPriority w:val="99"/>
    <w:rsid w:val="00D74376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6" w:lineRule="exact"/>
      <w:ind w:firstLine="4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rsid w:val="00401C2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4">
    <w:name w:val="Font Style14"/>
    <w:uiPriority w:val="99"/>
    <w:rsid w:val="00401C26"/>
    <w:rPr>
      <w:rFonts w:ascii="Times New Roman" w:hAnsi="Times New Roman" w:cs="Times New Roman"/>
      <w:color w:val="000000"/>
      <w:sz w:val="26"/>
      <w:szCs w:val="26"/>
    </w:rPr>
  </w:style>
  <w:style w:type="paragraph" w:customStyle="1" w:styleId="15">
    <w:name w:val="Абзац списка1"/>
    <w:basedOn w:val="a"/>
    <w:uiPriority w:val="99"/>
    <w:rsid w:val="00413DBF"/>
    <w:pPr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33</cp:revision>
  <cp:lastPrinted>2026-03-13T12:57:00Z</cp:lastPrinted>
  <dcterms:created xsi:type="dcterms:W3CDTF">2026-03-12T08:38:00Z</dcterms:created>
  <dcterms:modified xsi:type="dcterms:W3CDTF">2026-08-14T12:07:00Z</dcterms:modified>
</cp:coreProperties>
</file>