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365/26-ЭА Лот № 1 «Реагенты для анализатора иммунохемилюминесцентного (анализатор закрытого типа) PATHFAST, LSI Medience Corp., Япония»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365/26-ЭА Лот № 1 «Реагенты для анализатора иммунохемилюминесцентного (анализатор закрытого типа) PATHFAST, LSI Medience Corp., Япония»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365/26-ЭА Лот № 1 «Реагенты для анализатора иммунохемилюминесцентного (анализатор закрытого типа) PATHFAST, LSI Medience Corp., Япония»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365/26-ЭА Лот № 1 «Реагенты для анализатора иммунохемилюминесцентного (анализатор закрытого типа) PATHFAST, LSI Medience Corp., Япония»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365/26-ЭА Лот № 1 «Реагенты для анализатора иммунохемилюминесцентного (анализатор закрытого типа) PATHFAST, LSI Medience Corp., Япония»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