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4D85" w14:textId="77777777" w:rsidR="00266A05" w:rsidRDefault="00266A05" w:rsidP="00ED1E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4C9DCB" w14:textId="77777777" w:rsidR="00266A05" w:rsidRPr="00FD7D95" w:rsidRDefault="00266A05" w:rsidP="00FD7D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D95">
        <w:rPr>
          <w:rFonts w:ascii="Times New Roman" w:hAnsi="Times New Roman" w:cs="Times New Roman"/>
          <w:b/>
          <w:sz w:val="26"/>
          <w:szCs w:val="26"/>
        </w:rPr>
        <w:t xml:space="preserve">ДОГОВОР  № </w:t>
      </w:r>
      <w:r w:rsidR="00ED1EB8" w:rsidRPr="00FD7D95">
        <w:rPr>
          <w:rFonts w:ascii="Times New Roman" w:hAnsi="Times New Roman" w:cs="Times New Roman"/>
          <w:b/>
          <w:sz w:val="26"/>
          <w:szCs w:val="26"/>
        </w:rPr>
        <w:t>___</w:t>
      </w:r>
    </w:p>
    <w:p w14:paraId="714E2A3E" w14:textId="77777777" w:rsidR="00266A05" w:rsidRPr="00FD7D95" w:rsidRDefault="00266A05" w:rsidP="00FD7D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D95">
        <w:rPr>
          <w:rFonts w:ascii="Times New Roman" w:hAnsi="Times New Roman" w:cs="Times New Roman"/>
          <w:b/>
          <w:sz w:val="26"/>
          <w:szCs w:val="26"/>
        </w:rPr>
        <w:t>строительного подряда</w:t>
      </w:r>
    </w:p>
    <w:p w14:paraId="5EB780E3" w14:textId="304B84D5" w:rsidR="00266A05" w:rsidRPr="00C13AE9" w:rsidRDefault="00266A05" w:rsidP="00ED1E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2784">
        <w:rPr>
          <w:rFonts w:ascii="Times New Roman" w:hAnsi="Times New Roman" w:cs="Times New Roman"/>
          <w:sz w:val="24"/>
          <w:szCs w:val="24"/>
        </w:rPr>
        <w:t xml:space="preserve">г. Слуцк                                                                                    </w:t>
      </w:r>
      <w:r w:rsidR="00ED1EB8" w:rsidRPr="00A1278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2784" w:rsidRPr="00A12784">
        <w:rPr>
          <w:rFonts w:ascii="Times New Roman" w:hAnsi="Times New Roman" w:cs="Times New Roman"/>
          <w:sz w:val="24"/>
          <w:szCs w:val="24"/>
        </w:rPr>
        <w:t xml:space="preserve">    </w:t>
      </w:r>
      <w:r w:rsidR="00A1278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12784">
        <w:rPr>
          <w:rFonts w:ascii="Times New Roman" w:hAnsi="Times New Roman" w:cs="Times New Roman"/>
          <w:sz w:val="24"/>
          <w:szCs w:val="24"/>
        </w:rPr>
        <w:t xml:space="preserve"> «__» _______</w:t>
      </w:r>
      <w:r w:rsidR="00116FAE">
        <w:rPr>
          <w:rFonts w:ascii="Times New Roman" w:hAnsi="Times New Roman" w:cs="Times New Roman"/>
          <w:sz w:val="24"/>
          <w:szCs w:val="24"/>
        </w:rPr>
        <w:t xml:space="preserve"> 20</w:t>
      </w:r>
      <w:r w:rsidR="0015729F">
        <w:rPr>
          <w:rFonts w:ascii="Times New Roman" w:hAnsi="Times New Roman" w:cs="Times New Roman"/>
          <w:sz w:val="24"/>
          <w:szCs w:val="24"/>
        </w:rPr>
        <w:t>26</w:t>
      </w:r>
      <w:r w:rsidRPr="00A12784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40D861C0" w14:textId="000C8B39" w:rsidR="00266A05" w:rsidRDefault="00266A05" w:rsidP="00ED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здравоохранения </w:t>
      </w:r>
      <w:r w:rsidRPr="00C7202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Слуцкая центральная районная больница</w:t>
      </w:r>
      <w:r w:rsidRPr="00C72023">
        <w:rPr>
          <w:rFonts w:ascii="Times New Roman" w:hAnsi="Times New Roman" w:cs="Times New Roman"/>
          <w:sz w:val="24"/>
          <w:szCs w:val="24"/>
        </w:rPr>
        <w:t>», именуемое в дальнейшем «Заказчик»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0BDD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6B1990">
        <w:rPr>
          <w:rFonts w:ascii="Times New Roman" w:hAnsi="Times New Roman" w:cs="Times New Roman"/>
          <w:sz w:val="24"/>
          <w:szCs w:val="24"/>
        </w:rPr>
        <w:t>заместителя главного врача Чайковского Сергея</w:t>
      </w:r>
      <w:r w:rsidR="003C0BDD">
        <w:rPr>
          <w:rFonts w:ascii="Times New Roman" w:hAnsi="Times New Roman" w:cs="Times New Roman"/>
          <w:sz w:val="24"/>
          <w:szCs w:val="24"/>
        </w:rPr>
        <w:t xml:space="preserve"> Петровича</w:t>
      </w:r>
      <w:r w:rsidRPr="00C72023">
        <w:rPr>
          <w:rFonts w:ascii="Times New Roman" w:hAnsi="Times New Roman" w:cs="Times New Roman"/>
          <w:sz w:val="24"/>
          <w:szCs w:val="24"/>
        </w:rPr>
        <w:t xml:space="preserve">, </w:t>
      </w:r>
      <w:r w:rsidR="00ED1EB8">
        <w:rPr>
          <w:rFonts w:ascii="Times New Roman" w:hAnsi="Times New Roman" w:cs="Times New Roman"/>
          <w:sz w:val="24"/>
          <w:szCs w:val="24"/>
        </w:rPr>
        <w:t>действу</w:t>
      </w:r>
      <w:r w:rsidR="003C0BDD">
        <w:rPr>
          <w:rFonts w:ascii="Times New Roman" w:hAnsi="Times New Roman" w:cs="Times New Roman"/>
          <w:sz w:val="24"/>
          <w:szCs w:val="24"/>
        </w:rPr>
        <w:t xml:space="preserve">ющего на основании </w:t>
      </w:r>
      <w:r w:rsidR="006B1990">
        <w:rPr>
          <w:rFonts w:ascii="Times New Roman" w:hAnsi="Times New Roman" w:cs="Times New Roman"/>
          <w:sz w:val="24"/>
          <w:szCs w:val="24"/>
        </w:rPr>
        <w:t>приказа главного врача №860</w:t>
      </w:r>
      <w:r w:rsidR="00B64340">
        <w:rPr>
          <w:rFonts w:ascii="Times New Roman" w:hAnsi="Times New Roman" w:cs="Times New Roman"/>
          <w:sz w:val="24"/>
          <w:szCs w:val="24"/>
        </w:rPr>
        <w:t>-к/2</w:t>
      </w:r>
      <w:r w:rsidR="006B1990">
        <w:rPr>
          <w:rFonts w:ascii="Times New Roman" w:hAnsi="Times New Roman" w:cs="Times New Roman"/>
          <w:sz w:val="24"/>
          <w:szCs w:val="24"/>
        </w:rPr>
        <w:t xml:space="preserve"> от 03.08.2026г.</w:t>
      </w:r>
      <w:r w:rsidR="00ED1EB8">
        <w:rPr>
          <w:rFonts w:ascii="Times New Roman" w:hAnsi="Times New Roman" w:cs="Times New Roman"/>
          <w:sz w:val="24"/>
          <w:szCs w:val="24"/>
        </w:rPr>
        <w:t>, с одной</w:t>
      </w:r>
      <w:r w:rsidR="003C0BDD">
        <w:rPr>
          <w:rFonts w:ascii="Times New Roman" w:hAnsi="Times New Roman" w:cs="Times New Roman"/>
          <w:sz w:val="24"/>
          <w:szCs w:val="24"/>
        </w:rPr>
        <w:t xml:space="preserve"> стороны, и ________</w:t>
      </w:r>
      <w:r w:rsidR="00ED1EB8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3C0BDD">
        <w:rPr>
          <w:rFonts w:ascii="Times New Roman" w:hAnsi="Times New Roman" w:cs="Times New Roman"/>
          <w:sz w:val="24"/>
          <w:szCs w:val="24"/>
        </w:rPr>
        <w:t>__________</w:t>
      </w:r>
      <w:r w:rsidR="00ED1EB8">
        <w:rPr>
          <w:rFonts w:ascii="Times New Roman" w:hAnsi="Times New Roman" w:cs="Times New Roman"/>
          <w:sz w:val="24"/>
          <w:szCs w:val="24"/>
        </w:rPr>
        <w:t>_, действующег</w:t>
      </w:r>
      <w:r w:rsidR="003C0BDD">
        <w:rPr>
          <w:rFonts w:ascii="Times New Roman" w:hAnsi="Times New Roman" w:cs="Times New Roman"/>
          <w:sz w:val="24"/>
          <w:szCs w:val="24"/>
        </w:rPr>
        <w:t>о на основании _______</w:t>
      </w:r>
      <w:r w:rsidR="00ED1EB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2023">
        <w:rPr>
          <w:rFonts w:ascii="Times New Roman" w:hAnsi="Times New Roman" w:cs="Times New Roman"/>
          <w:sz w:val="24"/>
          <w:szCs w:val="24"/>
        </w:rPr>
        <w:t xml:space="preserve"> имен</w:t>
      </w:r>
      <w:r w:rsidR="00ED1EB8">
        <w:rPr>
          <w:rFonts w:ascii="Times New Roman" w:hAnsi="Times New Roman" w:cs="Times New Roman"/>
          <w:sz w:val="24"/>
          <w:szCs w:val="24"/>
        </w:rPr>
        <w:t>уемое в дальнейшем «Подрядчик</w:t>
      </w:r>
      <w:r w:rsidRPr="00C7202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023">
        <w:rPr>
          <w:rFonts w:ascii="Times New Roman" w:hAnsi="Times New Roman" w:cs="Times New Roman"/>
          <w:sz w:val="24"/>
          <w:szCs w:val="24"/>
        </w:rPr>
        <w:t>с другой стороны,</w:t>
      </w:r>
      <w:r w:rsidR="00ED1EB8">
        <w:rPr>
          <w:rFonts w:ascii="Times New Roman" w:hAnsi="Times New Roman" w:cs="Times New Roman"/>
          <w:sz w:val="24"/>
          <w:szCs w:val="24"/>
        </w:rPr>
        <w:t xml:space="preserve"> а</w:t>
      </w:r>
      <w:r w:rsidRPr="00C72023">
        <w:rPr>
          <w:rFonts w:ascii="Times New Roman" w:hAnsi="Times New Roman" w:cs="Times New Roman"/>
          <w:sz w:val="24"/>
          <w:szCs w:val="24"/>
        </w:rPr>
        <w:t xml:space="preserve"> вместе имену</w:t>
      </w:r>
      <w:r>
        <w:rPr>
          <w:rFonts w:ascii="Times New Roman" w:hAnsi="Times New Roman" w:cs="Times New Roman"/>
          <w:sz w:val="24"/>
          <w:szCs w:val="24"/>
        </w:rPr>
        <w:t xml:space="preserve">емые  «Стороны», в соответствии с </w:t>
      </w:r>
      <w:r w:rsidRPr="00924B9A">
        <w:rPr>
          <w:rFonts w:ascii="Times New Roman" w:hAnsi="Times New Roman" w:cs="Times New Roman"/>
          <w:sz w:val="24"/>
          <w:szCs w:val="24"/>
        </w:rPr>
        <w:t>Законом Республики Беларусь от 13 июля 2012</w:t>
      </w:r>
      <w:r w:rsidR="00ED1EB8"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 xml:space="preserve">419-З «О государственных закупках товаров (работ, услуг)»,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24B9A">
        <w:rPr>
          <w:rFonts w:ascii="Times New Roman" w:hAnsi="Times New Roman" w:cs="Times New Roman"/>
          <w:sz w:val="24"/>
          <w:szCs w:val="24"/>
        </w:rPr>
        <w:t>остановлением Совета Министров Республики Беларусь от 15 июня 2019</w:t>
      </w:r>
      <w:r w:rsidR="00ED1EB8"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395 «О реализации Закона Республики Беларусь «О внесении изменений и дополнений в Закон Республики Беларусь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24B9A">
        <w:rPr>
          <w:rFonts w:ascii="Times New Roman" w:hAnsi="Times New Roman" w:cs="Times New Roman"/>
          <w:sz w:val="24"/>
          <w:szCs w:val="24"/>
        </w:rPr>
        <w:t xml:space="preserve"> государственных заку</w:t>
      </w:r>
      <w:r>
        <w:rPr>
          <w:rFonts w:ascii="Times New Roman" w:hAnsi="Times New Roman" w:cs="Times New Roman"/>
          <w:sz w:val="24"/>
          <w:szCs w:val="24"/>
        </w:rPr>
        <w:t>пках товаров (работ, услуг)»</w:t>
      </w:r>
      <w:r w:rsidR="00ED1E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Pr="00924B9A">
        <w:rPr>
          <w:rFonts w:ascii="Times New Roman" w:hAnsi="Times New Roman" w:cs="Times New Roman"/>
          <w:sz w:val="24"/>
          <w:szCs w:val="24"/>
        </w:rPr>
        <w:t>равилами заключения и исполнения договоров (контрактов) стро</w:t>
      </w:r>
      <w:r>
        <w:rPr>
          <w:rFonts w:ascii="Times New Roman" w:hAnsi="Times New Roman" w:cs="Times New Roman"/>
          <w:sz w:val="24"/>
          <w:szCs w:val="24"/>
        </w:rPr>
        <w:t>ительного подряда, утвержденным</w:t>
      </w:r>
      <w:r w:rsidR="00ED1EB8">
        <w:rPr>
          <w:rFonts w:ascii="Times New Roman" w:hAnsi="Times New Roman" w:cs="Times New Roman"/>
          <w:sz w:val="24"/>
          <w:szCs w:val="24"/>
        </w:rPr>
        <w:t>и</w:t>
      </w:r>
      <w:r w:rsidRPr="00924B9A">
        <w:rPr>
          <w:rFonts w:ascii="Times New Roman" w:hAnsi="Times New Roman" w:cs="Times New Roman"/>
          <w:sz w:val="24"/>
          <w:szCs w:val="24"/>
        </w:rPr>
        <w:t xml:space="preserve"> постановлением Совета Министров Республики Б</w:t>
      </w:r>
      <w:r w:rsidR="00ED1EB8">
        <w:rPr>
          <w:rFonts w:ascii="Times New Roman" w:hAnsi="Times New Roman" w:cs="Times New Roman"/>
          <w:sz w:val="24"/>
          <w:szCs w:val="24"/>
        </w:rPr>
        <w:t>еларусь от 15 сентября 1998 г.</w:t>
      </w:r>
      <w:r w:rsidRPr="00924B9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1450  заключили настоящий договор о нижеследующем:</w:t>
      </w:r>
    </w:p>
    <w:p w14:paraId="482AE20F" w14:textId="77777777" w:rsidR="00ED1EB8" w:rsidRDefault="00ED1EB8" w:rsidP="00ED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2F3516" w14:textId="77777777" w:rsidR="00ED1EB8" w:rsidRPr="00ED1EB8" w:rsidRDefault="00ED1EB8" w:rsidP="00ED1EB8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B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1E146C74" w14:textId="77777777" w:rsidR="00ED1EB8" w:rsidRPr="00ED1EB8" w:rsidRDefault="00ED1EB8" w:rsidP="00ED1EB8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EB8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выполнение Подрядчиком работ на объекте: </w:t>
      </w:r>
      <w:r>
        <w:rPr>
          <w:rFonts w:ascii="Times New Roman" w:hAnsi="Times New Roman" w:cs="Times New Roman"/>
          <w:sz w:val="24"/>
          <w:szCs w:val="24"/>
        </w:rPr>
        <w:t>____________.</w:t>
      </w:r>
    </w:p>
    <w:p w14:paraId="1091615B" w14:textId="77777777" w:rsidR="00ED1EB8" w:rsidRPr="00ED1EB8" w:rsidRDefault="00ED1EB8" w:rsidP="00ED1EB8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EB8">
        <w:rPr>
          <w:rFonts w:ascii="Times New Roman" w:hAnsi="Times New Roman" w:cs="Times New Roman"/>
          <w:sz w:val="24"/>
          <w:szCs w:val="24"/>
        </w:rPr>
        <w:t>Подрядчик обязуется выполнить работы, предусмотренные настоящим договором, собственными силами.</w:t>
      </w:r>
    </w:p>
    <w:p w14:paraId="345090EA" w14:textId="77777777" w:rsidR="00ED1EB8" w:rsidRDefault="00ED1EB8" w:rsidP="00ED1EB8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EB8">
        <w:rPr>
          <w:rFonts w:ascii="Times New Roman" w:hAnsi="Times New Roman" w:cs="Times New Roman"/>
          <w:sz w:val="24"/>
          <w:szCs w:val="24"/>
        </w:rPr>
        <w:t>Заказчик обязуется принять результат выполненных работ и оплатить их в соответствии с разделами 3 и 6 настоящего договора.</w:t>
      </w:r>
    </w:p>
    <w:p w14:paraId="11D424F9" w14:textId="77777777" w:rsidR="00ED1EB8" w:rsidRDefault="00ED1EB8" w:rsidP="00ED1EB8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D1EB8">
        <w:rPr>
          <w:rFonts w:ascii="Times New Roman" w:hAnsi="Times New Roman" w:cs="Times New Roman"/>
          <w:b/>
          <w:sz w:val="24"/>
          <w:szCs w:val="24"/>
        </w:rPr>
        <w:t>СРОКИ ВЫПОЛНЕНИЯ РАБОТ</w:t>
      </w:r>
    </w:p>
    <w:p w14:paraId="129B0E45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 xml:space="preserve">2.1. </w:t>
      </w:r>
      <w:r w:rsidRPr="00DF4605">
        <w:rPr>
          <w:rFonts w:ascii="Times New Roman" w:hAnsi="Times New Roman"/>
          <w:sz w:val="24"/>
          <w:szCs w:val="24"/>
        </w:rPr>
        <w:t>Начало выполнение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6131">
        <w:rPr>
          <w:rFonts w:ascii="Times New Roman" w:hAnsi="Times New Roman"/>
          <w:sz w:val="24"/>
          <w:szCs w:val="24"/>
          <w:u w:val="single"/>
        </w:rPr>
        <w:t>_____________.</w:t>
      </w:r>
    </w:p>
    <w:p w14:paraId="617F2E2D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 xml:space="preserve">2.2. Окончание выполнения работ </w:t>
      </w:r>
      <w:r w:rsidRPr="001B6131">
        <w:rPr>
          <w:rFonts w:ascii="Times New Roman" w:hAnsi="Times New Roman"/>
          <w:sz w:val="24"/>
          <w:szCs w:val="24"/>
          <w:u w:val="single"/>
        </w:rPr>
        <w:t>___________.</w:t>
      </w:r>
    </w:p>
    <w:p w14:paraId="671B6EA1" w14:textId="77777777" w:rsid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2.3.</w:t>
      </w:r>
      <w:r w:rsidRPr="00DF4605">
        <w:rPr>
          <w:rFonts w:ascii="Times New Roman" w:hAnsi="Times New Roman"/>
          <w:sz w:val="24"/>
          <w:szCs w:val="24"/>
        </w:rPr>
        <w:t>Сроки строительства подлежат пересмотру в случаях, предусмотренных постановлением Совета Министров Республики Беларусь от 15.06.2019 г. № 395 (с изменениями и дополнениями):</w:t>
      </w:r>
    </w:p>
    <w:p w14:paraId="2270011D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- по инициативе заказчика, если необходимо изменение конструктивных, технологических решений, требующих от 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закупки;</w:t>
      </w:r>
    </w:p>
    <w:p w14:paraId="3DE77B38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- в связи с невозможностью их исполнения вследствие возникновения обстоятельств непреодолимой силы.</w:t>
      </w:r>
    </w:p>
    <w:p w14:paraId="746EEA55" w14:textId="77777777" w:rsid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Сроки выполнения работ изменяются по соглашению сторон в порядке, установленном Правилами, с учетом продолжительности действия обстоятельств, препятствующих исполнению обязательств по настоящему договору.</w:t>
      </w:r>
    </w:p>
    <w:p w14:paraId="5E20BAA9" w14:textId="77777777" w:rsidR="001B6131" w:rsidRDefault="001B6131" w:rsidP="001B613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B6131">
        <w:rPr>
          <w:rFonts w:ascii="Times New Roman" w:hAnsi="Times New Roman" w:cs="Times New Roman"/>
          <w:b/>
          <w:sz w:val="24"/>
          <w:szCs w:val="24"/>
        </w:rPr>
        <w:t>ЦЕНА ДОГОВОРА</w:t>
      </w:r>
    </w:p>
    <w:p w14:paraId="28A5C1EF" w14:textId="77777777" w:rsidR="001B6131" w:rsidRPr="001B6131" w:rsidRDefault="001B613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>Стоимость работ по договору в текущих ценах с учетом налогов, платежей и других затрат, входящих в стоимость работ согласно действующ</w:t>
      </w:r>
      <w:r w:rsidR="003C0BDD">
        <w:rPr>
          <w:rFonts w:ascii="Times New Roman" w:hAnsi="Times New Roman" w:cs="Times New Roman"/>
          <w:sz w:val="24"/>
          <w:szCs w:val="24"/>
        </w:rPr>
        <w:t>ему законодательству составляет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B6131">
        <w:rPr>
          <w:rFonts w:ascii="Times New Roman" w:hAnsi="Times New Roman" w:cs="Times New Roman"/>
          <w:sz w:val="24"/>
          <w:szCs w:val="24"/>
        </w:rPr>
        <w:t xml:space="preserve"> (</w:t>
      </w:r>
      <w:r w:rsidR="003C0BDD">
        <w:rPr>
          <w:rFonts w:ascii="Times New Roman" w:hAnsi="Times New Roman" w:cs="Times New Roman"/>
          <w:sz w:val="24"/>
          <w:szCs w:val="24"/>
        </w:rPr>
        <w:t>____</w:t>
      </w:r>
      <w:r w:rsidRPr="001B6131">
        <w:rPr>
          <w:rFonts w:ascii="Times New Roman" w:hAnsi="Times New Roman" w:cs="Times New Roman"/>
          <w:sz w:val="24"/>
          <w:szCs w:val="24"/>
        </w:rPr>
        <w:t>) белорусских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61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DADCF" w14:textId="77777777" w:rsidR="009C7392" w:rsidRPr="004A1F1E" w:rsidRDefault="001B6131" w:rsidP="004A1F1E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>Стоимость работ определяется согласно методическим указаниям и сборн</w:t>
      </w:r>
      <w:r w:rsidR="009C7392">
        <w:rPr>
          <w:rFonts w:ascii="Times New Roman" w:hAnsi="Times New Roman" w:cs="Times New Roman"/>
          <w:sz w:val="24"/>
          <w:szCs w:val="24"/>
        </w:rPr>
        <w:t xml:space="preserve">икам норм, утвержденным постановлением </w:t>
      </w:r>
      <w:r w:rsidRPr="001B6131">
        <w:rPr>
          <w:rFonts w:ascii="Times New Roman" w:hAnsi="Times New Roman" w:cs="Times New Roman"/>
          <w:sz w:val="24"/>
          <w:szCs w:val="24"/>
        </w:rPr>
        <w:t>Министерства архитектуры и строительства Республик</w:t>
      </w:r>
      <w:r w:rsidR="009C7392">
        <w:rPr>
          <w:rFonts w:ascii="Times New Roman" w:hAnsi="Times New Roman" w:cs="Times New Roman"/>
          <w:sz w:val="24"/>
          <w:szCs w:val="24"/>
        </w:rPr>
        <w:t>и Беларусь</w:t>
      </w:r>
      <w:r w:rsidR="004A1F1E">
        <w:rPr>
          <w:rFonts w:ascii="Times New Roman" w:hAnsi="Times New Roman" w:cs="Times New Roman"/>
          <w:sz w:val="24"/>
          <w:szCs w:val="24"/>
        </w:rPr>
        <w:t xml:space="preserve"> от 14.02.2022г. № 23 </w:t>
      </w:r>
      <w:r w:rsidR="009C7392">
        <w:rPr>
          <w:rFonts w:ascii="Times New Roman" w:hAnsi="Times New Roman" w:cs="Times New Roman"/>
          <w:sz w:val="24"/>
          <w:szCs w:val="24"/>
        </w:rPr>
        <w:t>«Об утверждении методических указаний по применению нормативов расхода ресурсов в натуральном выражении и сбор</w:t>
      </w:r>
      <w:r w:rsidR="004A1F1E">
        <w:rPr>
          <w:rFonts w:ascii="Times New Roman" w:hAnsi="Times New Roman" w:cs="Times New Roman"/>
          <w:sz w:val="24"/>
          <w:szCs w:val="24"/>
        </w:rPr>
        <w:t>ников норм»</w:t>
      </w:r>
      <w:r w:rsidRPr="001B6131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4A1F1E">
        <w:rPr>
          <w:rFonts w:ascii="Times New Roman" w:hAnsi="Times New Roman" w:cs="Times New Roman"/>
          <w:sz w:val="24"/>
          <w:szCs w:val="24"/>
        </w:rPr>
        <w:t>с постановлением Министерства архитектуры и строительства Республики Беларусь от 19.04.2023г. № 39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</w:t>
      </w:r>
      <w:r w:rsidR="00B92350">
        <w:rPr>
          <w:rFonts w:ascii="Times New Roman" w:hAnsi="Times New Roman" w:cs="Times New Roman"/>
          <w:sz w:val="24"/>
          <w:szCs w:val="24"/>
        </w:rPr>
        <w:t>.</w:t>
      </w:r>
    </w:p>
    <w:p w14:paraId="79D1E30B" w14:textId="77777777" w:rsidR="00C56C51" w:rsidRPr="001B6131" w:rsidRDefault="00C56C5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7229F">
        <w:rPr>
          <w:rFonts w:ascii="Times New Roman" w:hAnsi="Times New Roman" w:cs="Times New Roman"/>
          <w:sz w:val="24"/>
          <w:szCs w:val="24"/>
        </w:rPr>
        <w:t xml:space="preserve">Обеспечение объекта материальными ресурсами    в соответствии с условиями договора является обязанностью </w:t>
      </w:r>
      <w:r>
        <w:rPr>
          <w:rFonts w:ascii="Times New Roman" w:hAnsi="Times New Roman" w:cs="Times New Roman"/>
          <w:sz w:val="24"/>
          <w:szCs w:val="24"/>
        </w:rPr>
        <w:t>Подрядчика.</w:t>
      </w:r>
    </w:p>
    <w:p w14:paraId="04001F27" w14:textId="77777777" w:rsidR="001B6131" w:rsidRPr="001B6131" w:rsidRDefault="001B613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>Стоимость работ изменяется в случаях предусмотренных законодательством. Изменения договорной цены оформляются дополнительным соглашением к настоящему договору.</w:t>
      </w:r>
    </w:p>
    <w:p w14:paraId="13B7BBEA" w14:textId="77777777" w:rsidR="001B6131" w:rsidRDefault="001B613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>Источник финансирования – районный бюджет.</w:t>
      </w:r>
    </w:p>
    <w:p w14:paraId="0AB0C1F3" w14:textId="77777777" w:rsidR="00116FAE" w:rsidRPr="001B6131" w:rsidRDefault="00116FAE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Ответственность за ценообразование несет Подрядчик.</w:t>
      </w:r>
    </w:p>
    <w:p w14:paraId="3A0D34C2" w14:textId="77777777" w:rsidR="006325D9" w:rsidRPr="006325D9" w:rsidRDefault="006325D9" w:rsidP="006325D9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325D9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27ADDA22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обязуется:</w:t>
      </w:r>
    </w:p>
    <w:p w14:paraId="5396142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выполнить работы в установленные настоящим договором сроки в соответствии с нормативными правовыми актами, в том числе техническими нормативными актами Республики Беларусь в области строительства;</w:t>
      </w:r>
    </w:p>
    <w:p w14:paraId="3F901926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обеспечить надлежащее качество работ, оформить документацию, подтверждающую соответствие выполненных работ требованиям нормативно-технической документации;</w:t>
      </w:r>
    </w:p>
    <w:p w14:paraId="16219FBF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устранить за свой счет дефекты, выявленные в процессе работ, а также дефекты, обнаруженные в течение гарантийного срока;</w:t>
      </w:r>
    </w:p>
    <w:p w14:paraId="22FA2D2B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хранить все документы, подтверждающие все затраты по выполнению работ и обеспечить доступ Заказчику к указанным документам;</w:t>
      </w:r>
    </w:p>
    <w:p w14:paraId="72A388B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оказывать содействие представителям Заказчика при реализации ими всех обязанностей и полномочий в части контроля за деятельностью Подрядчика;</w:t>
      </w:r>
    </w:p>
    <w:p w14:paraId="06C18465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при выполнении работ по настоящему договору, обеспечить соблюдение правил и норм техники безопасности, экологической и противопожарной безопасности, исполнения требований действующего законодательства в области трудовых отношений и нести ответственность за их соблюдение работниками Подрядчика;</w:t>
      </w:r>
    </w:p>
    <w:p w14:paraId="4900BFF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контролировать использование и правильное применение работниками средств индивидуальной и коллективной защиты;</w:t>
      </w:r>
    </w:p>
    <w:p w14:paraId="3CD1B6E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проводить инструктажи работников по вопросам охраны труда, а также вводный инструктаж;</w:t>
      </w:r>
    </w:p>
    <w:p w14:paraId="5461C681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 проводить допуск работников к выполнению работ после прохождения медицинского осмотра;</w:t>
      </w:r>
    </w:p>
    <w:p w14:paraId="46092ADD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сообщать Заказчику о любой ситуации, угрожающей жизни и здоровью работников и окружающих;</w:t>
      </w:r>
    </w:p>
    <w:p w14:paraId="68BE3E9E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проводить расследование и учет несчастных случаев на производстве (если они произойдут при выполнении работ на территории Заказчика);</w:t>
      </w:r>
    </w:p>
    <w:p w14:paraId="65752789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 установить границы опасных зон и защитные ограждения;</w:t>
      </w:r>
    </w:p>
    <w:p w14:paraId="5A7AA17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в процессе производства работ осуществлять систематическую, а по завершению работ окончательную уборку рабочих мест от остатков материалов и отходов, образовавшихся в процессе производства работ с территории УЗ «Слуцкая ЦРБ».</w:t>
      </w:r>
    </w:p>
    <w:p w14:paraId="2D902A6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назначить своих представителей для организации исполнения обязательств по настоящему договору и решения вопросов, возникающих в ходе их исполнения;</w:t>
      </w:r>
    </w:p>
    <w:p w14:paraId="0EB71CF7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передать Заказчику результат выполненных работ в порядке, предусмотренном законодательством Республики Беларусь и настоящим договором;</w:t>
      </w:r>
    </w:p>
    <w:p w14:paraId="21DEF305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исполнять полученные в ходе выполнения работ указания Заказчика или уполномоченного лица, осуществляющего технический надзор и контроль над строительством, если такие указания не противоречат условиям настоящего договора и не представляют собой вмешательство в оперативно-хозяйственную деятельность Подрядчика;</w:t>
      </w:r>
    </w:p>
    <w:p w14:paraId="011DBEA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 случае угрозы несоблюдения сроков окончания работ, немедленно уведомить Заказчика в письменной форме о причинах и длительности опоздания, затруднениях;</w:t>
      </w:r>
    </w:p>
    <w:p w14:paraId="6D27596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письменно уведомлять Заказчика о возможных неблагоприятных для него последствиях в результате выполнения его указаний или указаний уполномоченного должностного лица, осуществляющего технический надзор и контроль над строительством, об иных не зависящих от Подрядчика обстоятельствах, грозящих годности или прочности объекта строительства либо создающих условия невозможности выполнения работ в установленный срок, а при неполучении от Заказчика письменного ответа в течение 5 (пяти) рабочих дней – приостановить выполнение работ;</w:t>
      </w:r>
    </w:p>
    <w:p w14:paraId="199E2E6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выполнить дополнительные работы, если они входят в сферу его профессиональной деятельности, неучтенные в дефектном акте и сметной документации, но необходимые для дальнейшего выполнения работ по настоящему договору, при условии письменного согласия Заказчика и оформления всех необходимых документов;</w:t>
      </w:r>
    </w:p>
    <w:p w14:paraId="6467AE7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совместно с Заказчиком своевременно принимать все необходимые меры по устранению обстоятельств, препятствующих надлежащему исполнению Сторонами принятых на себя обязательств согласно настоящему договору;</w:t>
      </w:r>
    </w:p>
    <w:p w14:paraId="789BEA4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lastRenderedPageBreak/>
        <w:t>с соблюдением требований законодательства приобрести необходимые для выполнения работ по настоящему договору материальные ресурсы за исключением передаваемых Подрядчику, в соответствии с условиями настоящего договора, Заказчиком. Закупка импортных материалов, изделий, конструкций и оборудования согласовывается до момента приобретения с Заказчиком;</w:t>
      </w:r>
    </w:p>
    <w:p w14:paraId="1077C611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письменно уведомлять Заказчика о выявлении поставленных ими некачественных материалов, изделий, конструкций, оборудования, технической документации и приостановить выполнение работ на объекте до получения от Заказчика необходимых решений;</w:t>
      </w:r>
    </w:p>
    <w:p w14:paraId="5DF6420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ежемесячно со сдачей актов сдачи-приемки выполненных работ формы С-2а предъявлять Заказчику исполнительную документацию под объем работ, выполненный в соответствии с настоящим договором;</w:t>
      </w:r>
    </w:p>
    <w:p w14:paraId="4B500E2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 каждому факту выполнения работ, оформленному первичным учетным документом, в адрес Заказчика создать и направить электронный счет-фактуру (далее – ЭСЧФ) на портал Министерство по налогам и сборам Республики Беларусь в порядке, предусмотренном статьей 131 Налогового кодекса Республики Беларусь до 10 числа месяца следующего за отчетным;</w:t>
      </w:r>
    </w:p>
    <w:p w14:paraId="593C3241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возместить Заказчику стоимость потребленной на технологические нужды электроэнергии и воды по ценам снабжающей организации на основании подписанного сторонами акта формы С-4. Учет предоставленной электроэнергии производится на основании показаний приборов учета, при отсутствии учета по фактически отработанному механизмами и инструментами Подрядчика времени, с учетом потребляемой мощности используемого электрооборудования.</w:t>
      </w:r>
    </w:p>
    <w:p w14:paraId="7560CF03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имеет право:</w:t>
      </w:r>
    </w:p>
    <w:p w14:paraId="1DF2996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получать оплату за выполненные работы в соответствии с настоящим договором;</w:t>
      </w:r>
    </w:p>
    <w:p w14:paraId="7EF3F33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приостановить выполнение работ в случае неисполнения Заказчиком своих обязательств по настоящему договору;</w:t>
      </w:r>
    </w:p>
    <w:p w14:paraId="6FC7376F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инициировать внесение изменений в настоящий договор, требовать его расторжения, а также отказаться от его исполнения в случаях и на условиях, предусмотренных настоящим договором, законодательством Республики Беларусь и Правилами;</w:t>
      </w:r>
    </w:p>
    <w:p w14:paraId="48A69A3B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предложить мероприятия, вызывающие необходимость изменения решений, предусмотренных дефектным актом. Предложения подлежат рассмотрению Заказчиком в сроки, обеспечивающие своевременное выполнение работ, но не более одного месяца со дня получения. Если по истечении указанного срока не поступили возражения Заказчика, предложения Подрядчика считаются принятыми.</w:t>
      </w:r>
    </w:p>
    <w:p w14:paraId="3A779B7B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имеет также другие обязанности и права, предусмотренные Правилами, иными нормативными правовыми актами, в том числе техническими нормативными правовыми актами.</w:t>
      </w:r>
    </w:p>
    <w:p w14:paraId="1994938E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14:paraId="73ED683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обеспечить финансирование и своевременные расчеты за выполненные работы в соответствии с условиями настоящего договора; </w:t>
      </w:r>
    </w:p>
    <w:p w14:paraId="75C386E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предоставить Подрядчику в полном объеме необходимые документы, разрешающие выполнение работ на объекте, не позднее 1 (одного) рабочего дня до начала выполнения работ;</w:t>
      </w:r>
    </w:p>
    <w:p w14:paraId="691A467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представить фронт работ Подрядчику согласно п.1.1 настоящего договора, представить точку подключения электроэнергии, источников воды для бытовых и производственных нужд, ограничить доступ своих работников в местах проведения работ на срок проведения работ;</w:t>
      </w:r>
    </w:p>
    <w:p w14:paraId="300E569E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содействовать Подрядчику в выполнении работ, принимать необходимые меры по устранению обстоятельств, препятствующих надлежащему исполнению настоящего договора;</w:t>
      </w:r>
    </w:p>
    <w:p w14:paraId="311DA9E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согласовывать с Подрядчиком все необходимые изменения объемов, вида, качества работ после заключения настоящего договора с соответствующей корректировкой договорной цены и сроков выполнения работ;</w:t>
      </w:r>
    </w:p>
    <w:p w14:paraId="5A0B5609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предоставить Подрядчику место на стройплощадке для открытого и закрытого складирования материалов и оборудования;</w:t>
      </w:r>
    </w:p>
    <w:p w14:paraId="7FF078A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обеспечивать в нерабочее время пожарно-сторожевую охрану материалов и оборудования Подрядчика, находящегося на стройплощадке, при условии ежедневной их </w:t>
      </w:r>
      <w:r w:rsidRPr="006325D9">
        <w:rPr>
          <w:rFonts w:ascii="Times New Roman" w:hAnsi="Times New Roman" w:cs="Times New Roman"/>
          <w:sz w:val="24"/>
          <w:szCs w:val="24"/>
        </w:rPr>
        <w:lastRenderedPageBreak/>
        <w:t>передачи под охрану уполномоченному лицу Заказчика по описи, а имущество закрытого хранения – при условии опечатывания Подрядчиком соответствующего места его хранения;</w:t>
      </w:r>
    </w:p>
    <w:p w14:paraId="475263C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принимать выполненные работы в порядке и сроки, установленные настоящим договором;</w:t>
      </w:r>
    </w:p>
    <w:p w14:paraId="3ECACEE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незамедлительно письменно уведомлять Подрядчика о работах ненадлежащего качества и отступлений от условий настоящего договора;</w:t>
      </w:r>
    </w:p>
    <w:p w14:paraId="056FD58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передать Подрядчику материалы, изделия, конструкции и оборудование в соответствии с согласованным сторонами графиком, который оформляется сторонами в случае возложения на Заказчика обязанностей по обеспечению Подрядчика указанными в графике материальными ресурсами;</w:t>
      </w:r>
    </w:p>
    <w:p w14:paraId="2E5E4CB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принять от Подрядчика материалы, полученные при демонтаже, с оформлением акта формы С-14.</w:t>
      </w:r>
    </w:p>
    <w:p w14:paraId="72B1F1AD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Заказчик имеет право: </w:t>
      </w:r>
    </w:p>
    <w:p w14:paraId="2F917AF3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посещать объект в течение всего периода выполнения работ и знакомится с ходом выполнения работ, соблюдая при этом требования техники безопасности;</w:t>
      </w:r>
    </w:p>
    <w:p w14:paraId="7B2694E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требовать от Подрядчика устранения результата выполненных работ ненадлежащего качества, в том числе выявленного в течение гарантийного срока; </w:t>
      </w:r>
    </w:p>
    <w:p w14:paraId="122BD0A5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отказаться от приемки работ, выполненных Подрядчиком с дефектами, недоделками, до момента их устранения;</w:t>
      </w:r>
    </w:p>
    <w:p w14:paraId="35EFF25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осуществлять контроль и надзор за ходом и качеством работ, материалов, изделий, конструкций и оборудования, используемых Подрядчиком для выполнения работ по настоящему договору, соблюдением сроков выполнения работ, целевым использованием выделенных средств, а также за использованием Подрядчиком материалов Заказчика, не вмешиваясь при этом в хозяйственную деятельность Подрядчика;</w:t>
      </w:r>
    </w:p>
    <w:p w14:paraId="513056AF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инициировать внесение изменений в настоящий договор, требовать его расторжения и взыскания убытков в случаях, предусмотренных настоящим договором, законодательством Республики Беларусь и Правилами.</w:t>
      </w:r>
    </w:p>
    <w:p w14:paraId="467A4D11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имеет также другие обязанности и права, предусмотренные Правилами, иными нормативными правовыми актами, в том числе техническими нормативными правовыми актами.</w:t>
      </w:r>
    </w:p>
    <w:p w14:paraId="5CEB68AE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и Подрядчик должны немедленно информировать друг друга о каком-либо перерыве или изменении в ходе выполнения работ.</w:t>
      </w:r>
    </w:p>
    <w:p w14:paraId="4E1BBD71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ПОРЯДОК СДАЧИ И ПРИЕМКИ ВЫПОЛНЕННЫХ РАБОТ</w:t>
      </w:r>
    </w:p>
    <w:p w14:paraId="193F76EA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Результат выполненных работ по настоящему договору, соответствие их требованиям по качеству принимаются на основании акта сдачи-приемки выполненных работ формы С-2а, предоставленного Подрядчиком Заказчику на рассмотрение до 28 числа отчетного месяца, но не позднее 3 (трех) рабочих дней с момента окончания выполнения работ (этапа работ).</w:t>
      </w:r>
    </w:p>
    <w:p w14:paraId="32C1A0D6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Все строительные работы, скрываемые последующими работами, а также отдельные несущие конструкции, конструкции, определенные как ответственные, в случаях, предусмотренных техническими нормативными правовыми актами, подлежат приемке Заказчиком с составлением акта освидетельствования скрытых работ и акта промежуточной приемки ответственных конструкций. </w:t>
      </w:r>
    </w:p>
    <w:p w14:paraId="49440390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принимает результат выполненных работ путем подписания уполномоченным лицом акта сдачи-приемки выполненных работ формы С-2а в течение 5 (пяти) рабочих дней с момента его предоставления Подрядчиком, или должен предоставить в письменной форме мотивированный отказ от подписания вышеуказанного акта в тот же срок. При не подписании акта сдачи-приемки выполненных работ в указанный срок и отсутствии мотивированного отказа результат выполненных работ считается принятым и выполненные работы подлежит оплате согласно условиям настоящего договора.</w:t>
      </w:r>
    </w:p>
    <w:p w14:paraId="514992A3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ПОРЯДОК РАСЧЕТОВ ЗА ВЫПОЛНЕННЫЕ РАБОТЫ</w:t>
      </w:r>
    </w:p>
    <w:p w14:paraId="0E8B6391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 расчетный период принимается календарный месяц.</w:t>
      </w:r>
    </w:p>
    <w:p w14:paraId="147757D1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Основанием для расчетов за выполненные работы является акт сдачи-приемки выполненных работ формы С-2а, а также составленная на его основании справка о стоимости выполненных работ формы С-3а.</w:t>
      </w:r>
    </w:p>
    <w:p w14:paraId="4170B1DC" w14:textId="77777777" w:rsidR="00C56C51" w:rsidRPr="00C56C51" w:rsidRDefault="00C56C51" w:rsidP="00C5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Стоимость смонтированного (установленного) оборудования, подлежащая оплате Заказчиком, указывается в акте сдачи-приемки выполненных работ формы С-2а за итогом стоимости выполненных работ справочно и включается в справку о стоимости выполненных работ формы С-3а с оформлением товарно-транспортной накладной (далее - ТТН).</w:t>
      </w:r>
    </w:p>
    <w:p w14:paraId="1B6422F6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Подрядчик ежемесячно представляет Заказчику на рассмотрение: до 28 числа отчетного месяца – акты сдачи-приемки выполненных работ формы С-2а за отчетный месяц, подписанные Подрядчиком и уполномоченным представителем технического надзора Заказчика; до последнего дня отчетного месяца – справку о стоимости выполненных работ формы С-3а, составленную на основании актов сдачи-приемки выполненных работ формы С-2а.</w:t>
      </w:r>
    </w:p>
    <w:p w14:paraId="6B9DE944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обязан не позднее 5 (пяти) рабочих дней рассмотреть представленные Подрядчиком документы (справку о стоимости выполненных работ формы С-3а, акт сдачи-приемки выполненных работ формы С-2а, ТТН),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тот же срок.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Заказчик обязуется заплатить неоспариваемую сумму в соответствии с п.6.5. настоящего договора. Остальная часть подлежит оплате после урегулирования разногласий.</w:t>
      </w:r>
    </w:p>
    <w:p w14:paraId="240AD4D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Расчет за выполненные работы производится на основании акта сдачи-приемки выполненных работ формы С-2а, и подписанной справки о стоимости выполненных работ формы С-3а платежным поручением в течение 60 (шестидесяти) рабочих дней с момента их подписания. </w:t>
      </w:r>
    </w:p>
    <w:p w14:paraId="4E94B8D7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Оплата по настоящему договору производится Заказчиком в белорусских рублях путем безналичного перечисления денежных средств на расчетный счет Подрядчика.</w:t>
      </w:r>
    </w:p>
    <w:p w14:paraId="3A83DD6F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В случае выявления в процессе выполнения работ необходимости выполнения дополнительных работ, их стоимость определяется на основании акта, подписанного Заказчиком, Подрядчиком, который подтверждает необходимость выполнения дополнительных работ, с последующим внесением изменений в установленном порядке в сметную документацию. После подписания акта на дополнительные работы Подрядчик оформляет акт сдачи-приемки выполненных работ формы С-2а и включает в справку о стоимости выполненных работ формы С-3а в порядке, установленном законодательством Республики Беларусь. Стоимость дополнительных работ определяется в ценах и нормах, в каких была первоначально разработана и утверждена сметная документация. Стоимость дополнительных работ определяется с применением прогнозных индексов цен в строительстве на дату выполнения дополнительных работ. </w:t>
      </w:r>
    </w:p>
    <w:p w14:paraId="6FD2B02E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Выполненные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работы ненадлежащего качества и последующие технологически связанные с ними строительные работы подлежат оплате по ценам, действовавшим на первоначальную установленную настоящим договором дату их выполнения.</w:t>
      </w:r>
    </w:p>
    <w:p w14:paraId="00BDD225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нарушении Подрядчиком сроков завершения работ по своей вине, оплата за работы, выполненные после установленного срока завершения работ, производится по ценам, действовавшим на первоначальную установленную настоящим договором дату их выполнения.</w:t>
      </w:r>
    </w:p>
    <w:p w14:paraId="0D338B9E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ГАРАНТИЙНЫЕ ОБЯЗАТЕЛЬСТВА</w:t>
      </w:r>
    </w:p>
    <w:p w14:paraId="0D7FEC64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Гарантийный срок на выполненные работы Подрядчиком устанавливается в соответствии с законодательством и составляет 3 (три) года, за исключением технологического, инженерного, сантехнического, электротехнического и другого оборудования, материалов и изделий, использованных для выполнения работ, гарантийный срок на которые устанавливается законодательством или изготовителем.</w:t>
      </w:r>
    </w:p>
    <w:p w14:paraId="7F9C7BF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Исчисление гарантийного срока начинается со дня приемки Заказчиком результата выполненных работ.</w:t>
      </w:r>
    </w:p>
    <w:p w14:paraId="314C03A4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Дефекты, выявленные в период гарантийного срока эксплуатации объекта, устраняются за счет Подрядчика. Для участия в составлении акта, согласования сроков и порядка устранения дефектов приглашается представитель Подрядчика, который должен прибыть на объект не позднее 5 (пяти) календарных дней со дня получения письменного уведомления от Заказчика. </w:t>
      </w:r>
    </w:p>
    <w:p w14:paraId="4C346B17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В случае неявки представителя Подрядчика в установленный срок акт составляется Заказчиком в одностороннем порядке и направляется Подрядчику для исправления работ ненадлежащего качества.</w:t>
      </w:r>
    </w:p>
    <w:p w14:paraId="11FD3A42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Исчисление гарантийного срока эксплуатации объекта прерывается на время устранения дефектов, допущенных по вине Подрядчика. Время, на которое прерывается срок, исчисляется со дня подписания акта о выявлении дефектов и заканчивается датой подписания акта сдачи-приемки работ.</w:t>
      </w:r>
    </w:p>
    <w:p w14:paraId="3AB0B4D8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Подрядчик не несет ответственности за обнаруженные в пределах гарантийного срока дефекты, если он докажет, что они возникли вследствие нормативного износа объекта (его частей), неправильной его эксплуатации, а также ненадлежащего ремонта объекта, произведенного Заказчиком.</w:t>
      </w:r>
    </w:p>
    <w:p w14:paraId="28168528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02FF1C56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и Подрядчик несут ответственность за невыполнение или ненадлежащее выполнение своих обязательств в соответствии с действующим законодательством Республики Беларусь.</w:t>
      </w:r>
    </w:p>
    <w:p w14:paraId="0FEEC9B1" w14:textId="77777777" w:rsid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Подрядчик несет ответственность за достоверность выполненных объемов работ, списания материалов, обоснования цены на материалы. При выявлении контролирующими органами фактов завышения стоимости работ, выполненных Подрядчиком, последний возмещает убытки, понесенные Заказчиком в связи с указанным завышением, в полном объеме. </w:t>
      </w:r>
    </w:p>
    <w:p w14:paraId="74844728" w14:textId="1CBB0956" w:rsidR="0015729F" w:rsidRPr="0015729F" w:rsidRDefault="0015729F" w:rsidP="0015729F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729F">
        <w:rPr>
          <w:rFonts w:ascii="Times New Roman" w:hAnsi="Times New Roman" w:cs="Times New Roman"/>
          <w:sz w:val="24"/>
          <w:szCs w:val="24"/>
        </w:rPr>
        <w:t xml:space="preserve"> За нарушение сроков оказания услуг Заказчик вправе требовать от Исполнителя уплаты неустойки (пени) в размере 0,1 процентов от стоимости не оказанных в срок услуг за каждый день просрочки.</w:t>
      </w:r>
    </w:p>
    <w:p w14:paraId="56BC327D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ФОРС-МАЖОРНЫЕ ОБСТОЯТЕЛЬСТВА</w:t>
      </w:r>
    </w:p>
    <w:p w14:paraId="0CE9D62E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неполное неисполнение обязательств по настоящему договору, если это стало следствием обстоятельств непреодолимой силы, а именно: наводнения, землетрясения и других стихийных бедствий, если данные обстоятельства непосредственно повлияли на исполнение настоящего договора.</w:t>
      </w:r>
    </w:p>
    <w:p w14:paraId="01CA645A" w14:textId="77777777" w:rsidR="00C56C51" w:rsidRPr="00C56C51" w:rsidRDefault="00C56C51" w:rsidP="00C56C5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настоящему договору, обязана в десятидневный срок письменно известить другую сторону о наступлении и прекращении вышеуказанных обстоятельств. Если эти обстоятельства будут продолжаться более 3-х месяцев, то каждая из Сторон право отказаться от дальнейшего исполнения обязательств по настоящему договору, и в этом случае ни одна сторона не будет иметь права требовать от другой стороны возмещения убытков.</w:t>
      </w:r>
    </w:p>
    <w:p w14:paraId="4C7888AB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p w14:paraId="471FD5E6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АРБИТРАЖ</w:t>
      </w:r>
    </w:p>
    <w:p w14:paraId="2B5DB7DD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Споры, связанные с заключением, изменением, расторжением и исполнением настоящего договора рассматриваются в Экономическом суде Минской области, если они не могут быть урегулированы путем переговоров и претензионной работы. Досудебный порядок урегулирования споров является обязательным. Срок рассмотрения претензии – 10 дней.</w:t>
      </w:r>
    </w:p>
    <w:p w14:paraId="456374EC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13896132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исполнении своих обязанностей по настоящему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18627E61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исполнении своих обязанностей по настоящему договору, Стороны обязуются не допускать действий коррупционной направленности.</w:t>
      </w:r>
    </w:p>
    <w:p w14:paraId="15970018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 </w:t>
      </w:r>
    </w:p>
    <w:p w14:paraId="5CEB5CAD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Стороны признают возможность расторжения настоящего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4C4F4F62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14:paraId="19A54A15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Ни одна сторона не имеет право передавать права по исполнению настоящего договора третьему лицу без письменного согласия другой стороны. </w:t>
      </w:r>
    </w:p>
    <w:p w14:paraId="7517B52F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считается надлежаще выполнившим принятые по настоящему договору обязательства по оплате с момента представления необходимых для оплаты выполненных работ документов в органы государственного казначейства.</w:t>
      </w:r>
    </w:p>
    <w:p w14:paraId="298EB6B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Стороны признают юридическую силу документов, переданных посредством факсимильной связи с использованием телефонных номеров, указанных в разделе 14 настоящего договора. Настоящий договор, изменения и дополнения к нему, переданные по факсу, обладают юридической силой с последующим обменом оригиналами в течение 30 (тридцати) календарных дней. </w:t>
      </w:r>
    </w:p>
    <w:p w14:paraId="6303B6C9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ими всех принятых на себя обязательств. Если дата подписания не указана, настоящий договор считается вступившим в силу от даты его составления.</w:t>
      </w:r>
    </w:p>
    <w:p w14:paraId="20881AFB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 на русском языке, подписанных обеими сторонами, имеющих равную юридическую силу.</w:t>
      </w:r>
    </w:p>
    <w:p w14:paraId="207FE07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Изменения и дополнения в настоящий договор вносятся по взаимному согласию Сторон и оформляются дополнительным соглашением к настоящему договору.</w:t>
      </w:r>
    </w:p>
    <w:p w14:paraId="64D3AB98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Стороны признают юридическую силу факсимильного воспроизведения подписи на настоящем договоре, а также на иных документах, подписанных в рамках его исполнения.</w:t>
      </w:r>
    </w:p>
    <w:p w14:paraId="276AC90D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Республики Беларусь и Правилами.</w:t>
      </w:r>
    </w:p>
    <w:p w14:paraId="46AFC19A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Приложения, являющиеся неотъемлемой частью настоящего договора:</w:t>
      </w:r>
    </w:p>
    <w:p w14:paraId="5FA30E87" w14:textId="77777777" w:rsidR="00C56C51" w:rsidRPr="00C56C51" w:rsidRDefault="00FD7D95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6C51" w:rsidRPr="00C56C51">
        <w:rPr>
          <w:rFonts w:ascii="Times New Roman" w:hAnsi="Times New Roman" w:cs="Times New Roman"/>
          <w:sz w:val="24"/>
          <w:szCs w:val="24"/>
        </w:rPr>
        <w:t>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="00C56C51" w:rsidRPr="00C56C51">
        <w:rPr>
          <w:rFonts w:ascii="Times New Roman" w:hAnsi="Times New Roman" w:cs="Times New Roman"/>
          <w:sz w:val="24"/>
          <w:szCs w:val="24"/>
        </w:rPr>
        <w:t xml:space="preserve">1 – локальная смета № 1; </w:t>
      </w:r>
    </w:p>
    <w:p w14:paraId="0D714C3A" w14:textId="77777777" w:rsidR="00C56C51" w:rsidRPr="00C56C51" w:rsidRDefault="00FD7D95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6C51" w:rsidRPr="00C56C51">
        <w:rPr>
          <w:rFonts w:ascii="Times New Roman" w:hAnsi="Times New Roman" w:cs="Times New Roman"/>
          <w:sz w:val="24"/>
          <w:szCs w:val="24"/>
        </w:rPr>
        <w:t>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="00C56C51" w:rsidRPr="00C56C51">
        <w:rPr>
          <w:rFonts w:ascii="Times New Roman" w:hAnsi="Times New Roman" w:cs="Times New Roman"/>
          <w:sz w:val="24"/>
          <w:szCs w:val="24"/>
        </w:rPr>
        <w:t>2 – протокол согласования договорной (контрактной) цены на строительство;</w:t>
      </w:r>
    </w:p>
    <w:p w14:paraId="4E861839" w14:textId="77777777" w:rsidR="00C56C51" w:rsidRPr="00C56C51" w:rsidRDefault="00C56C51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Приложение 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3 – график строительства (производства работ);</w:t>
      </w:r>
    </w:p>
    <w:p w14:paraId="095C23AB" w14:textId="77777777" w:rsidR="00C56C51" w:rsidRPr="00C56C51" w:rsidRDefault="00C56C51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Приложение 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4 – график платежей при строительстве (выполнении работ).</w:t>
      </w:r>
    </w:p>
    <w:p w14:paraId="2ED10C3F" w14:textId="77777777" w:rsidR="00FD7D95" w:rsidRPr="00FD7D95" w:rsidRDefault="00C56C51" w:rsidP="00FD7D95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РЕКВИЗИТЫ СТОРОН:</w:t>
      </w:r>
    </w:p>
    <w:tbl>
      <w:tblPr>
        <w:tblW w:w="10677" w:type="dxa"/>
        <w:tblLayout w:type="fixed"/>
        <w:tblLook w:val="0000" w:firstRow="0" w:lastRow="0" w:firstColumn="0" w:lastColumn="0" w:noHBand="0" w:noVBand="0"/>
      </w:tblPr>
      <w:tblGrid>
        <w:gridCol w:w="4928"/>
        <w:gridCol w:w="5749"/>
      </w:tblGrid>
      <w:tr w:rsidR="00C56C51" w:rsidRPr="00C56C51" w14:paraId="799E644B" w14:textId="77777777" w:rsidTr="00FD7D95">
        <w:trPr>
          <w:trHeight w:val="4071"/>
        </w:trPr>
        <w:tc>
          <w:tcPr>
            <w:tcW w:w="4928" w:type="dxa"/>
          </w:tcPr>
          <w:p w14:paraId="24CF9E69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Подрядчик:</w:t>
            </w:r>
          </w:p>
          <w:p w14:paraId="4BFCED99" w14:textId="77777777" w:rsidR="00C56C51" w:rsidRPr="006B1990" w:rsidRDefault="00C56C51" w:rsidP="00C56C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33DD0D" w14:textId="77777777" w:rsidR="00C56C51" w:rsidRPr="006B1990" w:rsidRDefault="00C56C51" w:rsidP="00C56C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B406B9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9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E72E096" w14:textId="77777777" w:rsid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EE496" w14:textId="77777777" w:rsid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41F56" w14:textId="77777777" w:rsid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D3BDC" w14:textId="77777777" w:rsidR="006B1990" w:rsidRDefault="006B1990" w:rsidP="00170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A32613" w14:textId="6CADFD59" w:rsidR="00170262" w:rsidRPr="006B1990" w:rsidRDefault="006B1990" w:rsidP="006B1990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6B1990">
              <w:rPr>
                <w:rFonts w:ascii="Times New Roman" w:eastAsia="Verdana" w:hAnsi="Times New Roman" w:cs="Times New Roman"/>
                <w:sz w:val="24"/>
                <w:szCs w:val="24"/>
              </w:rPr>
              <w:t>Электронная цифровая подпись</w:t>
            </w:r>
          </w:p>
          <w:p w14:paraId="090394AC" w14:textId="676BE901" w:rsidR="00C56C51" w:rsidRPr="006B1990" w:rsidRDefault="006B1990" w:rsidP="001702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9" w:type="dxa"/>
          </w:tcPr>
          <w:p w14:paraId="696B4E98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54B2FB54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«Слуцкая</w:t>
            </w: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центральная районная больница» </w:t>
            </w: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223609, Республика Беларусь, Минская обл.,</w:t>
            </w:r>
          </w:p>
          <w:p w14:paraId="7160A4BF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г. Слуцк, ул. Чайковского,21</w:t>
            </w:r>
          </w:p>
          <w:p w14:paraId="239D2E6C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(01795)71534 (юрист), (01795)71644 (бухг.), (01795)71541 (закупки)</w:t>
            </w:r>
          </w:p>
          <w:p w14:paraId="600AA299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р/с BY19 AKBB 3604 0433 4151 8660 0000</w:t>
            </w:r>
          </w:p>
          <w:p w14:paraId="130CBEB9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в ЦБУ № 615 ОАО «АСБ Беларусбанк»</w:t>
            </w:r>
          </w:p>
          <w:p w14:paraId="6AFD6B56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г. Слуцк, ул. Ленина, 211А, УНП 600043962</w:t>
            </w:r>
          </w:p>
          <w:p w14:paraId="170BC1EC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 xml:space="preserve"> БИК AKBBBY2Х</w:t>
            </w:r>
          </w:p>
          <w:p w14:paraId="391B41FE" w14:textId="77777777" w:rsidR="00170262" w:rsidRDefault="00170262" w:rsidP="00FD7D95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  <w:p w14:paraId="193422C1" w14:textId="77777777" w:rsidR="006B1990" w:rsidRPr="006B1990" w:rsidRDefault="006B1990" w:rsidP="006B1990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r w:rsidRPr="006B1990">
              <w:rPr>
                <w:rFonts w:ascii="Times New Roman" w:eastAsia="Verdana" w:hAnsi="Times New Roman" w:cs="Times New Roman"/>
                <w:sz w:val="24"/>
                <w:szCs w:val="24"/>
              </w:rPr>
              <w:t>Заместитель главного врача</w:t>
            </w:r>
          </w:p>
          <w:p w14:paraId="29335E92" w14:textId="77777777" w:rsidR="006B1990" w:rsidRDefault="006B1990" w:rsidP="006B1990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  <w:p w14:paraId="0026110C" w14:textId="732D3ABD" w:rsidR="006B1990" w:rsidRPr="006B1990" w:rsidRDefault="006B1990" w:rsidP="006B1990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6B1990">
              <w:rPr>
                <w:rFonts w:ascii="Times New Roman" w:eastAsia="Verdana" w:hAnsi="Times New Roman" w:cs="Times New Roman"/>
                <w:sz w:val="24"/>
                <w:szCs w:val="24"/>
              </w:rPr>
              <w:t>Электронная цифровая подпись</w:t>
            </w:r>
          </w:p>
          <w:p w14:paraId="03710874" w14:textId="77777777" w:rsidR="006B1990" w:rsidRDefault="006B1990" w:rsidP="006B1990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  <w:p w14:paraId="76BADC32" w14:textId="32BFCEE5" w:rsidR="00C56C51" w:rsidRPr="00C56C51" w:rsidRDefault="006B1990" w:rsidP="006B1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990">
              <w:rPr>
                <w:rFonts w:ascii="Times New Roman" w:eastAsia="Verdana" w:hAnsi="Times New Roman" w:cs="Times New Roman"/>
                <w:sz w:val="24"/>
                <w:szCs w:val="24"/>
              </w:rPr>
              <w:t>С.П.Чайковский</w:t>
            </w:r>
          </w:p>
        </w:tc>
      </w:tr>
    </w:tbl>
    <w:p w14:paraId="4C7A9472" w14:textId="77777777" w:rsidR="001B6131" w:rsidRPr="006325D9" w:rsidRDefault="001B6131" w:rsidP="001B6131">
      <w:p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159DB55B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4312AA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2FDCD9" w14:textId="77777777" w:rsidR="00ED1EB8" w:rsidRPr="00ED1EB8" w:rsidRDefault="00ED1EB8" w:rsidP="00ED1EB8">
      <w:pPr>
        <w:tabs>
          <w:tab w:val="left" w:pos="1276"/>
        </w:tabs>
        <w:overflowPunct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D38498D" w14:textId="77777777" w:rsidR="00664528" w:rsidRPr="00ED1EB8" w:rsidRDefault="00664528" w:rsidP="00ED1EB8">
      <w:pPr>
        <w:spacing w:after="0"/>
        <w:jc w:val="both"/>
        <w:rPr>
          <w:rFonts w:ascii="Times New Roman" w:hAnsi="Times New Roman" w:cs="Times New Roman"/>
        </w:rPr>
      </w:pPr>
    </w:p>
    <w:sectPr w:rsidR="00664528" w:rsidRPr="00ED1EB8" w:rsidSect="00ED1EB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6154E"/>
    <w:multiLevelType w:val="multilevel"/>
    <w:tmpl w:val="BB36B7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5" w:hanging="103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86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0" w:hanging="10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3" w:hanging="1440"/>
      </w:pPr>
      <w:rPr>
        <w:rFonts w:hint="default"/>
      </w:rPr>
    </w:lvl>
  </w:abstractNum>
  <w:abstractNum w:abstractNumId="1" w15:restartNumberingAfterBreak="0">
    <w:nsid w:val="5F517ED5"/>
    <w:multiLevelType w:val="hybridMultilevel"/>
    <w:tmpl w:val="FCC6D1B0"/>
    <w:lvl w:ilvl="0" w:tplc="8416BED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25861149">
    <w:abstractNumId w:val="0"/>
  </w:num>
  <w:num w:numId="2" w16cid:durableId="14112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A05"/>
    <w:rsid w:val="000B31FA"/>
    <w:rsid w:val="00116FAE"/>
    <w:rsid w:val="0015729F"/>
    <w:rsid w:val="00170262"/>
    <w:rsid w:val="001B6131"/>
    <w:rsid w:val="00266A05"/>
    <w:rsid w:val="002B1851"/>
    <w:rsid w:val="00340FEA"/>
    <w:rsid w:val="003C0BDD"/>
    <w:rsid w:val="004A1C79"/>
    <w:rsid w:val="004A1F1E"/>
    <w:rsid w:val="004F1724"/>
    <w:rsid w:val="005218F1"/>
    <w:rsid w:val="00571952"/>
    <w:rsid w:val="006325D9"/>
    <w:rsid w:val="00664528"/>
    <w:rsid w:val="006B1990"/>
    <w:rsid w:val="00754F2A"/>
    <w:rsid w:val="007A6A34"/>
    <w:rsid w:val="0082039F"/>
    <w:rsid w:val="00913A27"/>
    <w:rsid w:val="009C7392"/>
    <w:rsid w:val="009E37F9"/>
    <w:rsid w:val="00A12784"/>
    <w:rsid w:val="00A330AD"/>
    <w:rsid w:val="00A77506"/>
    <w:rsid w:val="00B35340"/>
    <w:rsid w:val="00B64340"/>
    <w:rsid w:val="00B92350"/>
    <w:rsid w:val="00C56C51"/>
    <w:rsid w:val="00CE41A6"/>
    <w:rsid w:val="00EB5871"/>
    <w:rsid w:val="00ED1EB8"/>
    <w:rsid w:val="00EF7674"/>
    <w:rsid w:val="00F119B8"/>
    <w:rsid w:val="00F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5DEB"/>
  <w15:docId w15:val="{E68CF9E0-5742-4024-9E98-F772134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A05"/>
    <w:pPr>
      <w:spacing w:after="200" w:line="276" w:lineRule="auto"/>
      <w:ind w:left="0"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31"/>
    <w:pPr>
      <w:ind w:left="0" w:firstLine="0"/>
      <w:jc w:val="left"/>
    </w:pPr>
    <w:rPr>
      <w:rFonts w:ascii="Calibri" w:eastAsia="Calibri" w:hAnsi="Calibri" w:cs="Times New Roman"/>
      <w:lang w:eastAsia="ru-RU"/>
    </w:rPr>
  </w:style>
  <w:style w:type="character" w:customStyle="1" w:styleId="word-wrapper">
    <w:name w:val="word-wrapper"/>
    <w:basedOn w:val="a0"/>
    <w:rsid w:val="009C7392"/>
  </w:style>
  <w:style w:type="paragraph" w:customStyle="1" w:styleId="p-normal">
    <w:name w:val="p-normal"/>
    <w:basedOn w:val="a"/>
    <w:rsid w:val="009C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ke-non-breaking-space">
    <w:name w:val="fake-non-breaking-space"/>
    <w:basedOn w:val="a0"/>
    <w:rsid w:val="009C7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3691</Words>
  <Characters>21041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Ломец Оксана Валентиновна</cp:lastModifiedBy>
  <cp:revision>8</cp:revision>
  <dcterms:created xsi:type="dcterms:W3CDTF">2024-03-04T07:47:00Z</dcterms:created>
  <dcterms:modified xsi:type="dcterms:W3CDTF">2026-08-11T08:18:00Z</dcterms:modified>
</cp:coreProperties>
</file>