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363/26-ЭА Лоты № 1-2  «Принадлежности и расходные материалы к Richard Wolf, Emed ES 350»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363/26-ЭА Лоты № 1-2  «Принадлежности и расходные материалы к Richard Wolf, Emed ES 350»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363/26-ЭА Лоты № 1-2  «Принадлежности и расходные материалы к Richard Wolf, Emed ES 350»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363/26-ЭА Лоты № 1-2  «Принадлежности и расходные материалы к Richard Wolf, Emed ES 350»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363/26-ЭА Лоты № 1-2  «Принадлежности и расходные материалы к Richard Wolf, Emed ES 350»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