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1C3F1">
      <w:pPr>
        <w:pStyle w:val="4"/>
        <w:ind w:left="0" w:firstLine="0"/>
      </w:pPr>
    </w:p>
    <w:tbl>
      <w:tblPr>
        <w:tblStyle w:val="20"/>
        <w:tblW w:w="3790" w:type="dxa"/>
        <w:tblInd w:w="69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0"/>
      </w:tblGrid>
      <w:tr w14:paraId="30066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3790" w:type="dxa"/>
          </w:tcPr>
          <w:p w14:paraId="445605A7">
            <w:pPr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УТВЕРЖДАЮ</w:t>
            </w:r>
          </w:p>
          <w:p w14:paraId="7AE4DF54">
            <w:pPr>
              <w:rPr>
                <w:rFonts w:hint="default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Директор </w:t>
            </w:r>
            <w:r>
              <w:rPr>
                <w:rFonts w:eastAsia="Times New Roman" w:cs="Times New Roman"/>
                <w:sz w:val="26"/>
                <w:szCs w:val="26"/>
                <w:lang w:val="ru-RU"/>
              </w:rPr>
              <w:t>ОАО</w:t>
            </w:r>
            <w:r>
              <w:rPr>
                <w:rFonts w:hint="default" w:eastAsia="Times New Roman" w:cs="Times New Roman"/>
                <w:sz w:val="26"/>
                <w:szCs w:val="26"/>
                <w:lang w:val="ru-RU"/>
              </w:rPr>
              <w:t xml:space="preserve"> «Тираспольский агротехсервис»</w:t>
            </w:r>
          </w:p>
          <w:p w14:paraId="0D7DE359">
            <w:pPr>
              <w:rPr>
                <w:rFonts w:hint="default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eastAsia="Times New Roman" w:cs="Times New Roman"/>
                <w:sz w:val="26"/>
                <w:szCs w:val="26"/>
                <w:lang w:val="ru-RU"/>
              </w:rPr>
              <w:t xml:space="preserve">                               Д.И.Жигунов</w:t>
            </w:r>
          </w:p>
          <w:p w14:paraId="26A556FA">
            <w:pPr>
              <w:jc w:val="both"/>
              <w:rPr>
                <w:rFonts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</w:t>
            </w:r>
            <w:r>
              <w:rPr>
                <w:rFonts w:hint="default" w:eastAsia="Times New Roman" w:cs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.08.2026</w:t>
            </w:r>
          </w:p>
        </w:tc>
      </w:tr>
    </w:tbl>
    <w:p w14:paraId="2190DC17">
      <w:pPr>
        <w:jc w:val="center"/>
        <w:rPr>
          <w:sz w:val="24"/>
          <w:szCs w:val="24"/>
        </w:rPr>
      </w:pPr>
      <w:r>
        <w:rPr>
          <w:sz w:val="24"/>
          <w:szCs w:val="24"/>
        </w:rPr>
        <w:t>ЗАПРОС</w:t>
      </w:r>
    </w:p>
    <w:p w14:paraId="4D581A39">
      <w:pPr>
        <w:jc w:val="center"/>
        <w:rPr>
          <w:sz w:val="24"/>
          <w:szCs w:val="24"/>
        </w:rPr>
      </w:pPr>
      <w:r>
        <w:rPr>
          <w:sz w:val="24"/>
          <w:szCs w:val="24"/>
        </w:rPr>
        <w:t>о предоставлении сведений в целях изучения конъюнктуры рынка</w:t>
      </w:r>
    </w:p>
    <w:p w14:paraId="46C61378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проведения процедуры закупки из одного источника</w:t>
      </w:r>
    </w:p>
    <w:p w14:paraId="567D6C5F">
      <w:pPr>
        <w:jc w:val="center"/>
        <w:rPr>
          <w:sz w:val="24"/>
          <w:szCs w:val="24"/>
        </w:rPr>
      </w:pPr>
    </w:p>
    <w:p w14:paraId="4B200FBB">
      <w:pPr>
        <w:jc w:val="both"/>
        <w:rPr>
          <w:rFonts w:hint="default"/>
          <w:b/>
          <w:bCs/>
          <w:sz w:val="24"/>
          <w:szCs w:val="24"/>
          <w:lang w:val="ru-RU"/>
        </w:rPr>
      </w:pPr>
      <w:r>
        <w:rPr>
          <w:sz w:val="24"/>
          <w:szCs w:val="24"/>
        </w:rPr>
        <w:t>Название процедуры закупки: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ru-RU"/>
        </w:rPr>
        <w:t>Спецобувь</w:t>
      </w:r>
    </w:p>
    <w:p w14:paraId="7B112E64">
      <w:pPr>
        <w:jc w:val="center"/>
        <w:rPr>
          <w:sz w:val="24"/>
          <w:szCs w:val="24"/>
        </w:rPr>
      </w:pPr>
    </w:p>
    <w:tbl>
      <w:tblPr>
        <w:tblStyle w:val="20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5837"/>
      </w:tblGrid>
      <w:tr w14:paraId="11E284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5CCF259B">
            <w:pPr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I. Сведения о виде процедуры закупки</w:t>
            </w:r>
          </w:p>
        </w:tc>
      </w:tr>
      <w:tr w14:paraId="20C044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3A0F54FF">
            <w:pP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Вид процедуры закупки </w:t>
            </w:r>
          </w:p>
        </w:tc>
        <w:tc>
          <w:tcPr>
            <w:tcW w:w="5837" w:type="dxa"/>
          </w:tcPr>
          <w:p w14:paraId="793C7E25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Процедура закупки из одного источника </w:t>
            </w:r>
          </w:p>
        </w:tc>
      </w:tr>
      <w:tr w14:paraId="7F8BE8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0B11EF40">
            <w:pPr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837" w:type="dxa"/>
          </w:tcPr>
          <w:p w14:paraId="70EE01EF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пункт 9 приложения 4 к Положению о порядке осуществления закупок товаров (работ, услуг) за счет </w:t>
            </w:r>
          </w:p>
          <w:p w14:paraId="4A14158F">
            <w:pPr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собственных средств, утвержденному</w:t>
            </w:r>
            <w:r>
              <w:rPr>
                <w:rFonts w:ascii="Times New Roman" w:hAnsi="Times New Roman" w:cs="Times New Roman" w:eastAsiaTheme="minorEastAsia"/>
                <w:sz w:val="22"/>
                <w:szCs w:val="22"/>
              </w:rPr>
              <w:t xml:space="preserve"> п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остановлением Совета Министров Республики Беларусь от 7 апреля 2026 г. № 168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О порядке осуществления закупок товаров (работ, услуг) за счет собственных средств» (далее – постановление № 168)</w:t>
            </w:r>
          </w:p>
        </w:tc>
      </w:tr>
      <w:tr w14:paraId="647AB6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509AFA21">
            <w:pPr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II. Сведения о заказчике</w:t>
            </w:r>
          </w:p>
        </w:tc>
      </w:tr>
      <w:tr w14:paraId="541663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52B19566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5837" w:type="dxa"/>
          </w:tcPr>
          <w:p w14:paraId="01BD3E94">
            <w:pPr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sz w:val="24"/>
                <w:szCs w:val="24"/>
                <w:lang w:val="ru-RU"/>
              </w:rPr>
              <w:t>ОАО</w:t>
            </w:r>
            <w:r>
              <w:rPr>
                <w:rFonts w:hint="default" w:cs="Times New Roman"/>
                <w:bCs/>
                <w:sz w:val="24"/>
                <w:szCs w:val="24"/>
                <w:lang w:val="ru-RU"/>
              </w:rPr>
              <w:t xml:space="preserve"> «Тираспольский агротехсервис»</w:t>
            </w:r>
          </w:p>
        </w:tc>
      </w:tr>
      <w:tr w14:paraId="46209C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79E28E70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5837" w:type="dxa"/>
          </w:tcPr>
          <w:p w14:paraId="037F4FAF">
            <w:pPr>
              <w:spacing w:line="259" w:lineRule="auto"/>
              <w:jc w:val="both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210034, г. Витебск, ул. Ленинградская, 136 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</w:t>
            </w:r>
          </w:p>
        </w:tc>
      </w:tr>
      <w:tr w14:paraId="2773B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6C2A6A15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837" w:type="dxa"/>
          </w:tcPr>
          <w:p w14:paraId="32349CE5">
            <w:pP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300064100</w:t>
            </w:r>
          </w:p>
        </w:tc>
      </w:tr>
      <w:tr w14:paraId="658982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51A2970C">
            <w:pPr>
              <w:jc w:val="center"/>
              <w:rPr>
                <w:rFonts w:asciiTheme="minorHAnsi" w:hAnsiTheme="minorHAnsi" w:eastAsiaTheme="minorEastAsia" w:cstheme="minorBidi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 xml:space="preserve">III. Сведения об организаторе </w:t>
            </w:r>
          </w:p>
        </w:tc>
      </w:tr>
      <w:tr w14:paraId="3EB028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60F91FBB">
            <w:pPr>
              <w:jc w:val="center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юридического лица.   Место нахождения.   Учетный номер плательщика</w:t>
            </w:r>
          </w:p>
        </w:tc>
        <w:tc>
          <w:tcPr>
            <w:tcW w:w="5837" w:type="dxa"/>
          </w:tcPr>
          <w:p w14:paraId="50433E0C">
            <w:pPr>
              <w:jc w:val="center"/>
              <w:rPr>
                <w:rFonts w:asciiTheme="minorHAnsi" w:hAnsiTheme="minorHAnsi" w:eastAsiaTheme="minorEastAsia" w:cstheme="minorBidi"/>
                <w:b/>
                <w:sz w:val="24"/>
                <w:szCs w:val="24"/>
              </w:rPr>
            </w:pPr>
          </w:p>
        </w:tc>
      </w:tr>
      <w:tr w14:paraId="3B8AF0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1BA0A300">
            <w:pPr>
              <w:jc w:val="center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юридического лица.   Место нахождения.   Учетный номер плательщика</w:t>
            </w:r>
          </w:p>
        </w:tc>
        <w:tc>
          <w:tcPr>
            <w:tcW w:w="5837" w:type="dxa"/>
          </w:tcPr>
          <w:p w14:paraId="7C9A03A6">
            <w:pPr>
              <w:jc w:val="center"/>
              <w:rPr>
                <w:rFonts w:asciiTheme="minorHAnsi" w:hAnsiTheme="minorHAnsi" w:eastAsiaTheme="minorEastAsia" w:cstheme="minorBidi"/>
                <w:b/>
                <w:sz w:val="24"/>
                <w:szCs w:val="24"/>
              </w:rPr>
            </w:pPr>
          </w:p>
        </w:tc>
      </w:tr>
      <w:tr w14:paraId="48A36F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0361D1A3">
            <w:pPr>
              <w:jc w:val="center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юридического лица.   Место нахождения.   Учетный номер плательщика</w:t>
            </w:r>
          </w:p>
        </w:tc>
        <w:tc>
          <w:tcPr>
            <w:tcW w:w="5837" w:type="dxa"/>
          </w:tcPr>
          <w:p w14:paraId="5AB40EAA">
            <w:pPr>
              <w:jc w:val="center"/>
              <w:rPr>
                <w:rFonts w:asciiTheme="minorHAnsi" w:hAnsiTheme="minorHAnsi" w:eastAsiaTheme="minorEastAsia" w:cstheme="minorBidi"/>
                <w:b/>
                <w:sz w:val="24"/>
                <w:szCs w:val="24"/>
              </w:rPr>
            </w:pPr>
          </w:p>
        </w:tc>
      </w:tr>
      <w:tr w14:paraId="71B4CE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6AB66104">
            <w:pPr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14:paraId="35AFF8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2C77D267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837" w:type="dxa"/>
          </w:tcPr>
          <w:p w14:paraId="0BCF95BC">
            <w:pPr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До 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.08.2026 включительно</w:t>
            </w:r>
          </w:p>
        </w:tc>
      </w:tr>
      <w:tr w14:paraId="1995BA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66A2D55A">
            <w:pPr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5837" w:type="dxa"/>
          </w:tcPr>
          <w:p w14:paraId="0FDFD908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Сведения о предлагаемых потенциальными поставщиками (подрядчиками, исполнителями) товарах (работах, услугах) и ценах на них предоставляются на адрес электронный почты</w:t>
            </w:r>
            <w:r>
              <w:rPr>
                <w:rFonts w:ascii="Times New Roman" w:hAnsi="Times New Roman" w:cs="Times New Roman" w:eastAsiaTheme="minorEastAsia"/>
                <w:sz w:val="22"/>
                <w:szCs w:val="22"/>
              </w:rPr>
              <w:t xml:space="preserve"> </w:t>
            </w:r>
            <w:r>
              <w:rPr>
                <w:rFonts w:hint="default" w:cs="Times New Roman" w:eastAsiaTheme="minorEastAsia"/>
                <w:sz w:val="22"/>
                <w:szCs w:val="22"/>
                <w:lang w:val="en-US"/>
              </w:rPr>
              <w:t>idatov@yandex.by</w:t>
            </w:r>
          </w:p>
        </w:tc>
      </w:tr>
      <w:tr w14:paraId="668E80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3F3924AD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Ориентировочная стоимость предмета закупки </w:t>
            </w:r>
          </w:p>
        </w:tc>
        <w:tc>
          <w:tcPr>
            <w:tcW w:w="5837" w:type="dxa"/>
          </w:tcPr>
          <w:p w14:paraId="0E40C9E8">
            <w:pPr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3500,00 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BYN</w:t>
            </w:r>
          </w:p>
        </w:tc>
      </w:tr>
      <w:tr w14:paraId="2FB749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64E9B60C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Требования к участнику процедуры закупки </w:t>
            </w:r>
          </w:p>
        </w:tc>
        <w:tc>
          <w:tcPr>
            <w:tcW w:w="5837" w:type="dxa"/>
          </w:tcPr>
          <w:p w14:paraId="2149A640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К участнику процедуры закупки независимо от предмета закупки устанавливаются следующие требования:</w:t>
            </w:r>
          </w:p>
          <w:p w14:paraId="217BB008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1. 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11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Положения о порядке осуществления закупок товаров (работ, услуг) за счет собственных средств, утвержденного постановлением № 168) не должно быть включено в реестр поставщиков (подрядчиков, исполнителей), временно не допускаемых к закупкам (далее – реестр).</w:t>
            </w:r>
          </w:p>
          <w:p w14:paraId="211CE106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2. 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6BF16CE8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3. 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Беларусь,</w:t>
            </w:r>
          </w:p>
          <w:p w14:paraId="27EBF64C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4. 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Беларусь.</w:t>
            </w:r>
          </w:p>
          <w:p w14:paraId="22547862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5. 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D9B18FA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6. 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219EC56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7. 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78C7DF4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8. 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EB19AE4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9. 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 счет собственных средств, утвержденного постановлением № 168) не должно быть аффилировано с закупающей организацией, организатором.</w:t>
            </w:r>
          </w:p>
          <w:p w14:paraId="74F9D6ED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Соответствие требованиям, указанным в п. 1 – 9 подтверждается заявлением участника в письменной форме, подписанным не ранее чем за пять рабочих дней до даты заключения договора. </w:t>
            </w:r>
          </w:p>
        </w:tc>
      </w:tr>
      <w:tr w14:paraId="3DB590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2E318B31">
            <w:pPr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V. Сведения о предмете закупки</w:t>
            </w:r>
          </w:p>
        </w:tc>
      </w:tr>
      <w:tr w14:paraId="4B20BE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6EFBC0CF">
            <w:pPr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</w:rPr>
            </w:pPr>
            <w:bookmarkStart w:id="0" w:name="_Hlk174606102"/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</w:rPr>
              <w:t xml:space="preserve">Лот № 1 </w:t>
            </w:r>
          </w:p>
        </w:tc>
      </w:tr>
      <w:tr w14:paraId="50FF4C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4247BD57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837" w:type="dxa"/>
            <w:shd w:val="clear" w:color="auto" w:fill="auto"/>
          </w:tcPr>
          <w:p w14:paraId="55379942">
            <w:pPr>
              <w:jc w:val="both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ru-RU"/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4"/>
                <w:szCs w:val="24"/>
                <w:shd w:val="clear" w:color="auto" w:fill="F9F9F9"/>
                <w:lang w:val="ru-RU"/>
                <w14:textFill>
                  <w14:solidFill>
                    <w14:schemeClr w14:val="tx1"/>
                  </w14:solidFill>
                </w14:textFill>
              </w:rPr>
              <w:t>Спецобувь</w:t>
            </w:r>
          </w:p>
        </w:tc>
      </w:tr>
      <w:tr w14:paraId="70DFB1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6D38B7AF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Код о ОКРБ 007-2012 </w:t>
            </w:r>
          </w:p>
        </w:tc>
        <w:tc>
          <w:tcPr>
            <w:tcW w:w="5837" w:type="dxa"/>
            <w:shd w:val="clear" w:color="auto" w:fill="auto"/>
          </w:tcPr>
          <w:p w14:paraId="33EB9C80">
            <w:pPr>
              <w:jc w:val="both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hint="default" w:ascii="Times New Roman" w:hAnsi="Times New Roman" w:eastAsiaTheme="minorEastAsia" w:cstheme="minorBidi"/>
                <w:color w:val="000000"/>
                <w:sz w:val="24"/>
                <w:szCs w:val="24"/>
                <w:shd w:val="clear" w:color="auto" w:fill="FFFFFF"/>
              </w:rPr>
              <w:t>15.20.31.500</w:t>
            </w:r>
          </w:p>
        </w:tc>
      </w:tr>
      <w:tr w14:paraId="1DA072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50BA436A">
            <w:pPr>
              <w:jc w:val="both"/>
              <w:rPr>
                <w:rFonts w:ascii="Times New Roman" w:hAnsi="Times New Roman" w:cs="Times New Roman" w:eastAsiaTheme="minorEastAsia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837" w:type="dxa"/>
            <w:shd w:val="clear" w:color="auto" w:fill="auto"/>
          </w:tcPr>
          <w:p w14:paraId="14B923D6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ru-RU"/>
              </w:rPr>
              <w:t>Обувь с защитным металлическим подноском, с верхом из натуральной или композиционной кожи и подошвой из резины, полимерных материалов или натуральной или композиционной кожи</w:t>
            </w:r>
          </w:p>
        </w:tc>
      </w:tr>
      <w:tr w14:paraId="190FD5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2F5772B3">
            <w:pPr>
              <w:jc w:val="both"/>
              <w:rPr>
                <w:rFonts w:ascii="Times New Roman" w:hAnsi="Times New Roman" w:cs="Times New Roman" w:eastAsiaTheme="minorEastAsia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Описание предмета закупки, в том числе требования к его качеству, техническим и функциональным характеристикам, иные требования, связанные с определением соответствия поставляемого товара (выполняемой работы, оказываемой услуги) потребностям закупающей организации </w:t>
            </w:r>
          </w:p>
        </w:tc>
        <w:tc>
          <w:tcPr>
            <w:tcW w:w="5837" w:type="dxa"/>
            <w:shd w:val="clear" w:color="auto" w:fill="auto"/>
          </w:tcPr>
          <w:p w14:paraId="1D157792">
            <w:pPr>
              <w:keepLines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Товар должен быть новым (не бывшим в эксплуатации)</w:t>
            </w:r>
          </w:p>
          <w:p w14:paraId="240EFE8A">
            <w:pPr>
              <w:keepLines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Требования к предмету закупки:</w:t>
            </w:r>
          </w:p>
          <w:p w14:paraId="50B05DEB">
            <w:pPr>
              <w:keepLines/>
              <w:jc w:val="both"/>
              <w:rPr>
                <w:rFonts w:hint="default" w:cs="Times New Roman" w:eastAsiaTheme="minorEastAsia"/>
                <w:sz w:val="24"/>
                <w:szCs w:val="24"/>
                <w:lang w:val="ru-RU"/>
              </w:rPr>
            </w:pPr>
            <w:r>
              <w:rPr>
                <w:rFonts w:hint="default" w:cs="Times New Roman" w:eastAsiaTheme="minorEastAsia"/>
                <w:sz w:val="24"/>
                <w:szCs w:val="24"/>
                <w:lang w:val="ru-RU"/>
              </w:rPr>
              <w:t xml:space="preserve"> Ботинки летние кожанные ПУ/ПУ с металоподноском, МУН 200</w:t>
            </w:r>
          </w:p>
          <w:p w14:paraId="6E2B6400">
            <w:pPr>
              <w:autoSpaceDE w:val="0"/>
              <w:autoSpaceDN w:val="0"/>
              <w:adjustRightInd w:val="0"/>
              <w:ind w:left="50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1. Размер 40 -   2 шт                                                 </w:t>
            </w:r>
          </w:p>
          <w:p w14:paraId="7E440B1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color w:val="FF0000"/>
                <w:sz w:val="27"/>
                <w:szCs w:val="27"/>
              </w:rPr>
              <w:t xml:space="preserve">       </w:t>
            </w:r>
            <w:r>
              <w:rPr>
                <w:sz w:val="27"/>
                <w:szCs w:val="27"/>
              </w:rPr>
              <w:t xml:space="preserve"> 2. Размер 42-    17 шт                                              </w:t>
            </w:r>
          </w:p>
          <w:p w14:paraId="5052816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3. Размер 43-    17 шт                                             </w:t>
            </w:r>
          </w:p>
          <w:p w14:paraId="14DD2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4. Размер 44-    11 шт                                              </w:t>
            </w:r>
          </w:p>
          <w:p w14:paraId="231E07F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5. Размер 45-      8 шт                                                </w:t>
            </w:r>
          </w:p>
          <w:p w14:paraId="36BDF3A5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6. Размер 46-      4 шт</w:t>
            </w:r>
          </w:p>
          <w:p w14:paraId="27E07964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t xml:space="preserve">        7. Размер 47-      4 шт</w:t>
            </w:r>
          </w:p>
          <w:p w14:paraId="67FF6F6F">
            <w:pPr>
              <w:keepLines/>
              <w:jc w:val="both"/>
              <w:rPr>
                <w:rFonts w:hint="default" w:cs="Times New Roman" w:eastAsiaTheme="minorEastAsia"/>
                <w:sz w:val="24"/>
                <w:szCs w:val="24"/>
                <w:lang w:val="ru-RU"/>
              </w:rPr>
            </w:pPr>
          </w:p>
        </w:tc>
      </w:tr>
      <w:tr w14:paraId="592E82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0F8C62CB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837" w:type="dxa"/>
            <w:shd w:val="clear" w:color="auto" w:fill="auto"/>
          </w:tcPr>
          <w:p w14:paraId="17B6C19E">
            <w:pPr>
              <w:jc w:val="both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ru-RU"/>
              </w:rPr>
            </w:pPr>
            <w:r>
              <w:rPr>
                <w:rFonts w:hint="default" w:cs="Times New Roman" w:eastAsiaTheme="minorEastAsia"/>
                <w:bCs/>
                <w:sz w:val="24"/>
                <w:szCs w:val="24"/>
                <w:lang w:val="ru-RU"/>
              </w:rPr>
              <w:t>63 шт.</w:t>
            </w:r>
          </w:p>
        </w:tc>
      </w:tr>
      <w:tr w14:paraId="0305AE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68606361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37" w:type="dxa"/>
            <w:shd w:val="clear" w:color="auto" w:fill="auto"/>
          </w:tcPr>
          <w:p w14:paraId="54D1786C">
            <w:pPr>
              <w:jc w:val="both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В течение 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рабочих дней со дня зачисления денежных средств на текущий (расчетный) банковский счет поставщика</w:t>
            </w:r>
          </w:p>
        </w:tc>
      </w:tr>
      <w:tr w14:paraId="4371B4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0C06904D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37" w:type="dxa"/>
            <w:shd w:val="clear" w:color="auto" w:fill="auto"/>
          </w:tcPr>
          <w:p w14:paraId="72DA801C">
            <w:pPr>
              <w:jc w:val="both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210034, г. Витебск, ул. Ленинградская, 136</w:t>
            </w:r>
          </w:p>
        </w:tc>
      </w:tr>
      <w:tr w14:paraId="50BBF5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7C24FEFC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837" w:type="dxa"/>
            <w:shd w:val="clear" w:color="auto" w:fill="auto"/>
          </w:tcPr>
          <w:p w14:paraId="32570DDF">
            <w:pPr>
              <w:jc w:val="both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3500</w:t>
            </w:r>
            <w:bookmarkStart w:id="9" w:name="_GoBack"/>
            <w:bookmarkEnd w:id="9"/>
            <w:r>
              <w:rPr>
                <w:rFonts w:hint="default" w:cs="Times New Roman"/>
                <w:sz w:val="24"/>
                <w:szCs w:val="24"/>
                <w:lang w:val="ru-RU"/>
              </w:rPr>
              <w:t>,00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BYN</w:t>
            </w:r>
          </w:p>
        </w:tc>
      </w:tr>
      <w:tr w14:paraId="49766A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55C4745A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37" w:type="dxa"/>
            <w:shd w:val="clear" w:color="auto" w:fill="auto"/>
          </w:tcPr>
          <w:p w14:paraId="6CB07B48">
            <w:pPr>
              <w:jc w:val="both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Собственные средства</w:t>
            </w:r>
          </w:p>
        </w:tc>
      </w:tr>
      <w:tr w14:paraId="0D9DE1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5ED30A58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Порядок оплаты товара (выполненных работ, оказанных услуг)</w:t>
            </w:r>
          </w:p>
        </w:tc>
        <w:tc>
          <w:tcPr>
            <w:tcW w:w="5837" w:type="dxa"/>
          </w:tcPr>
          <w:p w14:paraId="6140CA4D">
            <w:pPr>
              <w:jc w:val="both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Безналичный расчет, 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% предоплата в течение 3 рабочих дней с даты заключения договора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, 50% в течение 10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рабочих дней со дня </w:t>
            </w:r>
            <w:r>
              <w:rPr>
                <w:rFonts w:cs="Times New Roman"/>
                <w:sz w:val="24"/>
                <w:szCs w:val="24"/>
                <w:lang w:val="ru-RU"/>
              </w:rPr>
              <w:t>поставки</w:t>
            </w:r>
          </w:p>
        </w:tc>
      </w:tr>
    </w:tbl>
    <w:p w14:paraId="14FA48F2">
      <w:pPr>
        <w:ind w:firstLine="709"/>
        <w:jc w:val="both"/>
        <w:rPr>
          <w:b/>
          <w:bCs/>
          <w:color w:val="000000"/>
          <w:sz w:val="24"/>
          <w:szCs w:val="24"/>
        </w:rPr>
      </w:pPr>
    </w:p>
    <w:p w14:paraId="413E0017">
      <w:pPr>
        <w:ind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654D4289">
      <w:pPr>
        <w:ind w:firstLine="709"/>
        <w:jc w:val="both"/>
        <w:rPr>
          <w:color w:val="000000"/>
          <w:sz w:val="24"/>
          <w:szCs w:val="24"/>
        </w:rPr>
      </w:pPr>
      <w:bookmarkStart w:id="1" w:name="105"/>
      <w:bookmarkEnd w:id="1"/>
      <w:r>
        <w:rPr>
          <w:color w:val="000000"/>
          <w:sz w:val="24"/>
          <w:szCs w:val="24"/>
        </w:rPr>
        <w:t> </w:t>
      </w:r>
      <w:bookmarkStart w:id="2" w:name="24"/>
      <w:bookmarkEnd w:id="2"/>
      <w:r>
        <w:rPr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языках.</w:t>
      </w:r>
    </w:p>
    <w:p w14:paraId="510996F9">
      <w:pPr>
        <w:ind w:firstLine="709"/>
        <w:jc w:val="both"/>
        <w:rPr>
          <w:color w:val="000000"/>
          <w:sz w:val="24"/>
          <w:szCs w:val="24"/>
        </w:rPr>
      </w:pPr>
      <w:bookmarkStart w:id="3" w:name="25"/>
      <w:bookmarkEnd w:id="3"/>
      <w:r>
        <w:rPr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  <w:bookmarkStart w:id="4" w:name="26"/>
      <w:bookmarkEnd w:id="4"/>
      <w:r>
        <w:rPr>
          <w:color w:val="000000"/>
          <w:sz w:val="24"/>
          <w:szCs w:val="24"/>
        </w:rPr>
        <w:t> </w:t>
      </w:r>
    </w:p>
    <w:p w14:paraId="432ECD8D">
      <w:pPr>
        <w:ind w:firstLine="709"/>
        <w:jc w:val="both"/>
        <w:rPr>
          <w:color w:val="000000"/>
          <w:sz w:val="24"/>
          <w:szCs w:val="24"/>
        </w:rPr>
      </w:pPr>
    </w:p>
    <w:tbl>
      <w:tblPr>
        <w:tblStyle w:val="12"/>
        <w:tblW w:w="10460" w:type="dxa"/>
        <w:tblInd w:w="20" w:type="dxa"/>
        <w:tblLayout w:type="fixed"/>
        <w:tblCellMar>
          <w:top w:w="20" w:type="dxa"/>
          <w:left w:w="20" w:type="dxa"/>
          <w:bottom w:w="20" w:type="dxa"/>
          <w:right w:w="20" w:type="dxa"/>
        </w:tblCellMar>
      </w:tblPr>
      <w:tblGrid>
        <w:gridCol w:w="4820"/>
        <w:gridCol w:w="5640"/>
      </w:tblGrid>
      <w:tr w14:paraId="0BA18AFE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1046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F1A05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14:paraId="626BAF97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10460" w:type="dxa"/>
            <w:gridSpan w:val="2"/>
            <w:tcBorders>
              <w:bottom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DF4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Часть (лот) № _____ </w:t>
            </w:r>
          </w:p>
        </w:tc>
      </w:tr>
      <w:tr w14:paraId="440EA74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3C1B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FCDF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424BF765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34D5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FA95A6">
            <w:pPr>
              <w:rPr>
                <w:color w:val="000000"/>
                <w:sz w:val="24"/>
                <w:szCs w:val="24"/>
              </w:rPr>
            </w:pPr>
          </w:p>
        </w:tc>
      </w:tr>
      <w:tr w14:paraId="03D3D11E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5EA6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2AA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277BC60E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0A13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AAAB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7733D465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69C95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запросом о предоставлении сведений в целях изучения конъюнктуры рынка для проведения процедуры закупки из одного источника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5D3E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62D3C8C1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68185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7B4A0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6A4022C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ED76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E53C1D">
            <w:pPr>
              <w:rPr>
                <w:color w:val="000000"/>
                <w:sz w:val="24"/>
                <w:szCs w:val="24"/>
              </w:rPr>
            </w:pPr>
          </w:p>
        </w:tc>
      </w:tr>
      <w:tr w14:paraId="2F8875AD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BEE2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 товара (выполненных работ, оказанных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F9B458">
            <w:pPr>
              <w:rPr>
                <w:color w:val="000000"/>
                <w:sz w:val="24"/>
                <w:szCs w:val="24"/>
              </w:rPr>
            </w:pPr>
          </w:p>
        </w:tc>
      </w:tr>
      <w:tr w14:paraId="0A2046AE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988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товара (работ,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8B4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3DBC920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10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4449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14:paraId="58FD7CD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3B9AF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B5EA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24A191B3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BDB3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0597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364893B7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5F41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35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4997869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79B0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 процедуры закупки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E3940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5B23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запрос о предоставлении сведений в целях изучения конъюнктуры рынка для проведения процедуры закупки из одного источника.</w:t>
            </w:r>
          </w:p>
          <w:p w14:paraId="62253C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272C5DBC">
      <w:pPr>
        <w:rPr>
          <w:color w:val="000000"/>
          <w:sz w:val="24"/>
          <w:szCs w:val="24"/>
        </w:rPr>
      </w:pPr>
      <w:bookmarkStart w:id="5" w:name="28"/>
      <w:bookmarkEnd w:id="5"/>
      <w:r>
        <w:rPr>
          <w:color w:val="000000"/>
          <w:sz w:val="24"/>
          <w:szCs w:val="24"/>
        </w:rPr>
        <w:t> </w:t>
      </w:r>
      <w:bookmarkStart w:id="6" w:name="29"/>
      <w:bookmarkEnd w:id="6"/>
    </w:p>
    <w:p w14:paraId="76086F90">
      <w:pPr>
        <w:ind w:firstLine="709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VII. Договор</w:t>
      </w:r>
    </w:p>
    <w:p w14:paraId="3CACE1E5">
      <w:pPr>
        <w:widowControl/>
        <w:ind w:firstLine="709"/>
        <w:jc w:val="both"/>
        <w:rPr>
          <w:color w:val="000000"/>
          <w:sz w:val="24"/>
          <w:szCs w:val="24"/>
        </w:rPr>
      </w:pPr>
      <w:bookmarkStart w:id="7" w:name="30"/>
      <w:bookmarkEnd w:id="7"/>
      <w:r>
        <w:rPr>
          <w:color w:val="000000"/>
          <w:sz w:val="24"/>
          <w:szCs w:val="24"/>
        </w:rPr>
        <w:t xml:space="preserve">Договор заключается на условиях, согласованных между заказчиком и выбранным поставщиком (подрядчиком, исполнителем), в письменной форме. </w:t>
      </w:r>
    </w:p>
    <w:p w14:paraId="5E2A8719">
      <w:pPr>
        <w:spacing w:line="360" w:lineRule="auto"/>
        <w:jc w:val="both"/>
        <w:rPr>
          <w:bCs/>
          <w:sz w:val="24"/>
          <w:szCs w:val="24"/>
        </w:rPr>
      </w:pPr>
      <w:bookmarkStart w:id="8" w:name="31"/>
      <w:bookmarkEnd w:id="8"/>
    </w:p>
    <w:bookmarkEnd w:id="0"/>
    <w:p w14:paraId="75F428A1">
      <w:pPr>
        <w:jc w:val="both"/>
        <w:rPr>
          <w:rFonts w:hint="default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/>
          <w:bCs/>
          <w:sz w:val="24"/>
          <w:szCs w:val="24"/>
          <w:lang w:val="ru-RU"/>
        </w:rPr>
        <w:t xml:space="preserve"> Зам.директора по ПКиИР                                                                                            И.Д,Датов</w:t>
      </w:r>
    </w:p>
    <w:sectPr>
      <w:headerReference r:id="rId3" w:type="default"/>
      <w:type w:val="continuous"/>
      <w:pgSz w:w="11909" w:h="16834"/>
      <w:pgMar w:top="284" w:right="680" w:bottom="284" w:left="709" w:header="720" w:footer="720" w:gutter="0"/>
      <w:cols w:space="60" w:num="1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363909"/>
      <w:docPartObj>
        <w:docPartGallery w:val="autotext"/>
      </w:docPartObj>
    </w:sdtPr>
    <w:sdtEndPr>
      <w:rPr>
        <w:sz w:val="22"/>
        <w:szCs w:val="22"/>
      </w:rPr>
    </w:sdtEndPr>
    <w:sdtContent>
      <w:p w14:paraId="364A09BB">
        <w:pPr>
          <w:pStyle w:val="16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2</w:t>
        </w:r>
        <w:r>
          <w:rPr>
            <w:sz w:val="22"/>
            <w:szCs w:val="22"/>
          </w:rPr>
          <w:fldChar w:fldCharType="end"/>
        </w:r>
      </w:p>
    </w:sdtContent>
  </w:sdt>
  <w:p w14:paraId="73CB4CA9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oNotHyphenateCaps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C8F"/>
    <w:rsid w:val="00003703"/>
    <w:rsid w:val="00004A82"/>
    <w:rsid w:val="00005B60"/>
    <w:rsid w:val="000109AA"/>
    <w:rsid w:val="00013CA0"/>
    <w:rsid w:val="00016627"/>
    <w:rsid w:val="0002459A"/>
    <w:rsid w:val="000248B7"/>
    <w:rsid w:val="000266B2"/>
    <w:rsid w:val="00027644"/>
    <w:rsid w:val="00030F97"/>
    <w:rsid w:val="000327F6"/>
    <w:rsid w:val="00032AF1"/>
    <w:rsid w:val="0003387A"/>
    <w:rsid w:val="00033EB7"/>
    <w:rsid w:val="00034015"/>
    <w:rsid w:val="00034043"/>
    <w:rsid w:val="00034489"/>
    <w:rsid w:val="0003610A"/>
    <w:rsid w:val="000421A1"/>
    <w:rsid w:val="0004260A"/>
    <w:rsid w:val="00043EFE"/>
    <w:rsid w:val="000440A6"/>
    <w:rsid w:val="00047740"/>
    <w:rsid w:val="00051BDE"/>
    <w:rsid w:val="00051E11"/>
    <w:rsid w:val="000523ED"/>
    <w:rsid w:val="000526D8"/>
    <w:rsid w:val="000538FD"/>
    <w:rsid w:val="00054D4F"/>
    <w:rsid w:val="000553B4"/>
    <w:rsid w:val="000578F4"/>
    <w:rsid w:val="00057A7E"/>
    <w:rsid w:val="00061D1C"/>
    <w:rsid w:val="00062CC8"/>
    <w:rsid w:val="00063C6F"/>
    <w:rsid w:val="00067348"/>
    <w:rsid w:val="00071E68"/>
    <w:rsid w:val="00075AD0"/>
    <w:rsid w:val="0007644C"/>
    <w:rsid w:val="00077A2D"/>
    <w:rsid w:val="00080780"/>
    <w:rsid w:val="00083DCA"/>
    <w:rsid w:val="000869DF"/>
    <w:rsid w:val="00092ED1"/>
    <w:rsid w:val="00097204"/>
    <w:rsid w:val="000A10BC"/>
    <w:rsid w:val="000A32CA"/>
    <w:rsid w:val="000A36A4"/>
    <w:rsid w:val="000A709B"/>
    <w:rsid w:val="000B35F4"/>
    <w:rsid w:val="000B3830"/>
    <w:rsid w:val="000B3DA2"/>
    <w:rsid w:val="000B4574"/>
    <w:rsid w:val="000B5AEC"/>
    <w:rsid w:val="000B7962"/>
    <w:rsid w:val="000C2094"/>
    <w:rsid w:val="000C3AD8"/>
    <w:rsid w:val="000C561B"/>
    <w:rsid w:val="000C58E9"/>
    <w:rsid w:val="000D6A74"/>
    <w:rsid w:val="000D6BD1"/>
    <w:rsid w:val="000D703B"/>
    <w:rsid w:val="000E0B1D"/>
    <w:rsid w:val="000E506A"/>
    <w:rsid w:val="000E525B"/>
    <w:rsid w:val="000E768F"/>
    <w:rsid w:val="000F0BEE"/>
    <w:rsid w:val="000F1089"/>
    <w:rsid w:val="000F39CF"/>
    <w:rsid w:val="000F4051"/>
    <w:rsid w:val="000F48BE"/>
    <w:rsid w:val="000F517D"/>
    <w:rsid w:val="000F6D57"/>
    <w:rsid w:val="001001CB"/>
    <w:rsid w:val="00102A56"/>
    <w:rsid w:val="00106E69"/>
    <w:rsid w:val="001073B6"/>
    <w:rsid w:val="0011266F"/>
    <w:rsid w:val="001149FD"/>
    <w:rsid w:val="00114EB6"/>
    <w:rsid w:val="001150F7"/>
    <w:rsid w:val="001167F0"/>
    <w:rsid w:val="001211C4"/>
    <w:rsid w:val="00121AF7"/>
    <w:rsid w:val="001223DE"/>
    <w:rsid w:val="00122EC5"/>
    <w:rsid w:val="00123EDF"/>
    <w:rsid w:val="0012575F"/>
    <w:rsid w:val="00126665"/>
    <w:rsid w:val="00126A42"/>
    <w:rsid w:val="00135E91"/>
    <w:rsid w:val="0014116F"/>
    <w:rsid w:val="001416CA"/>
    <w:rsid w:val="00141920"/>
    <w:rsid w:val="001459DF"/>
    <w:rsid w:val="001477C6"/>
    <w:rsid w:val="00151A77"/>
    <w:rsid w:val="00152CE3"/>
    <w:rsid w:val="00153F47"/>
    <w:rsid w:val="00157F87"/>
    <w:rsid w:val="00162440"/>
    <w:rsid w:val="00163F24"/>
    <w:rsid w:val="00173E8B"/>
    <w:rsid w:val="001741B2"/>
    <w:rsid w:val="00175BC7"/>
    <w:rsid w:val="001813CC"/>
    <w:rsid w:val="00182E70"/>
    <w:rsid w:val="00184063"/>
    <w:rsid w:val="00185222"/>
    <w:rsid w:val="001854A0"/>
    <w:rsid w:val="00187057"/>
    <w:rsid w:val="00187376"/>
    <w:rsid w:val="0018748B"/>
    <w:rsid w:val="00187976"/>
    <w:rsid w:val="0019135D"/>
    <w:rsid w:val="00194DD2"/>
    <w:rsid w:val="00195C7F"/>
    <w:rsid w:val="00196070"/>
    <w:rsid w:val="0019747A"/>
    <w:rsid w:val="001A1798"/>
    <w:rsid w:val="001A1BBE"/>
    <w:rsid w:val="001A550F"/>
    <w:rsid w:val="001A7B46"/>
    <w:rsid w:val="001B5F1F"/>
    <w:rsid w:val="001B6416"/>
    <w:rsid w:val="001B659E"/>
    <w:rsid w:val="001B6E7F"/>
    <w:rsid w:val="001B7F97"/>
    <w:rsid w:val="001C1B91"/>
    <w:rsid w:val="001C2F30"/>
    <w:rsid w:val="001C2F69"/>
    <w:rsid w:val="001C4262"/>
    <w:rsid w:val="001C4CB1"/>
    <w:rsid w:val="001C5A19"/>
    <w:rsid w:val="001C71D3"/>
    <w:rsid w:val="001C7B03"/>
    <w:rsid w:val="001D0ABC"/>
    <w:rsid w:val="001D1267"/>
    <w:rsid w:val="001D16A3"/>
    <w:rsid w:val="001D47EF"/>
    <w:rsid w:val="001E064E"/>
    <w:rsid w:val="001E5116"/>
    <w:rsid w:val="001E5FA6"/>
    <w:rsid w:val="001E686C"/>
    <w:rsid w:val="001E6FA2"/>
    <w:rsid w:val="001F08E7"/>
    <w:rsid w:val="001F2210"/>
    <w:rsid w:val="001F2778"/>
    <w:rsid w:val="001F2786"/>
    <w:rsid w:val="001F291D"/>
    <w:rsid w:val="001F6CB9"/>
    <w:rsid w:val="00203A55"/>
    <w:rsid w:val="00205049"/>
    <w:rsid w:val="002052AC"/>
    <w:rsid w:val="00205A40"/>
    <w:rsid w:val="00207C3E"/>
    <w:rsid w:val="002114E2"/>
    <w:rsid w:val="00211FDF"/>
    <w:rsid w:val="0022059D"/>
    <w:rsid w:val="00221A35"/>
    <w:rsid w:val="002227D5"/>
    <w:rsid w:val="00223146"/>
    <w:rsid w:val="00225CDB"/>
    <w:rsid w:val="00230FD6"/>
    <w:rsid w:val="00231ED8"/>
    <w:rsid w:val="00232155"/>
    <w:rsid w:val="00232D9E"/>
    <w:rsid w:val="002339B4"/>
    <w:rsid w:val="002343A1"/>
    <w:rsid w:val="0023441D"/>
    <w:rsid w:val="00234846"/>
    <w:rsid w:val="00234DB0"/>
    <w:rsid w:val="00235D3E"/>
    <w:rsid w:val="002363E8"/>
    <w:rsid w:val="00237B8C"/>
    <w:rsid w:val="0024055F"/>
    <w:rsid w:val="00241226"/>
    <w:rsid w:val="0024123B"/>
    <w:rsid w:val="0024193C"/>
    <w:rsid w:val="00241BCD"/>
    <w:rsid w:val="00242C46"/>
    <w:rsid w:val="00242D77"/>
    <w:rsid w:val="00243413"/>
    <w:rsid w:val="00244045"/>
    <w:rsid w:val="002451D0"/>
    <w:rsid w:val="0024621E"/>
    <w:rsid w:val="00247D0F"/>
    <w:rsid w:val="00250C76"/>
    <w:rsid w:val="002522E2"/>
    <w:rsid w:val="00253D4D"/>
    <w:rsid w:val="00254383"/>
    <w:rsid w:val="002563D0"/>
    <w:rsid w:val="00256759"/>
    <w:rsid w:val="00256CCE"/>
    <w:rsid w:val="00261406"/>
    <w:rsid w:val="002661EA"/>
    <w:rsid w:val="00266C29"/>
    <w:rsid w:val="00270D46"/>
    <w:rsid w:val="00271DEA"/>
    <w:rsid w:val="002734CD"/>
    <w:rsid w:val="002750DC"/>
    <w:rsid w:val="00275472"/>
    <w:rsid w:val="00277354"/>
    <w:rsid w:val="00280FD7"/>
    <w:rsid w:val="00281F9A"/>
    <w:rsid w:val="00282E61"/>
    <w:rsid w:val="00283F9A"/>
    <w:rsid w:val="00290E1F"/>
    <w:rsid w:val="00294DF1"/>
    <w:rsid w:val="00295EDC"/>
    <w:rsid w:val="0029799F"/>
    <w:rsid w:val="002A190C"/>
    <w:rsid w:val="002A1962"/>
    <w:rsid w:val="002A2329"/>
    <w:rsid w:val="002A2568"/>
    <w:rsid w:val="002A25EF"/>
    <w:rsid w:val="002A649B"/>
    <w:rsid w:val="002B0D0F"/>
    <w:rsid w:val="002B1244"/>
    <w:rsid w:val="002B4D4E"/>
    <w:rsid w:val="002B4E30"/>
    <w:rsid w:val="002B699D"/>
    <w:rsid w:val="002B6D34"/>
    <w:rsid w:val="002C03B4"/>
    <w:rsid w:val="002C079D"/>
    <w:rsid w:val="002C15FB"/>
    <w:rsid w:val="002C66C3"/>
    <w:rsid w:val="002D1B96"/>
    <w:rsid w:val="002D1F29"/>
    <w:rsid w:val="002D2848"/>
    <w:rsid w:val="002D3DEA"/>
    <w:rsid w:val="002D595E"/>
    <w:rsid w:val="002D6874"/>
    <w:rsid w:val="002E0751"/>
    <w:rsid w:val="002E2414"/>
    <w:rsid w:val="002E2929"/>
    <w:rsid w:val="002E2C10"/>
    <w:rsid w:val="002E3019"/>
    <w:rsid w:val="002E4F9A"/>
    <w:rsid w:val="002E518E"/>
    <w:rsid w:val="002E68B0"/>
    <w:rsid w:val="002E749D"/>
    <w:rsid w:val="002F288E"/>
    <w:rsid w:val="002F44E6"/>
    <w:rsid w:val="002F61F8"/>
    <w:rsid w:val="002F74ED"/>
    <w:rsid w:val="003021BB"/>
    <w:rsid w:val="00302C75"/>
    <w:rsid w:val="0030339C"/>
    <w:rsid w:val="00305F47"/>
    <w:rsid w:val="003060BF"/>
    <w:rsid w:val="003125F1"/>
    <w:rsid w:val="00314615"/>
    <w:rsid w:val="00314DAF"/>
    <w:rsid w:val="0031675B"/>
    <w:rsid w:val="003177EA"/>
    <w:rsid w:val="00320869"/>
    <w:rsid w:val="003217D2"/>
    <w:rsid w:val="00327B51"/>
    <w:rsid w:val="00327B8B"/>
    <w:rsid w:val="00331681"/>
    <w:rsid w:val="00334CF9"/>
    <w:rsid w:val="00337202"/>
    <w:rsid w:val="00342522"/>
    <w:rsid w:val="00343744"/>
    <w:rsid w:val="003437F2"/>
    <w:rsid w:val="0034635D"/>
    <w:rsid w:val="00346FC1"/>
    <w:rsid w:val="00347889"/>
    <w:rsid w:val="00350C38"/>
    <w:rsid w:val="00350DBD"/>
    <w:rsid w:val="00351BD3"/>
    <w:rsid w:val="0035362B"/>
    <w:rsid w:val="003552FB"/>
    <w:rsid w:val="00356BE7"/>
    <w:rsid w:val="0035756A"/>
    <w:rsid w:val="00361FA0"/>
    <w:rsid w:val="0036352A"/>
    <w:rsid w:val="0036355F"/>
    <w:rsid w:val="00363D7E"/>
    <w:rsid w:val="003658A4"/>
    <w:rsid w:val="00373D2E"/>
    <w:rsid w:val="00381849"/>
    <w:rsid w:val="00381CE3"/>
    <w:rsid w:val="00387518"/>
    <w:rsid w:val="00397910"/>
    <w:rsid w:val="003A0AC3"/>
    <w:rsid w:val="003A0FB2"/>
    <w:rsid w:val="003A1DDE"/>
    <w:rsid w:val="003A2724"/>
    <w:rsid w:val="003A2FF7"/>
    <w:rsid w:val="003A39A3"/>
    <w:rsid w:val="003A423C"/>
    <w:rsid w:val="003A439C"/>
    <w:rsid w:val="003A4700"/>
    <w:rsid w:val="003A5A3C"/>
    <w:rsid w:val="003B075D"/>
    <w:rsid w:val="003B739D"/>
    <w:rsid w:val="003B7C82"/>
    <w:rsid w:val="003C152E"/>
    <w:rsid w:val="003C16F8"/>
    <w:rsid w:val="003C3B40"/>
    <w:rsid w:val="003C3DBA"/>
    <w:rsid w:val="003C4EEE"/>
    <w:rsid w:val="003C7351"/>
    <w:rsid w:val="003D260A"/>
    <w:rsid w:val="003D4D74"/>
    <w:rsid w:val="003D4D84"/>
    <w:rsid w:val="003D5832"/>
    <w:rsid w:val="003D64E9"/>
    <w:rsid w:val="003E0A36"/>
    <w:rsid w:val="003E0B3B"/>
    <w:rsid w:val="003E4BC7"/>
    <w:rsid w:val="003E59E1"/>
    <w:rsid w:val="003F1047"/>
    <w:rsid w:val="003F1848"/>
    <w:rsid w:val="003F3226"/>
    <w:rsid w:val="004019AF"/>
    <w:rsid w:val="00402FB3"/>
    <w:rsid w:val="00403CA1"/>
    <w:rsid w:val="00405DE3"/>
    <w:rsid w:val="00406610"/>
    <w:rsid w:val="00407B77"/>
    <w:rsid w:val="00407E65"/>
    <w:rsid w:val="004157CE"/>
    <w:rsid w:val="00415C09"/>
    <w:rsid w:val="004165B6"/>
    <w:rsid w:val="00420441"/>
    <w:rsid w:val="00420758"/>
    <w:rsid w:val="0042311D"/>
    <w:rsid w:val="004232D5"/>
    <w:rsid w:val="00424570"/>
    <w:rsid w:val="0043042B"/>
    <w:rsid w:val="00430D78"/>
    <w:rsid w:val="0043114A"/>
    <w:rsid w:val="004325A6"/>
    <w:rsid w:val="0043343A"/>
    <w:rsid w:val="00437820"/>
    <w:rsid w:val="00441445"/>
    <w:rsid w:val="00442D2D"/>
    <w:rsid w:val="00443C0E"/>
    <w:rsid w:val="00445FDC"/>
    <w:rsid w:val="00447C58"/>
    <w:rsid w:val="0045003A"/>
    <w:rsid w:val="0045262A"/>
    <w:rsid w:val="00453909"/>
    <w:rsid w:val="00454BED"/>
    <w:rsid w:val="004565B3"/>
    <w:rsid w:val="00456ECE"/>
    <w:rsid w:val="004607A4"/>
    <w:rsid w:val="004610A0"/>
    <w:rsid w:val="00464BED"/>
    <w:rsid w:val="0046611C"/>
    <w:rsid w:val="004674A8"/>
    <w:rsid w:val="00471967"/>
    <w:rsid w:val="0047219E"/>
    <w:rsid w:val="0047341A"/>
    <w:rsid w:val="0047579B"/>
    <w:rsid w:val="004764CB"/>
    <w:rsid w:val="00480590"/>
    <w:rsid w:val="00485AF5"/>
    <w:rsid w:val="00486AAD"/>
    <w:rsid w:val="00487344"/>
    <w:rsid w:val="0048737F"/>
    <w:rsid w:val="00490D0E"/>
    <w:rsid w:val="004910BB"/>
    <w:rsid w:val="00492889"/>
    <w:rsid w:val="00492E33"/>
    <w:rsid w:val="00493E6A"/>
    <w:rsid w:val="00495007"/>
    <w:rsid w:val="00495341"/>
    <w:rsid w:val="004979D8"/>
    <w:rsid w:val="004A1E19"/>
    <w:rsid w:val="004A3479"/>
    <w:rsid w:val="004A7092"/>
    <w:rsid w:val="004A7777"/>
    <w:rsid w:val="004B034A"/>
    <w:rsid w:val="004B0B17"/>
    <w:rsid w:val="004B1E04"/>
    <w:rsid w:val="004B46E6"/>
    <w:rsid w:val="004B7040"/>
    <w:rsid w:val="004C010B"/>
    <w:rsid w:val="004C2B03"/>
    <w:rsid w:val="004C6147"/>
    <w:rsid w:val="004C6BBC"/>
    <w:rsid w:val="004C7792"/>
    <w:rsid w:val="004D12D0"/>
    <w:rsid w:val="004D1552"/>
    <w:rsid w:val="004D16BB"/>
    <w:rsid w:val="004D2C97"/>
    <w:rsid w:val="004D35AE"/>
    <w:rsid w:val="004D37FC"/>
    <w:rsid w:val="004E1765"/>
    <w:rsid w:val="004E47FA"/>
    <w:rsid w:val="004E6255"/>
    <w:rsid w:val="004E6BD3"/>
    <w:rsid w:val="004F5703"/>
    <w:rsid w:val="004F6ECB"/>
    <w:rsid w:val="004F7BB1"/>
    <w:rsid w:val="005021C5"/>
    <w:rsid w:val="0050271F"/>
    <w:rsid w:val="00503493"/>
    <w:rsid w:val="00504566"/>
    <w:rsid w:val="00504A11"/>
    <w:rsid w:val="00505180"/>
    <w:rsid w:val="005055C5"/>
    <w:rsid w:val="005057B5"/>
    <w:rsid w:val="00505D7C"/>
    <w:rsid w:val="00507318"/>
    <w:rsid w:val="00507BB8"/>
    <w:rsid w:val="00510F8E"/>
    <w:rsid w:val="00516517"/>
    <w:rsid w:val="00520B2A"/>
    <w:rsid w:val="005333C1"/>
    <w:rsid w:val="005342F8"/>
    <w:rsid w:val="00534D1F"/>
    <w:rsid w:val="00535339"/>
    <w:rsid w:val="00536611"/>
    <w:rsid w:val="0053781D"/>
    <w:rsid w:val="005449D1"/>
    <w:rsid w:val="00547D6D"/>
    <w:rsid w:val="00550C12"/>
    <w:rsid w:val="005537B7"/>
    <w:rsid w:val="0055575E"/>
    <w:rsid w:val="00555F6E"/>
    <w:rsid w:val="005567B2"/>
    <w:rsid w:val="00557513"/>
    <w:rsid w:val="005641D6"/>
    <w:rsid w:val="0056481B"/>
    <w:rsid w:val="00564B76"/>
    <w:rsid w:val="005651CB"/>
    <w:rsid w:val="00566812"/>
    <w:rsid w:val="00566D1B"/>
    <w:rsid w:val="00566E6F"/>
    <w:rsid w:val="00567043"/>
    <w:rsid w:val="0057481A"/>
    <w:rsid w:val="00577B9D"/>
    <w:rsid w:val="00582517"/>
    <w:rsid w:val="00584416"/>
    <w:rsid w:val="00586070"/>
    <w:rsid w:val="0058673E"/>
    <w:rsid w:val="00587ED3"/>
    <w:rsid w:val="00591913"/>
    <w:rsid w:val="00593F43"/>
    <w:rsid w:val="005940FF"/>
    <w:rsid w:val="00597EC7"/>
    <w:rsid w:val="005A053D"/>
    <w:rsid w:val="005A09EF"/>
    <w:rsid w:val="005A2C86"/>
    <w:rsid w:val="005A693C"/>
    <w:rsid w:val="005A779D"/>
    <w:rsid w:val="005B1C81"/>
    <w:rsid w:val="005B2630"/>
    <w:rsid w:val="005B3E53"/>
    <w:rsid w:val="005B4746"/>
    <w:rsid w:val="005B5A09"/>
    <w:rsid w:val="005B5E14"/>
    <w:rsid w:val="005B63B2"/>
    <w:rsid w:val="005B72A7"/>
    <w:rsid w:val="005B77FF"/>
    <w:rsid w:val="005C3750"/>
    <w:rsid w:val="005C5E80"/>
    <w:rsid w:val="005D05A4"/>
    <w:rsid w:val="005D3287"/>
    <w:rsid w:val="005D57A6"/>
    <w:rsid w:val="005D64FC"/>
    <w:rsid w:val="005D7868"/>
    <w:rsid w:val="005E1325"/>
    <w:rsid w:val="005E392B"/>
    <w:rsid w:val="005E770B"/>
    <w:rsid w:val="005F07E0"/>
    <w:rsid w:val="005F441E"/>
    <w:rsid w:val="005F5F43"/>
    <w:rsid w:val="005F6041"/>
    <w:rsid w:val="005F77AD"/>
    <w:rsid w:val="00600BAA"/>
    <w:rsid w:val="00601044"/>
    <w:rsid w:val="00601098"/>
    <w:rsid w:val="00601124"/>
    <w:rsid w:val="00601A94"/>
    <w:rsid w:val="006026B6"/>
    <w:rsid w:val="00606936"/>
    <w:rsid w:val="006079A4"/>
    <w:rsid w:val="00610584"/>
    <w:rsid w:val="0061441D"/>
    <w:rsid w:val="00615974"/>
    <w:rsid w:val="006209C9"/>
    <w:rsid w:val="00625EBB"/>
    <w:rsid w:val="006270E5"/>
    <w:rsid w:val="00627509"/>
    <w:rsid w:val="00630A9F"/>
    <w:rsid w:val="00631ACB"/>
    <w:rsid w:val="00631EA6"/>
    <w:rsid w:val="00632E00"/>
    <w:rsid w:val="0063354A"/>
    <w:rsid w:val="0063361C"/>
    <w:rsid w:val="00635306"/>
    <w:rsid w:val="006355B6"/>
    <w:rsid w:val="00641786"/>
    <w:rsid w:val="0064218B"/>
    <w:rsid w:val="006538A4"/>
    <w:rsid w:val="00654888"/>
    <w:rsid w:val="0065576C"/>
    <w:rsid w:val="00657E7C"/>
    <w:rsid w:val="00660A19"/>
    <w:rsid w:val="00660FB8"/>
    <w:rsid w:val="00661813"/>
    <w:rsid w:val="006652BC"/>
    <w:rsid w:val="0066567E"/>
    <w:rsid w:val="0066717B"/>
    <w:rsid w:val="0066786B"/>
    <w:rsid w:val="006704AC"/>
    <w:rsid w:val="00671E78"/>
    <w:rsid w:val="00671EFA"/>
    <w:rsid w:val="00673CCA"/>
    <w:rsid w:val="00674118"/>
    <w:rsid w:val="00680150"/>
    <w:rsid w:val="006806F4"/>
    <w:rsid w:val="00681140"/>
    <w:rsid w:val="0068416F"/>
    <w:rsid w:val="00684974"/>
    <w:rsid w:val="00685710"/>
    <w:rsid w:val="00692793"/>
    <w:rsid w:val="006937FF"/>
    <w:rsid w:val="0069391A"/>
    <w:rsid w:val="00695736"/>
    <w:rsid w:val="00697191"/>
    <w:rsid w:val="006A4D01"/>
    <w:rsid w:val="006A58B3"/>
    <w:rsid w:val="006A65CB"/>
    <w:rsid w:val="006A72BC"/>
    <w:rsid w:val="006A77BE"/>
    <w:rsid w:val="006A780A"/>
    <w:rsid w:val="006A7E78"/>
    <w:rsid w:val="006B3BCD"/>
    <w:rsid w:val="006B573E"/>
    <w:rsid w:val="006B74DF"/>
    <w:rsid w:val="006B778F"/>
    <w:rsid w:val="006C09F4"/>
    <w:rsid w:val="006C1570"/>
    <w:rsid w:val="006D05CD"/>
    <w:rsid w:val="006D139F"/>
    <w:rsid w:val="006D2F60"/>
    <w:rsid w:val="006D6F39"/>
    <w:rsid w:val="006D7502"/>
    <w:rsid w:val="006E5A8C"/>
    <w:rsid w:val="006E7BCB"/>
    <w:rsid w:val="006F2D34"/>
    <w:rsid w:val="006F4C71"/>
    <w:rsid w:val="006F54F6"/>
    <w:rsid w:val="006F7C20"/>
    <w:rsid w:val="00700855"/>
    <w:rsid w:val="00702E89"/>
    <w:rsid w:val="00707E47"/>
    <w:rsid w:val="007103AA"/>
    <w:rsid w:val="00713C21"/>
    <w:rsid w:val="00716BC5"/>
    <w:rsid w:val="007178E0"/>
    <w:rsid w:val="00721509"/>
    <w:rsid w:val="00724977"/>
    <w:rsid w:val="00730262"/>
    <w:rsid w:val="007322B5"/>
    <w:rsid w:val="00732550"/>
    <w:rsid w:val="00734A98"/>
    <w:rsid w:val="00735D09"/>
    <w:rsid w:val="00737687"/>
    <w:rsid w:val="00740880"/>
    <w:rsid w:val="00740AC0"/>
    <w:rsid w:val="00742593"/>
    <w:rsid w:val="00744E6E"/>
    <w:rsid w:val="0074666E"/>
    <w:rsid w:val="00751C1A"/>
    <w:rsid w:val="00756189"/>
    <w:rsid w:val="0075659A"/>
    <w:rsid w:val="007572A3"/>
    <w:rsid w:val="007574D6"/>
    <w:rsid w:val="00757938"/>
    <w:rsid w:val="0075794D"/>
    <w:rsid w:val="00760F82"/>
    <w:rsid w:val="00762C8F"/>
    <w:rsid w:val="00762DE6"/>
    <w:rsid w:val="007639CF"/>
    <w:rsid w:val="00765CB8"/>
    <w:rsid w:val="00776A61"/>
    <w:rsid w:val="00776B97"/>
    <w:rsid w:val="00781783"/>
    <w:rsid w:val="0078193B"/>
    <w:rsid w:val="007870B7"/>
    <w:rsid w:val="00793DA5"/>
    <w:rsid w:val="007940F0"/>
    <w:rsid w:val="00796178"/>
    <w:rsid w:val="007965BC"/>
    <w:rsid w:val="00796BE2"/>
    <w:rsid w:val="007A178F"/>
    <w:rsid w:val="007A1BB5"/>
    <w:rsid w:val="007A37EA"/>
    <w:rsid w:val="007A53D0"/>
    <w:rsid w:val="007A5FAC"/>
    <w:rsid w:val="007B0D7F"/>
    <w:rsid w:val="007B1034"/>
    <w:rsid w:val="007B1F88"/>
    <w:rsid w:val="007B69DD"/>
    <w:rsid w:val="007B6A62"/>
    <w:rsid w:val="007B6DC0"/>
    <w:rsid w:val="007C0F92"/>
    <w:rsid w:val="007C1DB0"/>
    <w:rsid w:val="007C46D4"/>
    <w:rsid w:val="007C6FDA"/>
    <w:rsid w:val="007D1070"/>
    <w:rsid w:val="007D2E41"/>
    <w:rsid w:val="007D39AF"/>
    <w:rsid w:val="007D3C63"/>
    <w:rsid w:val="007D6D4D"/>
    <w:rsid w:val="007D7301"/>
    <w:rsid w:val="007D7C26"/>
    <w:rsid w:val="007E0C00"/>
    <w:rsid w:val="007E283D"/>
    <w:rsid w:val="007E31FD"/>
    <w:rsid w:val="007E3ECB"/>
    <w:rsid w:val="007E481F"/>
    <w:rsid w:val="007F1AA9"/>
    <w:rsid w:val="007F45E6"/>
    <w:rsid w:val="007F787F"/>
    <w:rsid w:val="008008DB"/>
    <w:rsid w:val="00801344"/>
    <w:rsid w:val="0080190B"/>
    <w:rsid w:val="00807C33"/>
    <w:rsid w:val="00807F11"/>
    <w:rsid w:val="008144DA"/>
    <w:rsid w:val="00814D19"/>
    <w:rsid w:val="008162B1"/>
    <w:rsid w:val="008209D9"/>
    <w:rsid w:val="00820AED"/>
    <w:rsid w:val="00821978"/>
    <w:rsid w:val="00825461"/>
    <w:rsid w:val="00825570"/>
    <w:rsid w:val="00826051"/>
    <w:rsid w:val="0082618E"/>
    <w:rsid w:val="0082727C"/>
    <w:rsid w:val="00832467"/>
    <w:rsid w:val="00835DF3"/>
    <w:rsid w:val="008363F0"/>
    <w:rsid w:val="00844C0C"/>
    <w:rsid w:val="00845472"/>
    <w:rsid w:val="00850905"/>
    <w:rsid w:val="008513A0"/>
    <w:rsid w:val="00852562"/>
    <w:rsid w:val="0085279E"/>
    <w:rsid w:val="00856149"/>
    <w:rsid w:val="00857E38"/>
    <w:rsid w:val="008604F6"/>
    <w:rsid w:val="00867F1C"/>
    <w:rsid w:val="008705B0"/>
    <w:rsid w:val="00871837"/>
    <w:rsid w:val="00873833"/>
    <w:rsid w:val="00874AA4"/>
    <w:rsid w:val="00875494"/>
    <w:rsid w:val="00875D98"/>
    <w:rsid w:val="00876EBB"/>
    <w:rsid w:val="00877B1C"/>
    <w:rsid w:val="008805C9"/>
    <w:rsid w:val="0088223B"/>
    <w:rsid w:val="008827EF"/>
    <w:rsid w:val="00885987"/>
    <w:rsid w:val="00885B03"/>
    <w:rsid w:val="00886131"/>
    <w:rsid w:val="00892650"/>
    <w:rsid w:val="0089342F"/>
    <w:rsid w:val="00894690"/>
    <w:rsid w:val="0089516C"/>
    <w:rsid w:val="0089541D"/>
    <w:rsid w:val="00895505"/>
    <w:rsid w:val="00895A9F"/>
    <w:rsid w:val="00896EBA"/>
    <w:rsid w:val="008A03D2"/>
    <w:rsid w:val="008A50E4"/>
    <w:rsid w:val="008B1564"/>
    <w:rsid w:val="008B1746"/>
    <w:rsid w:val="008B4607"/>
    <w:rsid w:val="008B6708"/>
    <w:rsid w:val="008C210B"/>
    <w:rsid w:val="008C53C6"/>
    <w:rsid w:val="008C6915"/>
    <w:rsid w:val="008C7D53"/>
    <w:rsid w:val="008D22A5"/>
    <w:rsid w:val="008D4117"/>
    <w:rsid w:val="008D4FE3"/>
    <w:rsid w:val="008D5F1E"/>
    <w:rsid w:val="008E041E"/>
    <w:rsid w:val="008E0B2C"/>
    <w:rsid w:val="008E177B"/>
    <w:rsid w:val="008E4550"/>
    <w:rsid w:val="008E53EB"/>
    <w:rsid w:val="008E645D"/>
    <w:rsid w:val="008F1F1B"/>
    <w:rsid w:val="008F31D9"/>
    <w:rsid w:val="008F31FD"/>
    <w:rsid w:val="008F488B"/>
    <w:rsid w:val="008F77CE"/>
    <w:rsid w:val="00900CA7"/>
    <w:rsid w:val="00902999"/>
    <w:rsid w:val="009031B1"/>
    <w:rsid w:val="009033F3"/>
    <w:rsid w:val="00904332"/>
    <w:rsid w:val="009046DA"/>
    <w:rsid w:val="00911250"/>
    <w:rsid w:val="009115F8"/>
    <w:rsid w:val="00912345"/>
    <w:rsid w:val="009127F5"/>
    <w:rsid w:val="009141B9"/>
    <w:rsid w:val="00914314"/>
    <w:rsid w:val="00914941"/>
    <w:rsid w:val="0092249B"/>
    <w:rsid w:val="009227DA"/>
    <w:rsid w:val="00923BD8"/>
    <w:rsid w:val="009248D7"/>
    <w:rsid w:val="009258AC"/>
    <w:rsid w:val="00926758"/>
    <w:rsid w:val="0092735A"/>
    <w:rsid w:val="009279FB"/>
    <w:rsid w:val="00927AE9"/>
    <w:rsid w:val="00930406"/>
    <w:rsid w:val="00930B5C"/>
    <w:rsid w:val="00931BA4"/>
    <w:rsid w:val="009330F8"/>
    <w:rsid w:val="00935A04"/>
    <w:rsid w:val="0093684D"/>
    <w:rsid w:val="00941E48"/>
    <w:rsid w:val="00942CCA"/>
    <w:rsid w:val="00943CD0"/>
    <w:rsid w:val="009446BC"/>
    <w:rsid w:val="00944902"/>
    <w:rsid w:val="00945D3A"/>
    <w:rsid w:val="0094692F"/>
    <w:rsid w:val="00946D75"/>
    <w:rsid w:val="00946E34"/>
    <w:rsid w:val="009515F6"/>
    <w:rsid w:val="00951CC6"/>
    <w:rsid w:val="00951FD2"/>
    <w:rsid w:val="0095300E"/>
    <w:rsid w:val="00955B93"/>
    <w:rsid w:val="00956405"/>
    <w:rsid w:val="00957CFC"/>
    <w:rsid w:val="00974CD4"/>
    <w:rsid w:val="00974ED6"/>
    <w:rsid w:val="009814E7"/>
    <w:rsid w:val="00981E3B"/>
    <w:rsid w:val="0098270C"/>
    <w:rsid w:val="00986DC0"/>
    <w:rsid w:val="00990E2E"/>
    <w:rsid w:val="009915E8"/>
    <w:rsid w:val="009919A0"/>
    <w:rsid w:val="009929F1"/>
    <w:rsid w:val="009936CE"/>
    <w:rsid w:val="00993A6C"/>
    <w:rsid w:val="00994E00"/>
    <w:rsid w:val="009951A4"/>
    <w:rsid w:val="0099702F"/>
    <w:rsid w:val="00997130"/>
    <w:rsid w:val="00997EC1"/>
    <w:rsid w:val="009A041F"/>
    <w:rsid w:val="009A4CB1"/>
    <w:rsid w:val="009A5566"/>
    <w:rsid w:val="009A7A6D"/>
    <w:rsid w:val="009B3913"/>
    <w:rsid w:val="009B3CD5"/>
    <w:rsid w:val="009C071C"/>
    <w:rsid w:val="009C185C"/>
    <w:rsid w:val="009C73E3"/>
    <w:rsid w:val="009C76F7"/>
    <w:rsid w:val="009D1717"/>
    <w:rsid w:val="009D1CF5"/>
    <w:rsid w:val="009D2789"/>
    <w:rsid w:val="009D646C"/>
    <w:rsid w:val="009E2A01"/>
    <w:rsid w:val="009E2C3A"/>
    <w:rsid w:val="009E7398"/>
    <w:rsid w:val="009F4249"/>
    <w:rsid w:val="00A0163C"/>
    <w:rsid w:val="00A01B85"/>
    <w:rsid w:val="00A02B1A"/>
    <w:rsid w:val="00A03AEA"/>
    <w:rsid w:val="00A03BE9"/>
    <w:rsid w:val="00A04394"/>
    <w:rsid w:val="00A060C0"/>
    <w:rsid w:val="00A1021D"/>
    <w:rsid w:val="00A11064"/>
    <w:rsid w:val="00A127E3"/>
    <w:rsid w:val="00A135DA"/>
    <w:rsid w:val="00A1584F"/>
    <w:rsid w:val="00A2226A"/>
    <w:rsid w:val="00A2299F"/>
    <w:rsid w:val="00A252FB"/>
    <w:rsid w:val="00A253FF"/>
    <w:rsid w:val="00A25ED5"/>
    <w:rsid w:val="00A268F5"/>
    <w:rsid w:val="00A33394"/>
    <w:rsid w:val="00A370ED"/>
    <w:rsid w:val="00A40BBA"/>
    <w:rsid w:val="00A422AF"/>
    <w:rsid w:val="00A42447"/>
    <w:rsid w:val="00A4262E"/>
    <w:rsid w:val="00A44A82"/>
    <w:rsid w:val="00A500EF"/>
    <w:rsid w:val="00A50305"/>
    <w:rsid w:val="00A506E7"/>
    <w:rsid w:val="00A50DB0"/>
    <w:rsid w:val="00A51DD2"/>
    <w:rsid w:val="00A534FB"/>
    <w:rsid w:val="00A53F79"/>
    <w:rsid w:val="00A54388"/>
    <w:rsid w:val="00A54637"/>
    <w:rsid w:val="00A55079"/>
    <w:rsid w:val="00A55B91"/>
    <w:rsid w:val="00A55ED3"/>
    <w:rsid w:val="00A61BC0"/>
    <w:rsid w:val="00A62124"/>
    <w:rsid w:val="00A62986"/>
    <w:rsid w:val="00A6483C"/>
    <w:rsid w:val="00A64BF3"/>
    <w:rsid w:val="00A6703A"/>
    <w:rsid w:val="00A8050F"/>
    <w:rsid w:val="00A81D26"/>
    <w:rsid w:val="00A8278A"/>
    <w:rsid w:val="00A834D6"/>
    <w:rsid w:val="00A87EE5"/>
    <w:rsid w:val="00A902AC"/>
    <w:rsid w:val="00A95672"/>
    <w:rsid w:val="00A96094"/>
    <w:rsid w:val="00A96AF7"/>
    <w:rsid w:val="00A970CC"/>
    <w:rsid w:val="00AA001B"/>
    <w:rsid w:val="00AA0034"/>
    <w:rsid w:val="00AA2414"/>
    <w:rsid w:val="00AA7029"/>
    <w:rsid w:val="00AB0225"/>
    <w:rsid w:val="00AB1CF3"/>
    <w:rsid w:val="00AB4CCB"/>
    <w:rsid w:val="00AB5699"/>
    <w:rsid w:val="00AC14F2"/>
    <w:rsid w:val="00AC17B6"/>
    <w:rsid w:val="00AC1DCE"/>
    <w:rsid w:val="00AC33C8"/>
    <w:rsid w:val="00AC3A36"/>
    <w:rsid w:val="00AC5E82"/>
    <w:rsid w:val="00AC6960"/>
    <w:rsid w:val="00AC6CF3"/>
    <w:rsid w:val="00AD07B0"/>
    <w:rsid w:val="00AD12B3"/>
    <w:rsid w:val="00AD1906"/>
    <w:rsid w:val="00AD1BF6"/>
    <w:rsid w:val="00AD35CA"/>
    <w:rsid w:val="00AD3A62"/>
    <w:rsid w:val="00AD5100"/>
    <w:rsid w:val="00AD5D1D"/>
    <w:rsid w:val="00AD60DB"/>
    <w:rsid w:val="00AD6CCF"/>
    <w:rsid w:val="00AD7C66"/>
    <w:rsid w:val="00AE373F"/>
    <w:rsid w:val="00AE44CD"/>
    <w:rsid w:val="00AF0CA0"/>
    <w:rsid w:val="00AF1DCD"/>
    <w:rsid w:val="00AF26B0"/>
    <w:rsid w:val="00AF4D8E"/>
    <w:rsid w:val="00AF5E76"/>
    <w:rsid w:val="00AF654B"/>
    <w:rsid w:val="00AF7291"/>
    <w:rsid w:val="00AF730C"/>
    <w:rsid w:val="00AF7760"/>
    <w:rsid w:val="00B00FFC"/>
    <w:rsid w:val="00B0284C"/>
    <w:rsid w:val="00B0391C"/>
    <w:rsid w:val="00B047EA"/>
    <w:rsid w:val="00B0565E"/>
    <w:rsid w:val="00B06C3F"/>
    <w:rsid w:val="00B1260C"/>
    <w:rsid w:val="00B1361C"/>
    <w:rsid w:val="00B1388A"/>
    <w:rsid w:val="00B13D7D"/>
    <w:rsid w:val="00B16883"/>
    <w:rsid w:val="00B17271"/>
    <w:rsid w:val="00B20061"/>
    <w:rsid w:val="00B20185"/>
    <w:rsid w:val="00B215F4"/>
    <w:rsid w:val="00B22B9C"/>
    <w:rsid w:val="00B259D7"/>
    <w:rsid w:val="00B27F90"/>
    <w:rsid w:val="00B33279"/>
    <w:rsid w:val="00B36079"/>
    <w:rsid w:val="00B3667D"/>
    <w:rsid w:val="00B369AE"/>
    <w:rsid w:val="00B37637"/>
    <w:rsid w:val="00B41D37"/>
    <w:rsid w:val="00B444A9"/>
    <w:rsid w:val="00B44870"/>
    <w:rsid w:val="00B46242"/>
    <w:rsid w:val="00B47938"/>
    <w:rsid w:val="00B50F63"/>
    <w:rsid w:val="00B51BFA"/>
    <w:rsid w:val="00B53AE7"/>
    <w:rsid w:val="00B55DE9"/>
    <w:rsid w:val="00B560D4"/>
    <w:rsid w:val="00B56DC4"/>
    <w:rsid w:val="00B600BB"/>
    <w:rsid w:val="00B628D9"/>
    <w:rsid w:val="00B67967"/>
    <w:rsid w:val="00B71543"/>
    <w:rsid w:val="00B74DA5"/>
    <w:rsid w:val="00B76B15"/>
    <w:rsid w:val="00B80399"/>
    <w:rsid w:val="00B81697"/>
    <w:rsid w:val="00B81750"/>
    <w:rsid w:val="00B828FE"/>
    <w:rsid w:val="00B8497E"/>
    <w:rsid w:val="00B86377"/>
    <w:rsid w:val="00B8684A"/>
    <w:rsid w:val="00B86BC5"/>
    <w:rsid w:val="00B871A8"/>
    <w:rsid w:val="00B90905"/>
    <w:rsid w:val="00B94930"/>
    <w:rsid w:val="00B959E7"/>
    <w:rsid w:val="00B9653E"/>
    <w:rsid w:val="00B973F4"/>
    <w:rsid w:val="00BA3E1B"/>
    <w:rsid w:val="00BA5883"/>
    <w:rsid w:val="00BA6A84"/>
    <w:rsid w:val="00BB1A1A"/>
    <w:rsid w:val="00BB2088"/>
    <w:rsid w:val="00BB60F0"/>
    <w:rsid w:val="00BB7439"/>
    <w:rsid w:val="00BC26AA"/>
    <w:rsid w:val="00BC34E5"/>
    <w:rsid w:val="00BC3BE4"/>
    <w:rsid w:val="00BC5D4A"/>
    <w:rsid w:val="00BC5E55"/>
    <w:rsid w:val="00BC621D"/>
    <w:rsid w:val="00BC66B4"/>
    <w:rsid w:val="00BD072A"/>
    <w:rsid w:val="00BD09C7"/>
    <w:rsid w:val="00BD0D43"/>
    <w:rsid w:val="00BD535B"/>
    <w:rsid w:val="00BD5F2E"/>
    <w:rsid w:val="00BD61D8"/>
    <w:rsid w:val="00BD6328"/>
    <w:rsid w:val="00BE107E"/>
    <w:rsid w:val="00BE4A50"/>
    <w:rsid w:val="00BE4BA8"/>
    <w:rsid w:val="00BE5A7F"/>
    <w:rsid w:val="00BF160A"/>
    <w:rsid w:val="00BF1B6B"/>
    <w:rsid w:val="00BF1B7B"/>
    <w:rsid w:val="00BF202B"/>
    <w:rsid w:val="00BF2D9B"/>
    <w:rsid w:val="00BF4AA0"/>
    <w:rsid w:val="00C043EA"/>
    <w:rsid w:val="00C04ED5"/>
    <w:rsid w:val="00C05BA9"/>
    <w:rsid w:val="00C07655"/>
    <w:rsid w:val="00C10010"/>
    <w:rsid w:val="00C10BFE"/>
    <w:rsid w:val="00C14141"/>
    <w:rsid w:val="00C1501E"/>
    <w:rsid w:val="00C15F51"/>
    <w:rsid w:val="00C1651E"/>
    <w:rsid w:val="00C16858"/>
    <w:rsid w:val="00C25731"/>
    <w:rsid w:val="00C26C0A"/>
    <w:rsid w:val="00C27F4E"/>
    <w:rsid w:val="00C3071B"/>
    <w:rsid w:val="00C30A15"/>
    <w:rsid w:val="00C30FCF"/>
    <w:rsid w:val="00C3191B"/>
    <w:rsid w:val="00C31ED5"/>
    <w:rsid w:val="00C31EEB"/>
    <w:rsid w:val="00C3256E"/>
    <w:rsid w:val="00C32E7E"/>
    <w:rsid w:val="00C334D7"/>
    <w:rsid w:val="00C33934"/>
    <w:rsid w:val="00C33DD2"/>
    <w:rsid w:val="00C35799"/>
    <w:rsid w:val="00C3582A"/>
    <w:rsid w:val="00C3688C"/>
    <w:rsid w:val="00C402FF"/>
    <w:rsid w:val="00C432D4"/>
    <w:rsid w:val="00C439F3"/>
    <w:rsid w:val="00C45200"/>
    <w:rsid w:val="00C5349F"/>
    <w:rsid w:val="00C55DC4"/>
    <w:rsid w:val="00C60B6D"/>
    <w:rsid w:val="00C628D4"/>
    <w:rsid w:val="00C65BAA"/>
    <w:rsid w:val="00C674F6"/>
    <w:rsid w:val="00C67C00"/>
    <w:rsid w:val="00C71780"/>
    <w:rsid w:val="00C721FD"/>
    <w:rsid w:val="00C7263D"/>
    <w:rsid w:val="00C72BD1"/>
    <w:rsid w:val="00C72DA6"/>
    <w:rsid w:val="00C760BE"/>
    <w:rsid w:val="00C84F1B"/>
    <w:rsid w:val="00C90D96"/>
    <w:rsid w:val="00C92768"/>
    <w:rsid w:val="00C9300D"/>
    <w:rsid w:val="00C93E62"/>
    <w:rsid w:val="00C94E6A"/>
    <w:rsid w:val="00CA0DD7"/>
    <w:rsid w:val="00CA14A2"/>
    <w:rsid w:val="00CA1A2A"/>
    <w:rsid w:val="00CA2A34"/>
    <w:rsid w:val="00CA2D02"/>
    <w:rsid w:val="00CA47E5"/>
    <w:rsid w:val="00CA7ABC"/>
    <w:rsid w:val="00CB3C51"/>
    <w:rsid w:val="00CB46A2"/>
    <w:rsid w:val="00CB66AE"/>
    <w:rsid w:val="00CC1DC6"/>
    <w:rsid w:val="00CC2DC1"/>
    <w:rsid w:val="00CC570A"/>
    <w:rsid w:val="00CD10C1"/>
    <w:rsid w:val="00CD12B1"/>
    <w:rsid w:val="00CD48C3"/>
    <w:rsid w:val="00CD752F"/>
    <w:rsid w:val="00CE017E"/>
    <w:rsid w:val="00CE18CC"/>
    <w:rsid w:val="00CE1B53"/>
    <w:rsid w:val="00CE4112"/>
    <w:rsid w:val="00CE4302"/>
    <w:rsid w:val="00CE5973"/>
    <w:rsid w:val="00CE6109"/>
    <w:rsid w:val="00CE707F"/>
    <w:rsid w:val="00CF0ECD"/>
    <w:rsid w:val="00CF35B8"/>
    <w:rsid w:val="00CF371B"/>
    <w:rsid w:val="00CF394D"/>
    <w:rsid w:val="00CF7395"/>
    <w:rsid w:val="00D02560"/>
    <w:rsid w:val="00D03420"/>
    <w:rsid w:val="00D03990"/>
    <w:rsid w:val="00D06126"/>
    <w:rsid w:val="00D0738A"/>
    <w:rsid w:val="00D128E1"/>
    <w:rsid w:val="00D14B45"/>
    <w:rsid w:val="00D14EF0"/>
    <w:rsid w:val="00D15B7B"/>
    <w:rsid w:val="00D178CB"/>
    <w:rsid w:val="00D232F7"/>
    <w:rsid w:val="00D26735"/>
    <w:rsid w:val="00D26B76"/>
    <w:rsid w:val="00D27E19"/>
    <w:rsid w:val="00D32A31"/>
    <w:rsid w:val="00D404EE"/>
    <w:rsid w:val="00D414BD"/>
    <w:rsid w:val="00D41584"/>
    <w:rsid w:val="00D437E4"/>
    <w:rsid w:val="00D43C50"/>
    <w:rsid w:val="00D4557B"/>
    <w:rsid w:val="00D475C9"/>
    <w:rsid w:val="00D47C47"/>
    <w:rsid w:val="00D52DD3"/>
    <w:rsid w:val="00D54D80"/>
    <w:rsid w:val="00D614B4"/>
    <w:rsid w:val="00D64630"/>
    <w:rsid w:val="00D64EC9"/>
    <w:rsid w:val="00D659AD"/>
    <w:rsid w:val="00D67DFD"/>
    <w:rsid w:val="00D70136"/>
    <w:rsid w:val="00D7075D"/>
    <w:rsid w:val="00D70AF4"/>
    <w:rsid w:val="00D70CD0"/>
    <w:rsid w:val="00D71A6D"/>
    <w:rsid w:val="00D71C2C"/>
    <w:rsid w:val="00D71E3C"/>
    <w:rsid w:val="00D72081"/>
    <w:rsid w:val="00D723BE"/>
    <w:rsid w:val="00D76463"/>
    <w:rsid w:val="00D76BF4"/>
    <w:rsid w:val="00D80104"/>
    <w:rsid w:val="00D80CBD"/>
    <w:rsid w:val="00D80D37"/>
    <w:rsid w:val="00D82023"/>
    <w:rsid w:val="00D8283E"/>
    <w:rsid w:val="00D8705F"/>
    <w:rsid w:val="00D87A24"/>
    <w:rsid w:val="00D91A1F"/>
    <w:rsid w:val="00D92EF8"/>
    <w:rsid w:val="00D933B5"/>
    <w:rsid w:val="00D93415"/>
    <w:rsid w:val="00DA6BC7"/>
    <w:rsid w:val="00DB217C"/>
    <w:rsid w:val="00DB37D8"/>
    <w:rsid w:val="00DB4D3E"/>
    <w:rsid w:val="00DB4DB8"/>
    <w:rsid w:val="00DB7D34"/>
    <w:rsid w:val="00DC0FA6"/>
    <w:rsid w:val="00DC2151"/>
    <w:rsid w:val="00DC28CA"/>
    <w:rsid w:val="00DC6303"/>
    <w:rsid w:val="00DD0B4A"/>
    <w:rsid w:val="00DD1629"/>
    <w:rsid w:val="00DD36F5"/>
    <w:rsid w:val="00DD4298"/>
    <w:rsid w:val="00DE1953"/>
    <w:rsid w:val="00DE6D7C"/>
    <w:rsid w:val="00DF0877"/>
    <w:rsid w:val="00DF2590"/>
    <w:rsid w:val="00DF3FD5"/>
    <w:rsid w:val="00DF5764"/>
    <w:rsid w:val="00E00124"/>
    <w:rsid w:val="00E0129D"/>
    <w:rsid w:val="00E02CC4"/>
    <w:rsid w:val="00E033E6"/>
    <w:rsid w:val="00E03C69"/>
    <w:rsid w:val="00E0561F"/>
    <w:rsid w:val="00E12AE9"/>
    <w:rsid w:val="00E156F6"/>
    <w:rsid w:val="00E16A70"/>
    <w:rsid w:val="00E210F3"/>
    <w:rsid w:val="00E21D20"/>
    <w:rsid w:val="00E21D2B"/>
    <w:rsid w:val="00E22420"/>
    <w:rsid w:val="00E235AC"/>
    <w:rsid w:val="00E250E0"/>
    <w:rsid w:val="00E30CB7"/>
    <w:rsid w:val="00E324DF"/>
    <w:rsid w:val="00E33845"/>
    <w:rsid w:val="00E370BE"/>
    <w:rsid w:val="00E41DA8"/>
    <w:rsid w:val="00E42842"/>
    <w:rsid w:val="00E47BB2"/>
    <w:rsid w:val="00E5522A"/>
    <w:rsid w:val="00E566AC"/>
    <w:rsid w:val="00E57201"/>
    <w:rsid w:val="00E611D7"/>
    <w:rsid w:val="00E61704"/>
    <w:rsid w:val="00E619F9"/>
    <w:rsid w:val="00E62418"/>
    <w:rsid w:val="00E63636"/>
    <w:rsid w:val="00E65911"/>
    <w:rsid w:val="00E664C4"/>
    <w:rsid w:val="00E70CF5"/>
    <w:rsid w:val="00E72BB7"/>
    <w:rsid w:val="00E730AC"/>
    <w:rsid w:val="00E7417E"/>
    <w:rsid w:val="00E7511C"/>
    <w:rsid w:val="00E75B99"/>
    <w:rsid w:val="00E84C41"/>
    <w:rsid w:val="00E934FE"/>
    <w:rsid w:val="00E93503"/>
    <w:rsid w:val="00E938BA"/>
    <w:rsid w:val="00E94D05"/>
    <w:rsid w:val="00EA11DC"/>
    <w:rsid w:val="00EA2BEF"/>
    <w:rsid w:val="00EA31EA"/>
    <w:rsid w:val="00EA3FDF"/>
    <w:rsid w:val="00EB13DC"/>
    <w:rsid w:val="00EB2A64"/>
    <w:rsid w:val="00EB2AD6"/>
    <w:rsid w:val="00EB3A58"/>
    <w:rsid w:val="00EB4507"/>
    <w:rsid w:val="00EB4DCB"/>
    <w:rsid w:val="00EC120D"/>
    <w:rsid w:val="00EC5472"/>
    <w:rsid w:val="00EC7E3E"/>
    <w:rsid w:val="00ED2127"/>
    <w:rsid w:val="00ED2285"/>
    <w:rsid w:val="00ED4050"/>
    <w:rsid w:val="00ED6296"/>
    <w:rsid w:val="00EE4DD0"/>
    <w:rsid w:val="00EE5318"/>
    <w:rsid w:val="00EE711B"/>
    <w:rsid w:val="00EF0CFB"/>
    <w:rsid w:val="00EF2E32"/>
    <w:rsid w:val="00F02B57"/>
    <w:rsid w:val="00F033F7"/>
    <w:rsid w:val="00F04265"/>
    <w:rsid w:val="00F048EC"/>
    <w:rsid w:val="00F1201E"/>
    <w:rsid w:val="00F15EB4"/>
    <w:rsid w:val="00F17704"/>
    <w:rsid w:val="00F17C63"/>
    <w:rsid w:val="00F17F6C"/>
    <w:rsid w:val="00F20034"/>
    <w:rsid w:val="00F20CF4"/>
    <w:rsid w:val="00F20F7D"/>
    <w:rsid w:val="00F269F4"/>
    <w:rsid w:val="00F2763F"/>
    <w:rsid w:val="00F3158F"/>
    <w:rsid w:val="00F3250F"/>
    <w:rsid w:val="00F3275F"/>
    <w:rsid w:val="00F346E9"/>
    <w:rsid w:val="00F3770A"/>
    <w:rsid w:val="00F413B6"/>
    <w:rsid w:val="00F424E9"/>
    <w:rsid w:val="00F43470"/>
    <w:rsid w:val="00F45561"/>
    <w:rsid w:val="00F4664D"/>
    <w:rsid w:val="00F53478"/>
    <w:rsid w:val="00F553E1"/>
    <w:rsid w:val="00F56E67"/>
    <w:rsid w:val="00F57A34"/>
    <w:rsid w:val="00F57CCD"/>
    <w:rsid w:val="00F60D22"/>
    <w:rsid w:val="00F610FA"/>
    <w:rsid w:val="00F62201"/>
    <w:rsid w:val="00F62FCC"/>
    <w:rsid w:val="00F64F84"/>
    <w:rsid w:val="00F6520C"/>
    <w:rsid w:val="00F71B61"/>
    <w:rsid w:val="00F76580"/>
    <w:rsid w:val="00F76AAC"/>
    <w:rsid w:val="00F76ABF"/>
    <w:rsid w:val="00F821FC"/>
    <w:rsid w:val="00F855FF"/>
    <w:rsid w:val="00F8683F"/>
    <w:rsid w:val="00F90D7E"/>
    <w:rsid w:val="00F9499A"/>
    <w:rsid w:val="00F96846"/>
    <w:rsid w:val="00F96B8E"/>
    <w:rsid w:val="00FA1C61"/>
    <w:rsid w:val="00FA362C"/>
    <w:rsid w:val="00FA699C"/>
    <w:rsid w:val="00FA7DDD"/>
    <w:rsid w:val="00FB02B0"/>
    <w:rsid w:val="00FB467A"/>
    <w:rsid w:val="00FB6060"/>
    <w:rsid w:val="00FC08EB"/>
    <w:rsid w:val="00FC293B"/>
    <w:rsid w:val="00FC4000"/>
    <w:rsid w:val="00FC7DC8"/>
    <w:rsid w:val="00FD0179"/>
    <w:rsid w:val="00FD1F83"/>
    <w:rsid w:val="00FD4847"/>
    <w:rsid w:val="00FD4B59"/>
    <w:rsid w:val="00FD549C"/>
    <w:rsid w:val="00FE0392"/>
    <w:rsid w:val="00FE1016"/>
    <w:rsid w:val="00FE17FA"/>
    <w:rsid w:val="00FE38EA"/>
    <w:rsid w:val="00FF29A3"/>
    <w:rsid w:val="00FF4540"/>
    <w:rsid w:val="00FF492B"/>
    <w:rsid w:val="00FF4EEF"/>
    <w:rsid w:val="00FF6EA0"/>
    <w:rsid w:val="0F3177D1"/>
    <w:rsid w:val="4C8F8013"/>
    <w:rsid w:val="53E0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SimSun" w:cs="Times New Roman"/>
      <w:lang w:val="ru-RU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autoSpaceDE/>
      <w:autoSpaceDN/>
      <w:adjustRightInd/>
      <w:outlineLvl w:val="0"/>
    </w:pPr>
    <w:rPr>
      <w:rFonts w:eastAsia="Times New Roman"/>
      <w:sz w:val="28"/>
      <w:lang w:eastAsia="ru-RU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sz w:val="28"/>
    </w:rPr>
  </w:style>
  <w:style w:type="paragraph" w:styleId="4">
    <w:name w:val="heading 3"/>
    <w:basedOn w:val="1"/>
    <w:next w:val="1"/>
    <w:qFormat/>
    <w:uiPriority w:val="0"/>
    <w:pPr>
      <w:keepNext/>
      <w:ind w:left="5040" w:firstLine="720"/>
      <w:outlineLvl w:val="2"/>
    </w:pPr>
    <w:rPr>
      <w:sz w:val="28"/>
    </w:rPr>
  </w:style>
  <w:style w:type="paragraph" w:styleId="5">
    <w:name w:val="heading 4"/>
    <w:basedOn w:val="1"/>
    <w:next w:val="1"/>
    <w:qFormat/>
    <w:uiPriority w:val="0"/>
    <w:pPr>
      <w:keepNext/>
      <w:outlineLvl w:val="3"/>
    </w:pPr>
    <w:rPr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jc w:val="center"/>
      <w:outlineLvl w:val="4"/>
    </w:pPr>
    <w:rPr>
      <w:sz w:val="24"/>
    </w:rPr>
  </w:style>
  <w:style w:type="paragraph" w:styleId="7">
    <w:name w:val="heading 6"/>
    <w:basedOn w:val="1"/>
    <w:next w:val="1"/>
    <w:qFormat/>
    <w:uiPriority w:val="0"/>
    <w:pPr>
      <w:keepNext/>
      <w:outlineLvl w:val="5"/>
    </w:pPr>
    <w:rPr>
      <w:sz w:val="24"/>
    </w:rPr>
  </w:style>
  <w:style w:type="paragraph" w:styleId="8">
    <w:name w:val="heading 7"/>
    <w:basedOn w:val="1"/>
    <w:next w:val="1"/>
    <w:qFormat/>
    <w:uiPriority w:val="0"/>
    <w:pPr>
      <w:keepNext/>
      <w:jc w:val="center"/>
      <w:outlineLvl w:val="6"/>
    </w:pPr>
    <w:rPr>
      <w:b/>
      <w:sz w:val="28"/>
    </w:rPr>
  </w:style>
  <w:style w:type="paragraph" w:styleId="9">
    <w:name w:val="heading 8"/>
    <w:basedOn w:val="1"/>
    <w:next w:val="1"/>
    <w:qFormat/>
    <w:uiPriority w:val="0"/>
    <w:pPr>
      <w:keepNext/>
      <w:outlineLvl w:val="7"/>
    </w:pPr>
  </w:style>
  <w:style w:type="paragraph" w:styleId="10">
    <w:name w:val="heading 9"/>
    <w:basedOn w:val="1"/>
    <w:next w:val="1"/>
    <w:qFormat/>
    <w:uiPriority w:val="0"/>
    <w:pPr>
      <w:keepNext/>
      <w:jc w:val="both"/>
      <w:outlineLvl w:val="8"/>
    </w:pPr>
    <w:rPr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26"/>
    <w:qFormat/>
    <w:uiPriority w:val="0"/>
    <w:pPr>
      <w:widowControl/>
      <w:suppressAutoHyphens/>
      <w:autoSpaceDE/>
      <w:autoSpaceDN/>
      <w:adjustRightInd/>
    </w:pPr>
    <w:rPr>
      <w:rFonts w:ascii="Tahoma" w:hAnsi="Tahoma" w:eastAsia="Times New Roman"/>
      <w:sz w:val="16"/>
      <w:szCs w:val="16"/>
      <w:lang w:eastAsia="ar-SA"/>
    </w:rPr>
  </w:style>
  <w:style w:type="paragraph" w:styleId="16">
    <w:name w:val="header"/>
    <w:basedOn w:val="1"/>
    <w:link w:val="63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Body Text"/>
    <w:basedOn w:val="1"/>
    <w:unhideWhenUsed/>
    <w:qFormat/>
    <w:uiPriority w:val="0"/>
    <w:pPr>
      <w:widowControl/>
      <w:autoSpaceDE/>
      <w:autoSpaceDN/>
      <w:adjustRightInd/>
      <w:jc w:val="both"/>
    </w:pPr>
    <w:rPr>
      <w:rFonts w:eastAsia="Times New Roman"/>
      <w:sz w:val="28"/>
      <w:lang w:eastAsia="ru-RU"/>
    </w:rPr>
  </w:style>
  <w:style w:type="paragraph" w:styleId="18">
    <w:name w:val="Body Text Indent"/>
    <w:basedOn w:val="1"/>
    <w:link w:val="30"/>
    <w:semiHidden/>
    <w:unhideWhenUsed/>
    <w:qFormat/>
    <w:uiPriority w:val="99"/>
    <w:pPr>
      <w:spacing w:after="120"/>
      <w:ind w:left="283"/>
    </w:pPr>
  </w:style>
  <w:style w:type="paragraph" w:styleId="19">
    <w:name w:val="footer"/>
    <w:basedOn w:val="1"/>
    <w:link w:val="56"/>
    <w:unhideWhenUsed/>
    <w:qFormat/>
    <w:uiPriority w:val="9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20">
    <w:name w:val="Table Grid"/>
    <w:basedOn w:val="12"/>
    <w:qFormat/>
    <w:uiPriority w:val="59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21">
    <w:name w:val="ConsPlusNormal"/>
    <w:qFormat/>
    <w:uiPriority w:val="0"/>
    <w:pPr>
      <w:autoSpaceDE w:val="0"/>
      <w:autoSpaceDN w:val="0"/>
      <w:adjustRightInd w:val="0"/>
    </w:pPr>
    <w:rPr>
      <w:rFonts w:ascii="Times New Roman" w:hAnsi="Times New Roman" w:eastAsia="SimSun" w:cs="Times New Roman"/>
      <w:sz w:val="28"/>
      <w:szCs w:val="28"/>
      <w:lang w:val="ru-RU" w:eastAsia="ru-RU" w:bidi="ar-SA"/>
    </w:rPr>
  </w:style>
  <w:style w:type="character" w:customStyle="1" w:styleId="22">
    <w:name w:val="Заголовок 1 Знак"/>
    <w:basedOn w:val="11"/>
    <w:qFormat/>
    <w:uiPriority w:val="0"/>
    <w:rPr>
      <w:rFonts w:eastAsia="Times New Roman"/>
      <w:sz w:val="28"/>
    </w:rPr>
  </w:style>
  <w:style w:type="character" w:customStyle="1" w:styleId="23">
    <w:name w:val="Основной текст Знак"/>
    <w:basedOn w:val="11"/>
    <w:qFormat/>
    <w:uiPriority w:val="0"/>
    <w:rPr>
      <w:rFonts w:eastAsia="Times New Roman"/>
      <w:sz w:val="28"/>
    </w:rPr>
  </w:style>
  <w:style w:type="paragraph" w:customStyle="1" w:styleId="24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Текст выноски Знак"/>
    <w:basedOn w:val="11"/>
    <w:link w:val="15"/>
    <w:qFormat/>
    <w:uiPriority w:val="0"/>
    <w:rPr>
      <w:rFonts w:ascii="Tahoma" w:hAnsi="Tahoma" w:eastAsia="Times New Roman"/>
      <w:sz w:val="16"/>
      <w:szCs w:val="16"/>
      <w:lang w:eastAsia="ar-SA"/>
    </w:rPr>
  </w:style>
  <w:style w:type="character" w:customStyle="1" w:styleId="27">
    <w:name w:val="Font Style34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paragraph" w:styleId="28">
    <w:name w:val="No Spacing"/>
    <w:link w:val="29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9">
    <w:name w:val="Без интервала Знак"/>
    <w:basedOn w:val="11"/>
    <w:link w:val="28"/>
    <w:qFormat/>
    <w:locked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30">
    <w:name w:val="Основной текст с отступом Знак"/>
    <w:basedOn w:val="11"/>
    <w:link w:val="18"/>
    <w:semiHidden/>
    <w:qFormat/>
    <w:uiPriority w:val="99"/>
    <w:rPr>
      <w:lang w:eastAsia="zh-CN"/>
    </w:rPr>
  </w:style>
  <w:style w:type="paragraph" w:customStyle="1" w:styleId="31">
    <w:name w:val="FR1"/>
    <w:qFormat/>
    <w:uiPriority w:val="0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hAnsi="Arial" w:eastAsia="Times New Roman" w:cs="Arial"/>
      <w:sz w:val="18"/>
      <w:szCs w:val="18"/>
      <w:lang w:val="ru-RU" w:eastAsia="ru-RU" w:bidi="ar-SA"/>
    </w:rPr>
  </w:style>
  <w:style w:type="character" w:customStyle="1" w:styleId="32">
    <w:name w:val="Font Style31"/>
    <w:basedOn w:val="11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33">
    <w:name w:val="Font Style23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paragraph" w:customStyle="1" w:styleId="34">
    <w:name w:val="Style9"/>
    <w:basedOn w:val="1"/>
    <w:qFormat/>
    <w:uiPriority w:val="0"/>
    <w:rPr>
      <w:sz w:val="24"/>
      <w:szCs w:val="24"/>
    </w:rPr>
  </w:style>
  <w:style w:type="character" w:customStyle="1" w:styleId="35">
    <w:name w:val="Font Style54"/>
    <w:basedOn w:val="11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36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37">
    <w:name w:val="Основной текст (9)_"/>
    <w:basedOn w:val="11"/>
    <w:link w:val="38"/>
    <w:qFormat/>
    <w:uiPriority w:val="0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38">
    <w:name w:val="Основной текст (9)"/>
    <w:basedOn w:val="1"/>
    <w:link w:val="37"/>
    <w:qFormat/>
    <w:uiPriority w:val="0"/>
    <w:pPr>
      <w:shd w:val="clear" w:color="auto" w:fill="FFFFFF"/>
      <w:autoSpaceDE/>
      <w:autoSpaceDN/>
      <w:adjustRightInd/>
      <w:spacing w:line="322" w:lineRule="exact"/>
    </w:pPr>
    <w:rPr>
      <w:rFonts w:eastAsia="Times New Roman"/>
      <w:b/>
      <w:bCs/>
      <w:sz w:val="28"/>
      <w:szCs w:val="28"/>
      <w:lang w:eastAsia="ru-RU"/>
    </w:rPr>
  </w:style>
  <w:style w:type="character" w:customStyle="1" w:styleId="39">
    <w:name w:val="Основной текст_"/>
    <w:link w:val="40"/>
    <w:qFormat/>
    <w:uiPriority w:val="0"/>
    <w:rPr>
      <w:rFonts w:ascii="Arial" w:hAnsi="Arial" w:eastAsia="Arial" w:cs="Arial"/>
      <w:sz w:val="27"/>
      <w:szCs w:val="27"/>
      <w:shd w:val="clear" w:color="auto" w:fill="FFFFFF"/>
    </w:rPr>
  </w:style>
  <w:style w:type="paragraph" w:customStyle="1" w:styleId="40">
    <w:name w:val="Основной текст1"/>
    <w:basedOn w:val="1"/>
    <w:link w:val="39"/>
    <w:qFormat/>
    <w:uiPriority w:val="0"/>
    <w:pPr>
      <w:widowControl/>
      <w:shd w:val="clear" w:color="auto" w:fill="FFFFFF"/>
      <w:autoSpaceDE/>
      <w:autoSpaceDN/>
      <w:adjustRightInd/>
      <w:spacing w:line="0" w:lineRule="atLeast"/>
      <w:jc w:val="right"/>
    </w:pPr>
    <w:rPr>
      <w:rFonts w:ascii="Arial" w:hAnsi="Arial" w:eastAsia="Arial" w:cs="Arial"/>
      <w:sz w:val="27"/>
      <w:szCs w:val="27"/>
      <w:lang w:eastAsia="ru-RU"/>
    </w:rPr>
  </w:style>
  <w:style w:type="paragraph" w:customStyle="1" w:styleId="41">
    <w:name w:val="table10"/>
    <w:basedOn w:val="1"/>
    <w:qFormat/>
    <w:uiPriority w:val="0"/>
    <w:pPr>
      <w:widowControl/>
      <w:autoSpaceDE/>
      <w:autoSpaceDN/>
      <w:adjustRightInd/>
    </w:pPr>
    <w:rPr>
      <w:rFonts w:eastAsia="Times New Roman"/>
      <w:lang w:eastAsia="ru-RU"/>
    </w:rPr>
  </w:style>
  <w:style w:type="paragraph" w:customStyle="1" w:styleId="42">
    <w:name w:val="Style5"/>
    <w:basedOn w:val="1"/>
    <w:qFormat/>
    <w:uiPriority w:val="0"/>
    <w:pPr>
      <w:spacing w:line="324" w:lineRule="exact"/>
      <w:ind w:firstLine="576"/>
      <w:jc w:val="both"/>
    </w:pPr>
    <w:rPr>
      <w:sz w:val="24"/>
      <w:szCs w:val="24"/>
    </w:rPr>
  </w:style>
  <w:style w:type="table" w:customStyle="1" w:styleId="43">
    <w:name w:val="Сетка таблицы1"/>
    <w:basedOn w:val="12"/>
    <w:qFormat/>
    <w:locked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44">
    <w:name w:val="Style10"/>
    <w:basedOn w:val="1"/>
    <w:qFormat/>
    <w:uiPriority w:val="0"/>
    <w:pPr>
      <w:spacing w:line="317" w:lineRule="exact"/>
      <w:jc w:val="both"/>
    </w:pPr>
    <w:rPr>
      <w:sz w:val="24"/>
      <w:szCs w:val="24"/>
    </w:rPr>
  </w:style>
  <w:style w:type="character" w:customStyle="1" w:styleId="45">
    <w:name w:val="Font Style17"/>
    <w:basedOn w:val="11"/>
    <w:qFormat/>
    <w:uiPriority w:val="0"/>
    <w:rPr>
      <w:rFonts w:hint="default" w:ascii="Times New Roman" w:hAnsi="Times New Roman" w:cs="Times New Roman"/>
      <w:sz w:val="26"/>
      <w:szCs w:val="26"/>
    </w:rPr>
  </w:style>
  <w:style w:type="character" w:customStyle="1" w:styleId="46">
    <w:name w:val="Body text (2) + Bold"/>
    <w:basedOn w:val="11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7">
    <w:name w:val="Footnote_"/>
    <w:basedOn w:val="11"/>
    <w:link w:val="48"/>
    <w:qFormat/>
    <w:uiPriority w:val="0"/>
    <w:rPr>
      <w:rFonts w:eastAsia="Times New Roman"/>
      <w:sz w:val="28"/>
      <w:szCs w:val="28"/>
      <w:shd w:val="clear" w:color="auto" w:fill="FFFFFF"/>
    </w:rPr>
  </w:style>
  <w:style w:type="paragraph" w:customStyle="1" w:styleId="48">
    <w:name w:val="Footnote"/>
    <w:basedOn w:val="1"/>
    <w:link w:val="47"/>
    <w:qFormat/>
    <w:uiPriority w:val="0"/>
    <w:pPr>
      <w:shd w:val="clear" w:color="auto" w:fill="FFFFFF"/>
      <w:autoSpaceDE/>
      <w:autoSpaceDN/>
      <w:adjustRightInd/>
      <w:spacing w:line="317" w:lineRule="exact"/>
      <w:ind w:firstLine="520"/>
      <w:jc w:val="both"/>
    </w:pPr>
    <w:rPr>
      <w:rFonts w:eastAsia="Times New Roman"/>
      <w:sz w:val="28"/>
      <w:szCs w:val="28"/>
      <w:lang w:eastAsia="ru-RU"/>
    </w:rPr>
  </w:style>
  <w:style w:type="paragraph" w:customStyle="1" w:styleId="49">
    <w:name w:val="p-normal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50">
    <w:name w:val="h-normal"/>
    <w:basedOn w:val="11"/>
    <w:qFormat/>
    <w:uiPriority w:val="0"/>
  </w:style>
  <w:style w:type="character" w:customStyle="1" w:styleId="51">
    <w:name w:val="color__ff00ff"/>
    <w:basedOn w:val="11"/>
    <w:qFormat/>
    <w:uiPriority w:val="0"/>
  </w:style>
  <w:style w:type="paragraph" w:customStyle="1" w:styleId="52">
    <w:name w:val="Style12"/>
    <w:basedOn w:val="1"/>
    <w:qFormat/>
    <w:uiPriority w:val="0"/>
    <w:pPr>
      <w:spacing w:line="317" w:lineRule="exact"/>
      <w:ind w:hanging="941"/>
    </w:pPr>
    <w:rPr>
      <w:rFonts w:eastAsia="Times New Roman"/>
      <w:sz w:val="24"/>
      <w:szCs w:val="24"/>
      <w:lang w:eastAsia="ru-RU"/>
    </w:rPr>
  </w:style>
  <w:style w:type="paragraph" w:customStyle="1" w:styleId="53">
    <w:name w:val="Style11"/>
    <w:basedOn w:val="1"/>
    <w:qFormat/>
    <w:uiPriority w:val="0"/>
    <w:pPr>
      <w:spacing w:line="317" w:lineRule="exact"/>
    </w:pPr>
    <w:rPr>
      <w:sz w:val="24"/>
      <w:szCs w:val="24"/>
    </w:rPr>
  </w:style>
  <w:style w:type="character" w:customStyle="1" w:styleId="54">
    <w:name w:val="Font Style26"/>
    <w:qFormat/>
    <w:uiPriority w:val="0"/>
    <w:rPr>
      <w:rFonts w:hint="default" w:ascii="Times New Roman" w:hAnsi="Times New Roman" w:cs="Times New Roman"/>
      <w:b/>
      <w:bCs/>
      <w:sz w:val="28"/>
      <w:szCs w:val="28"/>
    </w:rPr>
  </w:style>
  <w:style w:type="character" w:customStyle="1" w:styleId="55">
    <w:name w:val="Font Style30"/>
    <w:qFormat/>
    <w:uiPriority w:val="0"/>
    <w:rPr>
      <w:rFonts w:hint="default" w:ascii="Times New Roman" w:hAnsi="Times New Roman" w:cs="Times New Roman"/>
      <w:b/>
      <w:bCs/>
      <w:sz w:val="26"/>
      <w:szCs w:val="26"/>
    </w:rPr>
  </w:style>
  <w:style w:type="character" w:customStyle="1" w:styleId="56">
    <w:name w:val="Нижний колонтитул Знак"/>
    <w:basedOn w:val="11"/>
    <w:link w:val="19"/>
    <w:qFormat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57">
    <w:name w:val="word-wrapper"/>
    <w:basedOn w:val="11"/>
    <w:qFormat/>
    <w:uiPriority w:val="0"/>
  </w:style>
  <w:style w:type="character" w:customStyle="1" w:styleId="58">
    <w:name w:val="fake-non-breaking-space"/>
    <w:basedOn w:val="11"/>
    <w:qFormat/>
    <w:uiPriority w:val="0"/>
  </w:style>
  <w:style w:type="paragraph" w:customStyle="1" w:styleId="59">
    <w:name w:val="newncpi"/>
    <w:basedOn w:val="1"/>
    <w:qFormat/>
    <w:uiPriority w:val="0"/>
    <w:pPr>
      <w:widowControl/>
      <w:autoSpaceDE/>
      <w:autoSpaceDN/>
      <w:adjustRightInd/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60">
    <w:name w:val="justify"/>
    <w:basedOn w:val="1"/>
    <w:qFormat/>
    <w:uiPriority w:val="0"/>
    <w:pPr>
      <w:widowControl/>
      <w:autoSpaceDE/>
      <w:autoSpaceDN/>
      <w:adjustRightInd/>
      <w:spacing w:after="160"/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61">
    <w:name w:val="ConsPlusTitle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b/>
      <w:bCs/>
      <w:lang w:val="ru-RU" w:eastAsia="ru-RU" w:bidi="ar-SA"/>
    </w:rPr>
  </w:style>
  <w:style w:type="paragraph" w:customStyle="1" w:styleId="62">
    <w:name w:val="newncpi0"/>
    <w:basedOn w:val="1"/>
    <w:qFormat/>
    <w:uiPriority w:val="0"/>
    <w:pPr>
      <w:widowControl/>
      <w:adjustRightInd/>
      <w:jc w:val="both"/>
    </w:pPr>
    <w:rPr>
      <w:rFonts w:eastAsia="Times New Roman"/>
      <w:sz w:val="24"/>
      <w:szCs w:val="24"/>
      <w:lang w:eastAsia="ru-RU"/>
    </w:rPr>
  </w:style>
  <w:style w:type="character" w:customStyle="1" w:styleId="63">
    <w:name w:val="Верхний колонтитул Знак"/>
    <w:basedOn w:val="11"/>
    <w:link w:val="16"/>
    <w:qFormat/>
    <w:uiPriority w:val="99"/>
    <w:rPr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D4EA0-1331-48AD-80B5-48FD4C6FCA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Iven Computers</Company>
  <Pages>4</Pages>
  <Words>1164</Words>
  <Characters>8187</Characters>
  <Lines>66</Lines>
  <Paragraphs>18</Paragraphs>
  <TotalTime>0</TotalTime>
  <ScaleCrop>false</ScaleCrop>
  <LinksUpToDate>false</LinksUpToDate>
  <CharactersWithSpaces>9409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2026-07-29T11:59:00Z</dcterms:created>
  <dc:creator>User</dc:creator>
  <cp:lastModifiedBy>Igor Datov</cp:lastModifiedBy>
  <cp:lastPrinted>2026-08-12T11:49:38Z</cp:lastPrinted>
  <dcterms:modified xsi:type="dcterms:W3CDTF">2026-08-12T11:49:53Z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eyJoZGlkIjoiYmM3ZjQzNjY5MTgxYmI4MzcwOTdhMzMyZDI4ZTI1MGIiLCJ1c2VySWQiOiI3NTc2NTk0OTY3NzIyIn0=</vt:lpwstr>
  </property>
  <property fmtid="{D5CDD505-2E9C-101B-9397-08002B2CF9AE}" pid="3" name="KSOProductBuildVer">
    <vt:lpwstr>1049-12.1.0.28032</vt:lpwstr>
  </property>
  <property fmtid="{D5CDD505-2E9C-101B-9397-08002B2CF9AE}" pid="4" name="ICV">
    <vt:lpwstr>F893E34C77644FCD8CB084FC2B28F915_13</vt:lpwstr>
  </property>
</Properties>
</file>