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78C8" w14:textId="77777777" w:rsidR="00D910FA" w:rsidRPr="001D4F9A" w:rsidRDefault="00D910FA" w:rsidP="00D910FA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 w:rsidRPr="001D4F9A">
        <w:rPr>
          <w:b/>
        </w:rPr>
        <w:t xml:space="preserve">Лот№138 </w:t>
      </w:r>
      <w:r w:rsidRPr="001D4F9A">
        <w:rPr>
          <w:b/>
          <w:bCs/>
        </w:rPr>
        <w:t xml:space="preserve">Реагенты и контрольные материалы для полуавтоматического </w:t>
      </w:r>
      <w:proofErr w:type="spellStart"/>
      <w:r w:rsidRPr="001D4F9A">
        <w:rPr>
          <w:b/>
          <w:bCs/>
        </w:rPr>
        <w:t>гемокоагулометра</w:t>
      </w:r>
      <w:proofErr w:type="spellEnd"/>
      <w:r w:rsidRPr="001D4F9A">
        <w:rPr>
          <w:b/>
          <w:bCs/>
        </w:rPr>
        <w:t xml:space="preserve"> HELENA C1</w:t>
      </w:r>
    </w:p>
    <w:p w14:paraId="3455785C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 xml:space="preserve">1.Состав (комплектация) медицинских </w:t>
      </w:r>
      <w:proofErr w:type="gramStart"/>
      <w:r w:rsidRPr="001D4F9A">
        <w:t>изделий :</w:t>
      </w:r>
      <w:proofErr w:type="gramEnd"/>
      <w:r w:rsidRPr="001D4F9A"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6060"/>
        <w:gridCol w:w="1701"/>
        <w:gridCol w:w="1559"/>
      </w:tblGrid>
      <w:tr w:rsidR="00D910FA" w:rsidRPr="001D4F9A" w14:paraId="7DDD2A44" w14:textId="77777777" w:rsidTr="00AA271B">
        <w:tc>
          <w:tcPr>
            <w:tcW w:w="569" w:type="dxa"/>
            <w:shd w:val="clear" w:color="auto" w:fill="auto"/>
          </w:tcPr>
          <w:p w14:paraId="4DF723E2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№ п/п</w:t>
            </w:r>
          </w:p>
        </w:tc>
        <w:tc>
          <w:tcPr>
            <w:tcW w:w="6060" w:type="dxa"/>
            <w:shd w:val="clear" w:color="auto" w:fill="auto"/>
          </w:tcPr>
          <w:p w14:paraId="1D28735D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Наименование</w:t>
            </w:r>
          </w:p>
        </w:tc>
        <w:tc>
          <w:tcPr>
            <w:tcW w:w="1701" w:type="dxa"/>
          </w:tcPr>
          <w:p w14:paraId="33DE7D98" w14:textId="77777777" w:rsidR="00D910FA" w:rsidRPr="001D4F9A" w:rsidRDefault="00D910FA" w:rsidP="00AA271B">
            <w:pPr>
              <w:autoSpaceDE w:val="0"/>
              <w:autoSpaceDN w:val="0"/>
              <w:adjustRightInd w:val="0"/>
              <w:ind w:right="-102"/>
              <w:jc w:val="center"/>
            </w:pPr>
            <w:r w:rsidRPr="001D4F9A">
              <w:t>Единицы измер</w:t>
            </w:r>
            <w:r w:rsidRPr="001D4F9A">
              <w:t>е</w:t>
            </w:r>
            <w:r w:rsidRPr="001D4F9A">
              <w:t>ния</w:t>
            </w:r>
          </w:p>
        </w:tc>
        <w:tc>
          <w:tcPr>
            <w:tcW w:w="1559" w:type="dxa"/>
          </w:tcPr>
          <w:p w14:paraId="7984FCA4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Количество</w:t>
            </w:r>
          </w:p>
        </w:tc>
      </w:tr>
      <w:tr w:rsidR="00D910FA" w:rsidRPr="001D4F9A" w14:paraId="4A32FFA2" w14:textId="77777777" w:rsidTr="00AA271B">
        <w:trPr>
          <w:trHeight w:val="437"/>
        </w:trPr>
        <w:tc>
          <w:tcPr>
            <w:tcW w:w="569" w:type="dxa"/>
            <w:shd w:val="clear" w:color="auto" w:fill="auto"/>
          </w:tcPr>
          <w:p w14:paraId="28AB7B4D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1</w:t>
            </w:r>
          </w:p>
        </w:tc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F18B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 xml:space="preserve">Активированное частичное </w:t>
            </w:r>
            <w:proofErr w:type="spellStart"/>
            <w:r w:rsidRPr="001D4F9A">
              <w:rPr>
                <w:rFonts w:eastAsia="Calibri"/>
                <w:lang w:eastAsia="en-US"/>
              </w:rPr>
              <w:t>тромбопл</w:t>
            </w:r>
            <w:r w:rsidRPr="001D4F9A">
              <w:rPr>
                <w:rFonts w:eastAsia="Calibri"/>
                <w:lang w:eastAsia="en-US"/>
              </w:rPr>
              <w:t>а</w:t>
            </w:r>
            <w:r w:rsidRPr="001D4F9A">
              <w:rPr>
                <w:rFonts w:eastAsia="Calibri"/>
                <w:lang w:eastAsia="en-US"/>
              </w:rPr>
              <w:t>стиновое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 (АЧТВ-тест) c кремни</w:t>
            </w:r>
            <w:r w:rsidRPr="001D4F9A">
              <w:rPr>
                <w:rFonts w:eastAsia="Calibri"/>
                <w:lang w:eastAsia="en-US"/>
              </w:rPr>
              <w:t>е</w:t>
            </w:r>
            <w:r w:rsidRPr="001D4F9A">
              <w:rPr>
                <w:rFonts w:eastAsia="Calibri"/>
                <w:lang w:eastAsia="en-US"/>
              </w:rPr>
              <w:t>вым активатором</w:t>
            </w:r>
          </w:p>
        </w:tc>
        <w:tc>
          <w:tcPr>
            <w:tcW w:w="1701" w:type="dxa"/>
          </w:tcPr>
          <w:p w14:paraId="5A3040A7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3ABC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2000</w:t>
            </w:r>
          </w:p>
        </w:tc>
      </w:tr>
      <w:tr w:rsidR="00D910FA" w:rsidRPr="001D4F9A" w14:paraId="648D8B00" w14:textId="77777777" w:rsidTr="00AA271B"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</w:tcPr>
          <w:p w14:paraId="2185D2AE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</w:t>
            </w:r>
          </w:p>
        </w:tc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151C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1D4F9A">
              <w:rPr>
                <w:rFonts w:eastAsia="Calibri"/>
                <w:lang w:eastAsia="en-US"/>
              </w:rPr>
              <w:t>Протромбиновое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6699FC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FE9D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2000</w:t>
            </w:r>
          </w:p>
        </w:tc>
      </w:tr>
      <w:tr w:rsidR="00D910FA" w:rsidRPr="001D4F9A" w14:paraId="12B2C6D3" w14:textId="77777777" w:rsidTr="00AA271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6128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136D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Набор реагентов для определения фибр</w:t>
            </w:r>
            <w:r w:rsidRPr="001D4F9A">
              <w:rPr>
                <w:rFonts w:eastAsia="Calibri"/>
                <w:lang w:eastAsia="en-US"/>
              </w:rPr>
              <w:t>и</w:t>
            </w:r>
            <w:r w:rsidRPr="001D4F9A">
              <w:rPr>
                <w:rFonts w:eastAsia="Calibri"/>
                <w:lang w:eastAsia="en-US"/>
              </w:rPr>
              <w:t xml:space="preserve">ногена по </w:t>
            </w:r>
            <w:proofErr w:type="spellStart"/>
            <w:r w:rsidRPr="001D4F9A">
              <w:rPr>
                <w:rFonts w:eastAsia="Calibri"/>
                <w:lang w:eastAsia="en-US"/>
              </w:rPr>
              <w:t>Клауссу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F28C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B64E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2000</w:t>
            </w:r>
          </w:p>
        </w:tc>
      </w:tr>
      <w:tr w:rsidR="00D910FA" w:rsidRPr="001D4F9A" w14:paraId="23C94B0E" w14:textId="77777777" w:rsidTr="00AA271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431F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FE7C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нормальная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F8F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8C2C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100</w:t>
            </w:r>
          </w:p>
        </w:tc>
      </w:tr>
      <w:tr w:rsidR="00D910FA" w:rsidRPr="001D4F9A" w14:paraId="558249CE" w14:textId="77777777" w:rsidTr="00AA271B"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14:paraId="7C510E1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2096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патология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CA0138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9C4E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100</w:t>
            </w:r>
          </w:p>
        </w:tc>
      </w:tr>
    </w:tbl>
    <w:p w14:paraId="02564C24" w14:textId="77777777" w:rsidR="00D910FA" w:rsidRPr="001D4F9A" w:rsidRDefault="00D910FA" w:rsidP="00D910FA">
      <w:pPr>
        <w:autoSpaceDE w:val="0"/>
        <w:autoSpaceDN w:val="0"/>
        <w:adjustRightInd w:val="0"/>
      </w:pPr>
      <w:r w:rsidRPr="001D4F9A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524"/>
        <w:gridCol w:w="3825"/>
      </w:tblGrid>
      <w:tr w:rsidR="00D910FA" w:rsidRPr="001D4F9A" w14:paraId="02621A74" w14:textId="77777777" w:rsidTr="00AA271B">
        <w:tc>
          <w:tcPr>
            <w:tcW w:w="534" w:type="dxa"/>
            <w:shd w:val="clear" w:color="auto" w:fill="auto"/>
          </w:tcPr>
          <w:p w14:paraId="43B3AE8F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№ п/п</w:t>
            </w:r>
          </w:p>
        </w:tc>
        <w:tc>
          <w:tcPr>
            <w:tcW w:w="5528" w:type="dxa"/>
            <w:shd w:val="clear" w:color="auto" w:fill="auto"/>
          </w:tcPr>
          <w:p w14:paraId="5F3C879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Наименование</w:t>
            </w:r>
          </w:p>
        </w:tc>
        <w:tc>
          <w:tcPr>
            <w:tcW w:w="3827" w:type="dxa"/>
          </w:tcPr>
          <w:p w14:paraId="302B261E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Показатели (характеристики)</w:t>
            </w:r>
          </w:p>
        </w:tc>
      </w:tr>
      <w:tr w:rsidR="00D910FA" w:rsidRPr="001D4F9A" w14:paraId="42941DCE" w14:textId="77777777" w:rsidTr="00AA271B">
        <w:trPr>
          <w:trHeight w:val="437"/>
        </w:trPr>
        <w:tc>
          <w:tcPr>
            <w:tcW w:w="534" w:type="dxa"/>
            <w:shd w:val="clear" w:color="auto" w:fill="auto"/>
          </w:tcPr>
          <w:p w14:paraId="089D878C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AA34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 xml:space="preserve">Активированное частичное </w:t>
            </w:r>
            <w:proofErr w:type="spellStart"/>
            <w:r w:rsidRPr="001D4F9A">
              <w:rPr>
                <w:rFonts w:eastAsia="Calibri"/>
                <w:lang w:eastAsia="en-US"/>
              </w:rPr>
              <w:t>тромбопл</w:t>
            </w:r>
            <w:r w:rsidRPr="001D4F9A">
              <w:rPr>
                <w:rFonts w:eastAsia="Calibri"/>
                <w:lang w:eastAsia="en-US"/>
              </w:rPr>
              <w:t>а</w:t>
            </w:r>
            <w:r w:rsidRPr="001D4F9A">
              <w:rPr>
                <w:rFonts w:eastAsia="Calibri"/>
                <w:lang w:eastAsia="en-US"/>
              </w:rPr>
              <w:t>стиновое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 (АЧТВ-тест) c кремни</w:t>
            </w:r>
            <w:r w:rsidRPr="001D4F9A">
              <w:rPr>
                <w:rFonts w:eastAsia="Calibri"/>
                <w:lang w:eastAsia="en-US"/>
              </w:rPr>
              <w:t>е</w:t>
            </w:r>
            <w:r w:rsidRPr="001D4F9A">
              <w:rPr>
                <w:rFonts w:eastAsia="Calibri"/>
                <w:lang w:eastAsia="en-US"/>
              </w:rPr>
              <w:t>вым активатором</w:t>
            </w:r>
          </w:p>
        </w:tc>
        <w:tc>
          <w:tcPr>
            <w:tcW w:w="3827" w:type="dxa"/>
          </w:tcPr>
          <w:p w14:paraId="3D3F5B08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 xml:space="preserve">1. Аттестован по АЧТВ </w:t>
            </w:r>
          </w:p>
        </w:tc>
      </w:tr>
      <w:tr w:rsidR="00D910FA" w:rsidRPr="001D4F9A" w14:paraId="69F88483" w14:textId="77777777" w:rsidTr="00AA271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47484C8A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28C5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1D4F9A">
              <w:rPr>
                <w:rFonts w:eastAsia="Calibri"/>
                <w:lang w:eastAsia="en-US"/>
              </w:rPr>
              <w:t>Протромбиновое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D01D0D9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1.Жидкий, готовый к работе реагент</w:t>
            </w:r>
          </w:p>
          <w:p w14:paraId="49B61961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2.МИЧ не более 1,2</w:t>
            </w:r>
          </w:p>
        </w:tc>
      </w:tr>
      <w:tr w:rsidR="00D910FA" w:rsidRPr="001D4F9A" w14:paraId="554CEA39" w14:textId="77777777" w:rsidTr="00AA27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9377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426D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Набор реагентов для определения фибр</w:t>
            </w:r>
            <w:r w:rsidRPr="001D4F9A">
              <w:rPr>
                <w:rFonts w:eastAsia="Calibri"/>
                <w:lang w:eastAsia="en-US"/>
              </w:rPr>
              <w:t>и</w:t>
            </w:r>
            <w:r w:rsidRPr="001D4F9A">
              <w:rPr>
                <w:rFonts w:eastAsia="Calibri"/>
                <w:lang w:eastAsia="en-US"/>
              </w:rPr>
              <w:t xml:space="preserve">ногена по </w:t>
            </w:r>
            <w:proofErr w:type="spellStart"/>
            <w:r w:rsidRPr="001D4F9A">
              <w:rPr>
                <w:rFonts w:eastAsia="Calibri"/>
                <w:lang w:eastAsia="en-US"/>
              </w:rPr>
              <w:t>Клауссу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5BA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 В наборе должна быть плазма - калибратор</w:t>
            </w:r>
          </w:p>
        </w:tc>
      </w:tr>
      <w:tr w:rsidR="00D910FA" w:rsidRPr="001D4F9A" w14:paraId="270FC897" w14:textId="77777777" w:rsidTr="00AA27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7BC1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55EE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нормальная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7BD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1.Нормальный уровень</w:t>
            </w:r>
          </w:p>
          <w:p w14:paraId="7ED75CC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2.Аттестован по ПВ, АЧТВ, фибриноген, МНО</w:t>
            </w:r>
          </w:p>
        </w:tc>
      </w:tr>
      <w:tr w:rsidR="00D910FA" w:rsidRPr="001D4F9A" w14:paraId="37256FE3" w14:textId="77777777" w:rsidTr="00AA271B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238F119D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75D3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патология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3EBE590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1.Патологический уровень</w:t>
            </w:r>
          </w:p>
          <w:p w14:paraId="5BD28AD8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 Аттестован по ПВ, АЧТВ, фибриноген, МНО</w:t>
            </w:r>
          </w:p>
        </w:tc>
      </w:tr>
    </w:tbl>
    <w:p w14:paraId="32423520" w14:textId="77777777" w:rsidR="00D910FA" w:rsidRPr="001D4F9A" w:rsidRDefault="00D910FA" w:rsidP="00D910FA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 w:rsidRPr="001D4F9A">
        <w:t xml:space="preserve">2.6 Реагенты и контрольные материалы должны быть совместимы с аналитической лабораторно-диагностической системой производства </w:t>
      </w:r>
      <w:r w:rsidRPr="001D4F9A">
        <w:rPr>
          <w:b/>
          <w:bCs/>
        </w:rPr>
        <w:t>HELENA C1;</w:t>
      </w:r>
    </w:p>
    <w:p w14:paraId="30FCE86A" w14:textId="77777777" w:rsidR="00D910FA" w:rsidRPr="001D4F9A" w:rsidRDefault="00D910FA" w:rsidP="00D910FA">
      <w:pPr>
        <w:tabs>
          <w:tab w:val="left" w:pos="5670"/>
        </w:tabs>
        <w:autoSpaceDE w:val="0"/>
        <w:autoSpaceDN w:val="0"/>
        <w:adjustRightInd w:val="0"/>
        <w:jc w:val="both"/>
      </w:pPr>
      <w:r w:rsidRPr="001D4F9A">
        <w:t>2.7 Реагенты должны быть предусмотрены технической и/или эксплуатационной док</w:t>
      </w:r>
      <w:r w:rsidRPr="001D4F9A">
        <w:t>у</w:t>
      </w:r>
      <w:r w:rsidRPr="001D4F9A">
        <w:t xml:space="preserve">ментацией к оборудованию; </w:t>
      </w:r>
    </w:p>
    <w:p w14:paraId="716CF18A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rPr>
          <w:bCs/>
        </w:rPr>
        <w:t>2</w:t>
      </w:r>
      <w:r w:rsidRPr="001D4F9A">
        <w:t>.8 Инструкция по применению на русском языке и паспорт контрольного материала;</w:t>
      </w:r>
    </w:p>
    <w:p w14:paraId="7B7B1C76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2.9 В случае предложения реагентов и контрольных материалов, не предусмотренных технической и/или эксплуатационной документацией к оборудованию, Поставщик должен предоставить:</w:t>
      </w:r>
    </w:p>
    <w:p w14:paraId="3CFFD946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2.9.1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</w:t>
      </w:r>
      <w:r w:rsidRPr="001D4F9A">
        <w:t>о</w:t>
      </w:r>
      <w:r w:rsidRPr="001D4F9A">
        <w:t>рудования;</w:t>
      </w:r>
    </w:p>
    <w:p w14:paraId="3E3F1664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2.9.2 аналитические характеристики для предлагаемых реагентов, полученные при совместном использовании реагентов с указанной мод</w:t>
      </w:r>
      <w:r w:rsidRPr="001D4F9A">
        <w:t>е</w:t>
      </w:r>
      <w:r w:rsidRPr="001D4F9A">
        <w:t>лью оборудования;</w:t>
      </w:r>
    </w:p>
    <w:p w14:paraId="154ACA81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2.9.3. гарантийное письмо об оказании Заказчику квалифицированной методической и технической помощи для адекватного функциониров</w:t>
      </w:r>
      <w:r w:rsidRPr="001D4F9A">
        <w:t>а</w:t>
      </w:r>
      <w:r w:rsidRPr="001D4F9A">
        <w:t>ния аналитической лабораторно-диагностической системы при использовании предложенных реагентов и контрольных материалов.</w:t>
      </w:r>
    </w:p>
    <w:p w14:paraId="714777F9" w14:textId="77777777" w:rsidR="00D910FA" w:rsidRPr="001D4F9A" w:rsidRDefault="00D910FA" w:rsidP="00D910FA">
      <w:pPr>
        <w:autoSpaceDE w:val="0"/>
        <w:autoSpaceDN w:val="0"/>
        <w:adjustRightInd w:val="0"/>
      </w:pPr>
      <w:r w:rsidRPr="001D4F9A">
        <w:t>3. Требования, предъявляемые к качеству товара, гарантийному сроку (годность, стерильность):</w:t>
      </w:r>
    </w:p>
    <w:p w14:paraId="5DD285BD" w14:textId="77777777" w:rsidR="00D910FA" w:rsidRPr="001D4F9A" w:rsidRDefault="00D910FA" w:rsidP="00D910FA">
      <w:pPr>
        <w:jc w:val="both"/>
        <w:rPr>
          <w:bCs/>
        </w:rPr>
      </w:pPr>
      <w:r w:rsidRPr="001D4F9A">
        <w:rPr>
          <w:bCs/>
        </w:rPr>
        <w:lastRenderedPageBreak/>
        <w:t>3.1 срок годности с момента поставки - не менее 60% от срока годности, установленного производителем.</w:t>
      </w:r>
    </w:p>
    <w:p w14:paraId="70618E48" w14:textId="77777777" w:rsidR="00D910FA" w:rsidRPr="001D4F9A" w:rsidRDefault="00D910FA" w:rsidP="00D910FA">
      <w:pPr>
        <w:jc w:val="both"/>
        <w:rPr>
          <w:bCs/>
        </w:rPr>
      </w:pPr>
    </w:p>
    <w:p w14:paraId="699C4C33" w14:textId="77777777" w:rsidR="00D910FA" w:rsidRPr="001D4F9A" w:rsidRDefault="00D910FA" w:rsidP="00D910FA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 w:rsidRPr="001D4F9A">
        <w:rPr>
          <w:b/>
        </w:rPr>
        <w:t xml:space="preserve">Лот№ 139 </w:t>
      </w:r>
      <w:r w:rsidRPr="001D4F9A">
        <w:rPr>
          <w:b/>
          <w:bCs/>
        </w:rPr>
        <w:t xml:space="preserve">Реагенты и контрольные для полуавтоматического </w:t>
      </w:r>
      <w:proofErr w:type="spellStart"/>
      <w:r w:rsidRPr="001D4F9A">
        <w:rPr>
          <w:b/>
          <w:bCs/>
        </w:rPr>
        <w:t>гемокоагулометра</w:t>
      </w:r>
      <w:proofErr w:type="spellEnd"/>
      <w:r w:rsidRPr="001D4F9A">
        <w:rPr>
          <w:b/>
          <w:bCs/>
        </w:rPr>
        <w:t xml:space="preserve"> HELENA C1</w:t>
      </w:r>
    </w:p>
    <w:p w14:paraId="2C243E09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 xml:space="preserve">1.Состав (комплектация) медицинских </w:t>
      </w:r>
      <w:proofErr w:type="gramStart"/>
      <w:r w:rsidRPr="001D4F9A">
        <w:t>изделий :</w:t>
      </w:r>
      <w:proofErr w:type="gramEnd"/>
      <w:r w:rsidRPr="001D4F9A"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5776"/>
        <w:gridCol w:w="1560"/>
        <w:gridCol w:w="1984"/>
      </w:tblGrid>
      <w:tr w:rsidR="00D910FA" w:rsidRPr="001D4F9A" w14:paraId="262DCD7F" w14:textId="77777777" w:rsidTr="00AA271B">
        <w:trPr>
          <w:trHeight w:val="227"/>
        </w:trPr>
        <w:tc>
          <w:tcPr>
            <w:tcW w:w="569" w:type="dxa"/>
            <w:shd w:val="clear" w:color="auto" w:fill="auto"/>
          </w:tcPr>
          <w:p w14:paraId="056C9C44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№ п/п</w:t>
            </w:r>
          </w:p>
        </w:tc>
        <w:tc>
          <w:tcPr>
            <w:tcW w:w="5776" w:type="dxa"/>
            <w:shd w:val="clear" w:color="auto" w:fill="auto"/>
          </w:tcPr>
          <w:p w14:paraId="32B38AA3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Наименование</w:t>
            </w:r>
          </w:p>
        </w:tc>
        <w:tc>
          <w:tcPr>
            <w:tcW w:w="1560" w:type="dxa"/>
          </w:tcPr>
          <w:p w14:paraId="2CDA4FF4" w14:textId="77777777" w:rsidR="00D910FA" w:rsidRPr="001D4F9A" w:rsidRDefault="00D910FA" w:rsidP="00AA271B">
            <w:pPr>
              <w:autoSpaceDE w:val="0"/>
              <w:autoSpaceDN w:val="0"/>
              <w:adjustRightInd w:val="0"/>
              <w:ind w:right="-102"/>
              <w:jc w:val="center"/>
            </w:pPr>
            <w:r w:rsidRPr="001D4F9A">
              <w:t>Единицы измер</w:t>
            </w:r>
            <w:r w:rsidRPr="001D4F9A">
              <w:t>е</w:t>
            </w:r>
            <w:r w:rsidRPr="001D4F9A">
              <w:t>ния</w:t>
            </w:r>
          </w:p>
        </w:tc>
        <w:tc>
          <w:tcPr>
            <w:tcW w:w="1984" w:type="dxa"/>
          </w:tcPr>
          <w:p w14:paraId="4E3A1B15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Количество</w:t>
            </w:r>
          </w:p>
        </w:tc>
      </w:tr>
      <w:tr w:rsidR="00D910FA" w:rsidRPr="001D4F9A" w14:paraId="79C5B42F" w14:textId="77777777" w:rsidTr="00AA271B">
        <w:trPr>
          <w:trHeight w:val="227"/>
        </w:trPr>
        <w:tc>
          <w:tcPr>
            <w:tcW w:w="569" w:type="dxa"/>
            <w:shd w:val="clear" w:color="auto" w:fill="auto"/>
          </w:tcPr>
          <w:p w14:paraId="463144F2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1</w:t>
            </w:r>
          </w:p>
        </w:tc>
        <w:tc>
          <w:tcPr>
            <w:tcW w:w="5776" w:type="dxa"/>
            <w:shd w:val="clear" w:color="auto" w:fill="auto"/>
          </w:tcPr>
          <w:p w14:paraId="6B2EE083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Набор для определения уровня Д-</w:t>
            </w:r>
            <w:proofErr w:type="spellStart"/>
            <w:r w:rsidRPr="001D4F9A">
              <w:rPr>
                <w:rFonts w:eastAsia="Calibri"/>
                <w:lang w:eastAsia="en-US"/>
              </w:rPr>
              <w:t>димеров</w:t>
            </w:r>
            <w:proofErr w:type="spellEnd"/>
          </w:p>
        </w:tc>
        <w:tc>
          <w:tcPr>
            <w:tcW w:w="1560" w:type="dxa"/>
          </w:tcPr>
          <w:p w14:paraId="0067F150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тест</w:t>
            </w:r>
          </w:p>
        </w:tc>
        <w:tc>
          <w:tcPr>
            <w:tcW w:w="1984" w:type="dxa"/>
            <w:shd w:val="clear" w:color="auto" w:fill="auto"/>
          </w:tcPr>
          <w:p w14:paraId="2EA136F2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1200</w:t>
            </w:r>
          </w:p>
        </w:tc>
      </w:tr>
      <w:tr w:rsidR="00D910FA" w:rsidRPr="001D4F9A" w14:paraId="590FF42E" w14:textId="77777777" w:rsidTr="00AA271B">
        <w:trPr>
          <w:trHeight w:val="227"/>
        </w:trPr>
        <w:tc>
          <w:tcPr>
            <w:tcW w:w="569" w:type="dxa"/>
            <w:shd w:val="clear" w:color="auto" w:fill="auto"/>
          </w:tcPr>
          <w:p w14:paraId="309E683C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</w:t>
            </w:r>
          </w:p>
        </w:tc>
        <w:tc>
          <w:tcPr>
            <w:tcW w:w="5776" w:type="dxa"/>
            <w:shd w:val="clear" w:color="auto" w:fill="auto"/>
          </w:tcPr>
          <w:p w14:paraId="481194B2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Контрольный материал для определения Д-</w:t>
            </w:r>
            <w:proofErr w:type="spellStart"/>
            <w:r w:rsidRPr="001D4F9A">
              <w:rPr>
                <w:rFonts w:eastAsia="Calibri"/>
                <w:lang w:eastAsia="en-US"/>
              </w:rPr>
              <w:t>димеров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патология</w:t>
            </w:r>
          </w:p>
        </w:tc>
        <w:tc>
          <w:tcPr>
            <w:tcW w:w="1560" w:type="dxa"/>
          </w:tcPr>
          <w:p w14:paraId="658254C4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984" w:type="dxa"/>
            <w:shd w:val="clear" w:color="auto" w:fill="auto"/>
          </w:tcPr>
          <w:p w14:paraId="53FAD6D1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100</w:t>
            </w:r>
          </w:p>
        </w:tc>
      </w:tr>
      <w:tr w:rsidR="00D910FA" w:rsidRPr="001D4F9A" w14:paraId="7781A373" w14:textId="77777777" w:rsidTr="00AA271B">
        <w:trPr>
          <w:trHeight w:val="227"/>
        </w:trPr>
        <w:tc>
          <w:tcPr>
            <w:tcW w:w="569" w:type="dxa"/>
            <w:shd w:val="clear" w:color="auto" w:fill="auto"/>
          </w:tcPr>
          <w:p w14:paraId="541763E6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3</w:t>
            </w:r>
          </w:p>
        </w:tc>
        <w:tc>
          <w:tcPr>
            <w:tcW w:w="5776" w:type="dxa"/>
            <w:shd w:val="clear" w:color="auto" w:fill="auto"/>
          </w:tcPr>
          <w:p w14:paraId="20604A92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Контрольный материал для определения Д-</w:t>
            </w:r>
            <w:proofErr w:type="spellStart"/>
            <w:r w:rsidRPr="001D4F9A">
              <w:rPr>
                <w:rFonts w:eastAsia="Calibri"/>
                <w:lang w:eastAsia="en-US"/>
              </w:rPr>
              <w:t>димеров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норма</w:t>
            </w:r>
          </w:p>
        </w:tc>
        <w:tc>
          <w:tcPr>
            <w:tcW w:w="1560" w:type="dxa"/>
          </w:tcPr>
          <w:p w14:paraId="2919789D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984" w:type="dxa"/>
            <w:shd w:val="clear" w:color="auto" w:fill="auto"/>
          </w:tcPr>
          <w:p w14:paraId="5134F401" w14:textId="77777777" w:rsidR="00D910FA" w:rsidRPr="001D4F9A" w:rsidRDefault="00D910FA" w:rsidP="00AA271B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1D4F9A">
              <w:rPr>
                <w:rFonts w:eastAsia="Calibri"/>
                <w:bCs/>
                <w:lang w:eastAsia="en-US"/>
              </w:rPr>
              <w:t>100</w:t>
            </w:r>
          </w:p>
        </w:tc>
      </w:tr>
    </w:tbl>
    <w:p w14:paraId="436871DB" w14:textId="77777777" w:rsidR="00D910FA" w:rsidRPr="001D4F9A" w:rsidRDefault="00D910FA" w:rsidP="00D910FA">
      <w:pPr>
        <w:autoSpaceDE w:val="0"/>
        <w:autoSpaceDN w:val="0"/>
        <w:adjustRightInd w:val="0"/>
      </w:pPr>
      <w:r w:rsidRPr="001D4F9A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100"/>
        <w:gridCol w:w="4249"/>
      </w:tblGrid>
      <w:tr w:rsidR="00D910FA" w:rsidRPr="001D4F9A" w14:paraId="30508C15" w14:textId="77777777" w:rsidTr="00AA271B">
        <w:tc>
          <w:tcPr>
            <w:tcW w:w="534" w:type="dxa"/>
            <w:shd w:val="clear" w:color="auto" w:fill="auto"/>
          </w:tcPr>
          <w:p w14:paraId="18E4BACC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№ п/п</w:t>
            </w:r>
          </w:p>
        </w:tc>
        <w:tc>
          <w:tcPr>
            <w:tcW w:w="5103" w:type="dxa"/>
            <w:shd w:val="clear" w:color="auto" w:fill="auto"/>
          </w:tcPr>
          <w:p w14:paraId="19DEEE97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Наименование</w:t>
            </w:r>
          </w:p>
        </w:tc>
        <w:tc>
          <w:tcPr>
            <w:tcW w:w="4252" w:type="dxa"/>
          </w:tcPr>
          <w:p w14:paraId="1873DF77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Показатели (характеристики)</w:t>
            </w:r>
          </w:p>
        </w:tc>
      </w:tr>
      <w:tr w:rsidR="00D910FA" w:rsidRPr="001D4F9A" w14:paraId="6490654F" w14:textId="77777777" w:rsidTr="00AA271B">
        <w:trPr>
          <w:trHeight w:val="437"/>
        </w:trPr>
        <w:tc>
          <w:tcPr>
            <w:tcW w:w="534" w:type="dxa"/>
            <w:shd w:val="clear" w:color="auto" w:fill="auto"/>
          </w:tcPr>
          <w:p w14:paraId="1D1ACFC8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F071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 xml:space="preserve">Активированное частичное </w:t>
            </w:r>
            <w:proofErr w:type="spellStart"/>
            <w:r w:rsidRPr="001D4F9A">
              <w:rPr>
                <w:rFonts w:eastAsia="Calibri"/>
                <w:lang w:eastAsia="en-US"/>
              </w:rPr>
              <w:t>тромбопл</w:t>
            </w:r>
            <w:r w:rsidRPr="001D4F9A">
              <w:rPr>
                <w:rFonts w:eastAsia="Calibri"/>
                <w:lang w:eastAsia="en-US"/>
              </w:rPr>
              <w:t>а</w:t>
            </w:r>
            <w:r w:rsidRPr="001D4F9A">
              <w:rPr>
                <w:rFonts w:eastAsia="Calibri"/>
                <w:lang w:eastAsia="en-US"/>
              </w:rPr>
              <w:t>стиновое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 (АЧТВ-тест) c кремни</w:t>
            </w:r>
            <w:r w:rsidRPr="001D4F9A">
              <w:rPr>
                <w:rFonts w:eastAsia="Calibri"/>
                <w:lang w:eastAsia="en-US"/>
              </w:rPr>
              <w:t>е</w:t>
            </w:r>
            <w:r w:rsidRPr="001D4F9A">
              <w:rPr>
                <w:rFonts w:eastAsia="Calibri"/>
                <w:lang w:eastAsia="en-US"/>
              </w:rPr>
              <w:t>вым активатором</w:t>
            </w:r>
          </w:p>
        </w:tc>
        <w:tc>
          <w:tcPr>
            <w:tcW w:w="4252" w:type="dxa"/>
          </w:tcPr>
          <w:p w14:paraId="6791EF26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 xml:space="preserve">1. Аттестован по АЧТВ </w:t>
            </w:r>
          </w:p>
        </w:tc>
      </w:tr>
      <w:tr w:rsidR="00D910FA" w:rsidRPr="001D4F9A" w14:paraId="6138026E" w14:textId="77777777" w:rsidTr="00AA271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128B861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7DB2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1D4F9A">
              <w:rPr>
                <w:rFonts w:eastAsia="Calibri"/>
                <w:lang w:eastAsia="en-US"/>
              </w:rPr>
              <w:t>Протромбиновое</w:t>
            </w:r>
            <w:proofErr w:type="spellEnd"/>
            <w:r w:rsidRPr="001D4F9A">
              <w:rPr>
                <w:rFonts w:eastAsia="Calibri"/>
                <w:lang w:eastAsia="en-US"/>
              </w:rPr>
              <w:t xml:space="preserve"> время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A76DEDE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1.Жидкий, готовый к работе реагент</w:t>
            </w:r>
          </w:p>
          <w:p w14:paraId="3D50D63F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2.МИЧ не более 1,2</w:t>
            </w:r>
          </w:p>
        </w:tc>
      </w:tr>
      <w:tr w:rsidR="00D910FA" w:rsidRPr="001D4F9A" w14:paraId="420F998E" w14:textId="77777777" w:rsidTr="00AA27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241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FA18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Набор реагентов для определения фибр</w:t>
            </w:r>
            <w:r w:rsidRPr="001D4F9A">
              <w:rPr>
                <w:rFonts w:eastAsia="Calibri"/>
                <w:lang w:eastAsia="en-US"/>
              </w:rPr>
              <w:t>и</w:t>
            </w:r>
            <w:r w:rsidRPr="001D4F9A">
              <w:rPr>
                <w:rFonts w:eastAsia="Calibri"/>
                <w:lang w:eastAsia="en-US"/>
              </w:rPr>
              <w:t xml:space="preserve">ногена по </w:t>
            </w:r>
            <w:proofErr w:type="spellStart"/>
            <w:r w:rsidRPr="001D4F9A">
              <w:rPr>
                <w:rFonts w:eastAsia="Calibri"/>
                <w:lang w:eastAsia="en-US"/>
              </w:rPr>
              <w:t>Клауссу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633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 В наборе должна быть плазма - калибратор</w:t>
            </w:r>
          </w:p>
        </w:tc>
      </w:tr>
      <w:tr w:rsidR="00D910FA" w:rsidRPr="001D4F9A" w14:paraId="6B4E5973" w14:textId="77777777" w:rsidTr="00AA27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AD0E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F570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нормальная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8D33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1.Нормальный уровень</w:t>
            </w:r>
          </w:p>
          <w:p w14:paraId="69D6AA40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2.Аттестован по ПВ, АЧТВ, фибриноген, МНО</w:t>
            </w:r>
          </w:p>
        </w:tc>
      </w:tr>
      <w:tr w:rsidR="00D910FA" w:rsidRPr="001D4F9A" w14:paraId="060C558C" w14:textId="77777777" w:rsidTr="00AA271B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37CA88D0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center"/>
            </w:pPr>
            <w:r w:rsidRPr="001D4F9A">
              <w:t>2.5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6D19" w14:textId="77777777" w:rsidR="00D910FA" w:rsidRPr="001D4F9A" w:rsidRDefault="00D910FA" w:rsidP="00AA271B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1D4F9A">
              <w:rPr>
                <w:rFonts w:eastAsia="Calibri"/>
                <w:lang w:eastAsia="en-US"/>
              </w:rPr>
              <w:t>Контрольная плазма патология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F395A9B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1.Патологический уровень</w:t>
            </w:r>
          </w:p>
          <w:p w14:paraId="6655D655" w14:textId="77777777" w:rsidR="00D910FA" w:rsidRPr="001D4F9A" w:rsidRDefault="00D910FA" w:rsidP="00AA271B">
            <w:pPr>
              <w:autoSpaceDE w:val="0"/>
              <w:autoSpaceDN w:val="0"/>
              <w:adjustRightInd w:val="0"/>
              <w:jc w:val="both"/>
            </w:pPr>
            <w:r w:rsidRPr="001D4F9A">
              <w:t>2. Аттестован по ПВ, АЧТВ, фибриноген, МНО</w:t>
            </w:r>
          </w:p>
        </w:tc>
      </w:tr>
    </w:tbl>
    <w:p w14:paraId="223A8718" w14:textId="77777777" w:rsidR="00D910FA" w:rsidRPr="001D4F9A" w:rsidRDefault="00D910FA" w:rsidP="00D910FA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 w:rsidRPr="001D4F9A">
        <w:t xml:space="preserve">2.6 Реагенты и контрольные материалы должны быть совместимы с аналитической лабораторно-диагностической системой производства </w:t>
      </w:r>
      <w:r w:rsidRPr="001D4F9A">
        <w:rPr>
          <w:b/>
          <w:bCs/>
        </w:rPr>
        <w:t>HELENA C1;</w:t>
      </w:r>
    </w:p>
    <w:p w14:paraId="3A5D7624" w14:textId="77777777" w:rsidR="00D910FA" w:rsidRPr="001D4F9A" w:rsidRDefault="00D910FA" w:rsidP="00D910FA">
      <w:pPr>
        <w:tabs>
          <w:tab w:val="left" w:pos="5670"/>
        </w:tabs>
        <w:autoSpaceDE w:val="0"/>
        <w:autoSpaceDN w:val="0"/>
        <w:adjustRightInd w:val="0"/>
        <w:jc w:val="both"/>
      </w:pPr>
      <w:r w:rsidRPr="001D4F9A">
        <w:t>2.7 Реагенты должны быть предусмотрены технической и/или эксплуатационной док</w:t>
      </w:r>
      <w:r w:rsidRPr="001D4F9A">
        <w:t>у</w:t>
      </w:r>
      <w:r w:rsidRPr="001D4F9A">
        <w:t xml:space="preserve">ментацией к оборудованию; </w:t>
      </w:r>
    </w:p>
    <w:p w14:paraId="2E8A156D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proofErr w:type="gramStart"/>
      <w:r w:rsidRPr="001D4F9A">
        <w:t>2.8  Инструкция</w:t>
      </w:r>
      <w:proofErr w:type="gramEnd"/>
      <w:r w:rsidRPr="001D4F9A">
        <w:t xml:space="preserve"> по применению на русском языке и паспорт контрольного материала;</w:t>
      </w:r>
    </w:p>
    <w:p w14:paraId="0264C1FB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 xml:space="preserve">2.9 Набор </w:t>
      </w:r>
      <w:r w:rsidRPr="001D4F9A">
        <w:rPr>
          <w:rFonts w:eastAsia="Calibri"/>
          <w:lang w:eastAsia="en-US"/>
        </w:rPr>
        <w:t>для определения уровня Д-</w:t>
      </w:r>
      <w:proofErr w:type="spellStart"/>
      <w:r w:rsidRPr="001D4F9A">
        <w:rPr>
          <w:rFonts w:eastAsia="Calibri"/>
          <w:lang w:eastAsia="en-US"/>
        </w:rPr>
        <w:t>димеров</w:t>
      </w:r>
      <w:proofErr w:type="spellEnd"/>
      <w:r w:rsidRPr="001D4F9A">
        <w:rPr>
          <w:rFonts w:eastAsia="Calibri"/>
          <w:lang w:eastAsia="en-US"/>
        </w:rPr>
        <w:t xml:space="preserve"> должен состоять из реагента и калибратора;</w:t>
      </w:r>
    </w:p>
    <w:p w14:paraId="6E726351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2.10 В случае предложения реагентов и контрольных материалов, не предусмотренных технической и/или эксплуатационной документацией к оборудованию, Поставщик должен предоставить:</w:t>
      </w:r>
    </w:p>
    <w:p w14:paraId="35590FEB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2.10.1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</w:t>
      </w:r>
      <w:r w:rsidRPr="001D4F9A">
        <w:t>о</w:t>
      </w:r>
      <w:r w:rsidRPr="001D4F9A">
        <w:t>рудования;</w:t>
      </w:r>
    </w:p>
    <w:p w14:paraId="34C46DBC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2.10.2 аналитические характеристики для предлагаемых реагентов, полученные при совместном использовании реагентов с указанной мод</w:t>
      </w:r>
      <w:r w:rsidRPr="001D4F9A">
        <w:t>е</w:t>
      </w:r>
      <w:r w:rsidRPr="001D4F9A">
        <w:t>лью оборудования;</w:t>
      </w:r>
    </w:p>
    <w:p w14:paraId="6EB28416" w14:textId="77777777" w:rsidR="00D910FA" w:rsidRPr="001D4F9A" w:rsidRDefault="00D910FA" w:rsidP="00D910FA">
      <w:pPr>
        <w:autoSpaceDE w:val="0"/>
        <w:autoSpaceDN w:val="0"/>
        <w:adjustRightInd w:val="0"/>
        <w:jc w:val="both"/>
      </w:pPr>
      <w:r w:rsidRPr="001D4F9A">
        <w:t>2.10.3. гарантийное письмо об оказании Заказчику квалифицированной методической и технической помощи для адекватного функциониров</w:t>
      </w:r>
      <w:r w:rsidRPr="001D4F9A">
        <w:t>а</w:t>
      </w:r>
      <w:r w:rsidRPr="001D4F9A">
        <w:t>ния аналитической лабораторно-диагностической системы при использовании предложенных реагентов и контрольных.</w:t>
      </w:r>
    </w:p>
    <w:p w14:paraId="51822213" w14:textId="77777777" w:rsidR="00D910FA" w:rsidRPr="001D4F9A" w:rsidRDefault="00D910FA" w:rsidP="00D910FA">
      <w:pPr>
        <w:autoSpaceDE w:val="0"/>
        <w:autoSpaceDN w:val="0"/>
        <w:adjustRightInd w:val="0"/>
      </w:pPr>
      <w:r w:rsidRPr="001D4F9A">
        <w:t>3. Требования, предъявляемые к качеству товара, гарантийному сроку (годность, стерильность):</w:t>
      </w:r>
    </w:p>
    <w:p w14:paraId="086203E7" w14:textId="77777777" w:rsidR="00D910FA" w:rsidRPr="001D4F9A" w:rsidRDefault="00D910FA" w:rsidP="00D910FA">
      <w:pPr>
        <w:jc w:val="both"/>
        <w:rPr>
          <w:bCs/>
        </w:rPr>
      </w:pPr>
      <w:r w:rsidRPr="001D4F9A">
        <w:rPr>
          <w:bCs/>
        </w:rPr>
        <w:lastRenderedPageBreak/>
        <w:t>3.1 срок годности с момента поставки - не менее 60% от срока годности, установленного производителем.</w:t>
      </w:r>
    </w:p>
    <w:p w14:paraId="668459FE" w14:textId="77777777" w:rsidR="007C2B9C" w:rsidRDefault="007C2B9C"/>
    <w:sectPr w:rsidR="007C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9C"/>
    <w:rsid w:val="007C2B9C"/>
    <w:rsid w:val="00D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A19E-48F6-444B-935F-2CD9F617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2</cp:revision>
  <dcterms:created xsi:type="dcterms:W3CDTF">2026-08-11T08:27:00Z</dcterms:created>
  <dcterms:modified xsi:type="dcterms:W3CDTF">2026-08-11T08:27:00Z</dcterms:modified>
</cp:coreProperties>
</file>