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12.08.2026г.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шкаф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14.08.2026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praleska.zakupki@yandex.by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ед.</w:t>
            </w:r>
          </w:p>
        </w:tc>
      </w:tr>
      <w:tr w14:paraId="78656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0529DD61">
            <w:pPr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Шкаф для хранения уборочного инвентаря с перегородкой</w:t>
            </w:r>
          </w:p>
        </w:tc>
        <w:tc>
          <w:tcPr>
            <w:tcW w:w="51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CE662C0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Шкаф ШМ-22П металлический двухсекционный — подходит для хранения одежды и уборочного инвентаря. Закрывается двумя дверцами на замок. Левая секция шкафа имеет три полки, две из которых регулируются по высоте, в правой секции — одна полка, перекладина и крючки для одежды.</w:t>
            </w:r>
          </w:p>
          <w:p w14:paraId="0FA918FB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Основные характеристики:</w:t>
            </w:r>
          </w:p>
          <w:p w14:paraId="4041604A">
            <w:pPr>
              <w:numPr>
                <w:numId w:val="0"/>
              </w:numPr>
              <w:ind w:firstLine="360" w:firstLineChars="150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Тип-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instrText xml:space="preserve"> HYPERLINK "https://www.21vek.by/shelving/206637/" \t "https://www.21vek.by/shelving/_blank" </w:instrTex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fldChar w:fldCharType="separate"/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шкаф металлический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fldChar w:fldCharType="end"/>
            </w:r>
          </w:p>
          <w:p w14:paraId="26B261CC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 xml:space="preserve">Назначение шкафа/стеллажа - 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fldChar w:fldCharType="begin"/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instrText xml:space="preserve"> HYPERLINK "https://www.21vek.by/shelving/inventory/" \t "https://www.21vek.by/shelving/_blank" </w:instrTex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fldChar w:fldCharType="separate"/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для одежды, для уборочного/хозяйственного инвентаря</w:t>
            </w: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fldChar w:fldCharType="end"/>
            </w:r>
          </w:p>
          <w:p w14:paraId="17EB9F73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Тип покрытия - порошковое</w:t>
            </w:r>
          </w:p>
          <w:p w14:paraId="69CD83B0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Кол-во секций- 2</w:t>
            </w:r>
          </w:p>
          <w:p w14:paraId="36004D8E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Кол-во полок-4</w:t>
            </w:r>
          </w:p>
          <w:p w14:paraId="45E91A9C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Дополнительные элементы - полка,   перекладина, крючки</w:t>
            </w:r>
          </w:p>
          <w:p w14:paraId="0F8D30FF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Тип замка - ключевой</w:t>
            </w:r>
          </w:p>
          <w:p w14:paraId="57321077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Размеры и вес:</w:t>
            </w:r>
          </w:p>
          <w:p w14:paraId="4685A14E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Высота 185 -188см</w:t>
            </w:r>
          </w:p>
          <w:p w14:paraId="6837CD10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Ширина 60-62 см</w:t>
            </w:r>
          </w:p>
          <w:p w14:paraId="5810DE6F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Глубина 49-51 см</w:t>
            </w:r>
          </w:p>
          <w:p w14:paraId="69E2FFA0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  <w:t>Вес не более 34 кг</w:t>
            </w:r>
          </w:p>
          <w:p w14:paraId="3F1CFF20">
            <w:pPr>
              <w:ind w:firstLine="300" w:firstLineChars="125"/>
              <w:rPr>
                <w:rFonts w:hint="default" w:ascii="Times New Roman" w:hAnsi="Times New Roman" w:eastAsia="SimSun" w:cs="Times New Roman"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B3962A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 шт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9"/>
      <w:bookmarkEnd w:id="6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7" w:name="30"/>
      <w:bookmarkEnd w:id="7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Доставка осуществляется за счет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Поставщика</w:t>
            </w:r>
            <w:bookmarkStart w:id="9" w:name="_GoBack"/>
            <w:bookmarkEnd w:id="9"/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Август-сентябрь 2026</w:t>
            </w:r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9648FD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факту поставки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в течение 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рабочих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8" w:name="63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4D8BDE16">
      <w:pPr>
        <w:rPr>
          <w:rFonts w:hint="default" w:ascii="Times New Roman" w:hAnsi="Times New Roman" w:cs="Times New Roman"/>
          <w:sz w:val="28"/>
          <w:szCs w:val="28"/>
        </w:rPr>
      </w:pPr>
    </w:p>
    <w:p w14:paraId="225FB878">
      <w:pPr>
        <w:rPr>
          <w:rFonts w:hint="default" w:ascii="Times New Roman" w:hAnsi="Times New Roman" w:cs="Times New Roman"/>
          <w:sz w:val="28"/>
          <w:szCs w:val="28"/>
        </w:rPr>
      </w:pPr>
    </w:p>
    <w:p w14:paraId="6FC0F8B3">
      <w:pPr>
        <w:rPr>
          <w:rFonts w:hint="default" w:ascii="Times New Roman" w:hAnsi="Times New Roman" w:cs="Times New Roman"/>
          <w:sz w:val="28"/>
          <w:szCs w:val="28"/>
        </w:rPr>
      </w:pPr>
    </w:p>
    <w:p w14:paraId="0CEFC39D">
      <w:pPr>
        <w:rPr>
          <w:rFonts w:hint="default" w:ascii="Times New Roman" w:hAnsi="Times New Roman" w:cs="Times New Roman"/>
          <w:sz w:val="28"/>
          <w:szCs w:val="28"/>
        </w:rPr>
      </w:pPr>
    </w:p>
    <w:p w14:paraId="2CC2EA61">
      <w:pPr>
        <w:rPr>
          <w:rFonts w:hint="default" w:ascii="Times New Roman" w:hAnsi="Times New Roman" w:cs="Times New Roman"/>
          <w:sz w:val="28"/>
          <w:szCs w:val="28"/>
        </w:rPr>
      </w:pPr>
    </w:p>
    <w:p w14:paraId="7B3DB6D8">
      <w:pPr>
        <w:rPr>
          <w:rFonts w:hint="default" w:ascii="Times New Roman" w:hAnsi="Times New Roman" w:cs="Times New Roman"/>
          <w:sz w:val="28"/>
          <w:szCs w:val="28"/>
        </w:rPr>
      </w:pPr>
    </w:p>
    <w:p w14:paraId="62E425BA">
      <w:pPr>
        <w:rPr>
          <w:rFonts w:hint="default" w:ascii="Times New Roman" w:hAnsi="Times New Roman" w:cs="Times New Roman"/>
          <w:sz w:val="28"/>
          <w:szCs w:val="28"/>
        </w:rPr>
      </w:pPr>
    </w:p>
    <w:p w14:paraId="69D9359B"/>
    <w:p w14:paraId="72D6B8B3"/>
    <w:p w14:paraId="3CFCE4F2"/>
    <w:p w14:paraId="39DD5A50"/>
    <w:p w14:paraId="5D943811"/>
    <w:p w14:paraId="137BE9A2"/>
    <w:p w14:paraId="6A268D78"/>
    <w:p w14:paraId="0C2B0611"/>
    <w:p w14:paraId="7CE8B482"/>
    <w:p w14:paraId="770EB48E"/>
    <w:p w14:paraId="457FD159"/>
    <w:p w14:paraId="0A2C9DA0"/>
    <w:p w14:paraId="0607C49F"/>
    <w:p w14:paraId="76AC8AB4"/>
    <w:p w14:paraId="4741D5E0"/>
    <w:p w14:paraId="1491A54B"/>
    <w:p w14:paraId="013AFB13"/>
    <w:p w14:paraId="47C73F08"/>
    <w:p w14:paraId="0A0AAF1F"/>
    <w:p w14:paraId="03745E2B"/>
    <w:p w14:paraId="72C5343B"/>
    <w:p w14:paraId="7A5D0055"/>
    <w:p w14:paraId="1D451257"/>
    <w:p w14:paraId="1A548733"/>
    <w:p w14:paraId="0757C9CE"/>
    <w:p w14:paraId="618FD785"/>
    <w:p w14:paraId="341EC3E2"/>
    <w:p w14:paraId="3DAD4CEC"/>
    <w:p w14:paraId="16D681E2"/>
    <w:p w14:paraId="08526BB5"/>
    <w:p w14:paraId="49FFEB97"/>
    <w:p w14:paraId="6F25F970"/>
    <w:p w14:paraId="154B43E6"/>
    <w:p w14:paraId="71F85627"/>
    <w:p w14:paraId="6BD389E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4214AF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2C34C45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AAEB449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AA6CC61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518CAD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495F6B4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A9BAB11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6163516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05946D2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5A2343D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9E9E8E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56DF9CF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88C6119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671E25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08B959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7F87B45"/>
    <w:rsid w:val="0EC976FD"/>
    <w:rsid w:val="12E2190B"/>
    <w:rsid w:val="157C79C0"/>
    <w:rsid w:val="1F1B1200"/>
    <w:rsid w:val="243E58DD"/>
    <w:rsid w:val="25AC36B8"/>
    <w:rsid w:val="28437C97"/>
    <w:rsid w:val="29A932C9"/>
    <w:rsid w:val="2A6E19BA"/>
    <w:rsid w:val="2C37663D"/>
    <w:rsid w:val="302745AE"/>
    <w:rsid w:val="35E76ACA"/>
    <w:rsid w:val="38F45308"/>
    <w:rsid w:val="393C410A"/>
    <w:rsid w:val="3D2E204C"/>
    <w:rsid w:val="3F955C29"/>
    <w:rsid w:val="43CA5093"/>
    <w:rsid w:val="58932E3B"/>
    <w:rsid w:val="5CC933E7"/>
    <w:rsid w:val="6BB01F15"/>
    <w:rsid w:val="73B955FC"/>
    <w:rsid w:val="7888346F"/>
    <w:rsid w:val="7A8D2574"/>
    <w:rsid w:val="7B67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267</Words>
  <Characters>1965</Characters>
  <Lines>0</Lines>
  <Paragraphs>0</Paragraphs>
  <TotalTime>25</TotalTime>
  <ScaleCrop>false</ScaleCrop>
  <LinksUpToDate>false</LinksUpToDate>
  <CharactersWithSpaces>2186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2026-08-12T07:09:51Z</cp:lastPrinted>
  <dcterms:modified xsi:type="dcterms:W3CDTF">2026-08-12T07:10:27Z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7C22513FF56B48399F4589499C62BA95_13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