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C298" w14:textId="27D8D463" w:rsidR="00C167FB" w:rsidRPr="009D66CA" w:rsidRDefault="00360BDF" w:rsidP="00851173">
      <w:pPr>
        <w:pStyle w:val="7"/>
        <w:numPr>
          <w:ilvl w:val="0"/>
          <w:numId w:val="0"/>
        </w:numPr>
        <w:spacing w:before="0" w:after="0"/>
        <w:rPr>
          <w:b/>
          <w:bCs/>
        </w:rPr>
      </w:pPr>
      <w:r w:rsidRPr="009D66CA">
        <w:rPr>
          <w:b/>
          <w:bCs/>
        </w:rPr>
        <w:t>ГродМТ</w:t>
      </w:r>
      <w:r w:rsidR="00D64644">
        <w:rPr>
          <w:b/>
          <w:bCs/>
        </w:rPr>
        <w:t xml:space="preserve"> </w:t>
      </w:r>
      <w:r w:rsidR="00C70E2E">
        <w:rPr>
          <w:b/>
          <w:bCs/>
          <w:lang w:val="en-US"/>
        </w:rPr>
        <w:t>589</w:t>
      </w:r>
      <w:r w:rsidR="0028360D" w:rsidRPr="009D66CA">
        <w:rPr>
          <w:b/>
          <w:bCs/>
        </w:rPr>
        <w:t>/2</w:t>
      </w:r>
      <w:r w:rsidR="00851173">
        <w:rPr>
          <w:b/>
          <w:bCs/>
        </w:rPr>
        <w:t>6</w:t>
      </w:r>
      <w:r w:rsidR="0028360D" w:rsidRPr="009D66CA">
        <w:rPr>
          <w:b/>
          <w:bCs/>
        </w:rPr>
        <w:t>-ЭА</w:t>
      </w:r>
      <w:r w:rsidR="00851173">
        <w:rPr>
          <w:b/>
          <w:bCs/>
        </w:rPr>
        <w:t xml:space="preserve">                  </w:t>
      </w:r>
      <w:r w:rsidR="0028360D" w:rsidRPr="009D66CA">
        <w:rPr>
          <w:b/>
          <w:bCs/>
        </w:rPr>
        <w:t xml:space="preserve"> </w:t>
      </w:r>
      <w:r w:rsidR="00011856" w:rsidRPr="009D66CA">
        <w:rPr>
          <w:b/>
          <w:bCs/>
        </w:rPr>
        <w:t xml:space="preserve">   </w:t>
      </w:r>
      <w:r w:rsidRPr="009D66CA">
        <w:rPr>
          <w:b/>
          <w:bCs/>
        </w:rPr>
        <w:t xml:space="preserve">                                                          </w:t>
      </w:r>
      <w:r w:rsidR="0028360D" w:rsidRPr="009D66CA">
        <w:rPr>
          <w:b/>
          <w:bCs/>
        </w:rPr>
        <w:t xml:space="preserve">              </w:t>
      </w:r>
      <w:r w:rsidRPr="009D66CA">
        <w:rPr>
          <w:b/>
          <w:bCs/>
        </w:rPr>
        <w:t>Приложение 1</w:t>
      </w:r>
    </w:p>
    <w:p w14:paraId="364B12AE" w14:textId="77777777" w:rsidR="009F014B" w:rsidRPr="006314A0" w:rsidRDefault="009F014B" w:rsidP="006314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7972B6F" w14:textId="77777777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14A0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характеристики (описание) медицинской техники и (или)</w:t>
      </w:r>
    </w:p>
    <w:p w14:paraId="5D6A2846" w14:textId="0E78C994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6314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изделий медицинского назначения:</w:t>
      </w:r>
    </w:p>
    <w:p w14:paraId="4AD9F5D3" w14:textId="26B88F4C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115E22D1" w14:textId="2B664880" w:rsidR="00C167FB" w:rsidRPr="006314A0" w:rsidRDefault="00C167FB" w:rsidP="006314A0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314A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Лот 1 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>Тонометр</w:t>
      </w:r>
      <w:r w:rsidR="00813FDF">
        <w:rPr>
          <w:rFonts w:ascii="Times New Roman" w:eastAsia="Times New Roman" w:hAnsi="Times New Roman" w:cs="Times New Roman"/>
          <w:b/>
          <w:sz w:val="24"/>
          <w:szCs w:val="24"/>
        </w:rPr>
        <w:t>ы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r w:rsidRPr="00631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>речевым</w:t>
      </w:r>
      <w:r w:rsidRPr="006314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4A0">
        <w:rPr>
          <w:rFonts w:ascii="Times New Roman" w:eastAsia="Times New Roman" w:hAnsi="Times New Roman" w:cs="Times New Roman"/>
          <w:b/>
          <w:sz w:val="24"/>
          <w:szCs w:val="24"/>
        </w:rPr>
        <w:t>сопровождением</w:t>
      </w:r>
    </w:p>
    <w:p w14:paraId="4C97F54C" w14:textId="77777777" w:rsidR="00C167FB" w:rsidRPr="006314A0" w:rsidRDefault="00C167FB" w:rsidP="006314A0">
      <w:pPr>
        <w:shd w:val="clear" w:color="auto" w:fill="FFFFFF"/>
        <w:spacing w:after="0" w:line="240" w:lineRule="auto"/>
        <w:ind w:left="34"/>
        <w:contextualSpacing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14:paraId="5D116963" w14:textId="3FDD1B44" w:rsidR="006314A0" w:rsidRPr="004F161B" w:rsidRDefault="006314A0" w:rsidP="004F161B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4F161B">
        <w:rPr>
          <w:rFonts w:ascii="Times New Roman" w:hAnsi="Times New Roman"/>
          <w:b/>
          <w:bCs/>
          <w:sz w:val="24"/>
          <w:szCs w:val="24"/>
        </w:rPr>
        <w:t>Состав комплекта: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7"/>
        <w:gridCol w:w="5088"/>
      </w:tblGrid>
      <w:tr w:rsidR="006314A0" w:rsidRPr="006314A0" w14:paraId="68D9CB22" w14:textId="77777777" w:rsidTr="00851173">
        <w:trPr>
          <w:trHeight w:val="257"/>
        </w:trPr>
        <w:tc>
          <w:tcPr>
            <w:tcW w:w="4292" w:type="dxa"/>
          </w:tcPr>
          <w:p w14:paraId="0004F3FA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5139" w:type="dxa"/>
          </w:tcPr>
          <w:p w14:paraId="59107EB5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6314A0" w:rsidRPr="006314A0" w14:paraId="372F7E92" w14:textId="77777777" w:rsidTr="00851173">
        <w:trPr>
          <w:trHeight w:val="257"/>
        </w:trPr>
        <w:tc>
          <w:tcPr>
            <w:tcW w:w="4292" w:type="dxa"/>
          </w:tcPr>
          <w:p w14:paraId="0652B5D7" w14:textId="77777777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Блок измерительный</w:t>
            </w:r>
          </w:p>
        </w:tc>
        <w:tc>
          <w:tcPr>
            <w:tcW w:w="5139" w:type="dxa"/>
          </w:tcPr>
          <w:p w14:paraId="2E16AE75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14A0" w:rsidRPr="006314A0" w14:paraId="5B1C2F91" w14:textId="77777777" w:rsidTr="00851173">
        <w:trPr>
          <w:trHeight w:val="257"/>
        </w:trPr>
        <w:tc>
          <w:tcPr>
            <w:tcW w:w="4292" w:type="dxa"/>
          </w:tcPr>
          <w:p w14:paraId="34176621" w14:textId="77777777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 xml:space="preserve">Манжета стандартная </w:t>
            </w:r>
          </w:p>
        </w:tc>
        <w:tc>
          <w:tcPr>
            <w:tcW w:w="5139" w:type="dxa"/>
          </w:tcPr>
          <w:p w14:paraId="00B5D795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314A0" w:rsidRPr="006314A0" w14:paraId="1ECDFFEC" w14:textId="77777777" w:rsidTr="00851173">
        <w:trPr>
          <w:trHeight w:val="257"/>
        </w:trPr>
        <w:tc>
          <w:tcPr>
            <w:tcW w:w="4292" w:type="dxa"/>
          </w:tcPr>
          <w:p w14:paraId="6359AF9B" w14:textId="0C145A5B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питания </w:t>
            </w:r>
          </w:p>
        </w:tc>
        <w:tc>
          <w:tcPr>
            <w:tcW w:w="5139" w:type="dxa"/>
          </w:tcPr>
          <w:p w14:paraId="02B2C220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14A0" w:rsidRPr="006314A0" w14:paraId="12D063DC" w14:textId="77777777" w:rsidTr="00851173">
        <w:trPr>
          <w:trHeight w:val="257"/>
        </w:trPr>
        <w:tc>
          <w:tcPr>
            <w:tcW w:w="4292" w:type="dxa"/>
          </w:tcPr>
          <w:p w14:paraId="5FDFC059" w14:textId="77777777" w:rsidR="006314A0" w:rsidRPr="006314A0" w:rsidRDefault="006314A0" w:rsidP="006314A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Сетевой адаптер</w:t>
            </w:r>
          </w:p>
        </w:tc>
        <w:tc>
          <w:tcPr>
            <w:tcW w:w="5139" w:type="dxa"/>
          </w:tcPr>
          <w:p w14:paraId="25E30F58" w14:textId="77777777" w:rsidR="006314A0" w:rsidRPr="006314A0" w:rsidRDefault="006314A0" w:rsidP="006314A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F84A0D0" w14:textId="518C2851" w:rsidR="006314A0" w:rsidRPr="004F161B" w:rsidRDefault="006314A0" w:rsidP="004F161B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F161B">
        <w:rPr>
          <w:rFonts w:ascii="Times New Roman" w:hAnsi="Times New Roman"/>
          <w:b/>
          <w:sz w:val="24"/>
          <w:szCs w:val="24"/>
        </w:rPr>
        <w:t>Технические характеристики:</w:t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66"/>
        <w:gridCol w:w="5242"/>
        <w:gridCol w:w="3057"/>
      </w:tblGrid>
      <w:tr w:rsidR="004F161B" w:rsidRPr="006314A0" w14:paraId="12423371" w14:textId="77777777" w:rsidTr="00851173">
        <w:trPr>
          <w:trHeight w:hRule="exact" w:val="376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A101F" w14:textId="77777777" w:rsidR="004F161B" w:rsidRPr="007A1D05" w:rsidRDefault="004F161B" w:rsidP="004F161B">
            <w:pPr>
              <w:shd w:val="clear" w:color="auto" w:fill="FFFFFF"/>
              <w:spacing w:after="0" w:line="240" w:lineRule="auto"/>
              <w:ind w:left="5" w:right="20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956D2" w14:textId="77777777" w:rsidR="004F161B" w:rsidRPr="007A1D05" w:rsidRDefault="004F161B" w:rsidP="004F161B">
            <w:pPr>
              <w:shd w:val="clear" w:color="auto" w:fill="FFFFFF"/>
              <w:spacing w:after="0" w:line="240" w:lineRule="auto"/>
              <w:ind w:left="3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  <w:p w14:paraId="19247507" w14:textId="2039DD20" w:rsidR="004F161B" w:rsidRPr="007A1D05" w:rsidRDefault="004F161B" w:rsidP="004F161B">
            <w:pPr>
              <w:shd w:val="clear" w:color="auto" w:fill="FFFFFF"/>
              <w:spacing w:after="0" w:line="240" w:lineRule="auto"/>
              <w:ind w:left="3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7FFEE" w14:textId="50BF0C68" w:rsidR="004F161B" w:rsidRPr="007A1D05" w:rsidRDefault="004F161B" w:rsidP="004F161B">
            <w:pPr>
              <w:shd w:val="clear" w:color="auto" w:fill="FFFFFF"/>
              <w:spacing w:after="0" w:line="240" w:lineRule="auto"/>
              <w:ind w:right="226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1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4F161B" w:rsidRPr="006314A0" w14:paraId="25CC1DFC" w14:textId="77777777" w:rsidTr="00851173">
        <w:trPr>
          <w:trHeight w:hRule="exact" w:val="323"/>
        </w:trPr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C31C6" w14:textId="080541D6" w:rsidR="004F161B" w:rsidRPr="004F161B" w:rsidRDefault="004F161B" w:rsidP="007A1D05">
            <w:pPr>
              <w:shd w:val="clear" w:color="auto" w:fill="FFFFFF"/>
              <w:spacing w:after="0" w:line="240" w:lineRule="auto"/>
              <w:ind w:left="206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AF98B" w14:textId="00A7E5E5" w:rsidR="004F161B" w:rsidRPr="006314A0" w:rsidRDefault="004F161B" w:rsidP="006314A0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314A0">
              <w:rPr>
                <w:rFonts w:ascii="Times New Roman" w:eastAsia="Times New Roman" w:hAnsi="Times New Roman" w:cs="Times New Roman"/>
                <w:sz w:val="24"/>
                <w:szCs w:val="24"/>
              </w:rPr>
              <w:t>Тонометр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4A0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4A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сопровождением</w:t>
            </w:r>
          </w:p>
        </w:tc>
        <w:tc>
          <w:tcPr>
            <w:tcW w:w="3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38397" w14:textId="752A0170" w:rsidR="004F161B" w:rsidRPr="00547B0B" w:rsidRDefault="00547B0B" w:rsidP="00547B0B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C70E2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1E556E">
              <w:rPr>
                <w:rFonts w:ascii="Times New Roman" w:eastAsia="Times New Roman" w:hAnsi="Times New Roman"/>
                <w:sz w:val="24"/>
                <w:szCs w:val="24"/>
              </w:rPr>
              <w:t>компл.</w:t>
            </w:r>
          </w:p>
        </w:tc>
      </w:tr>
    </w:tbl>
    <w:p w14:paraId="75D62F09" w14:textId="2E8C01EE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Индикатор аритмии.</w:t>
      </w:r>
    </w:p>
    <w:p w14:paraId="34D75E03" w14:textId="397EED4B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Возможность подключения сетевого адаптера.</w:t>
      </w:r>
    </w:p>
    <w:p w14:paraId="453E68BD" w14:textId="46AC8F08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Индикация заряда батарей.</w:t>
      </w:r>
    </w:p>
    <w:p w14:paraId="0644F7BA" w14:textId="5A0CD36A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Наличие памяти количества измерений.</w:t>
      </w:r>
    </w:p>
    <w:p w14:paraId="1EE03E9D" w14:textId="69D225A0" w:rsidR="004F161B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F161B">
        <w:rPr>
          <w:rFonts w:ascii="Times New Roman" w:eastAsia="Times New Roman" w:hAnsi="Times New Roman"/>
          <w:sz w:val="24"/>
          <w:szCs w:val="24"/>
        </w:rPr>
        <w:t>Встроенные часы и календарь.</w:t>
      </w:r>
    </w:p>
    <w:p w14:paraId="22A71634" w14:textId="7AD7CE72" w:rsidR="006314A0" w:rsidRPr="004F161B" w:rsidRDefault="004F161B" w:rsidP="004F161B">
      <w:pPr>
        <w:pStyle w:val="a5"/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F161B">
        <w:rPr>
          <w:rFonts w:ascii="Times New Roman" w:hAnsi="Times New Roman"/>
          <w:sz w:val="24"/>
          <w:szCs w:val="24"/>
        </w:rPr>
        <w:t>*Речевое (голосовое) сопровождение.</w:t>
      </w:r>
    </w:p>
    <w:p w14:paraId="7F0B9191" w14:textId="0F6C4477" w:rsidR="006314A0" w:rsidRPr="004F161B" w:rsidRDefault="004F161B" w:rsidP="004F161B">
      <w:pPr>
        <w:pStyle w:val="a5"/>
        <w:numPr>
          <w:ilvl w:val="1"/>
          <w:numId w:val="7"/>
        </w:numPr>
        <w:spacing w:after="0" w:line="240" w:lineRule="auto"/>
        <w:rPr>
          <w:rFonts w:ascii="Times New Roman" w:eastAsia="MyriadPro-Cond" w:hAnsi="Times New Roman"/>
          <w:sz w:val="24"/>
          <w:szCs w:val="24"/>
          <w:lang w:eastAsia="de-CH"/>
        </w:rPr>
      </w:pPr>
      <w:r>
        <w:rPr>
          <w:rFonts w:ascii="Times New Roman" w:eastAsia="MyriadPro-Cond" w:hAnsi="Times New Roman"/>
          <w:sz w:val="24"/>
          <w:szCs w:val="24"/>
          <w:lang w:eastAsia="de-CH"/>
        </w:rPr>
        <w:t xml:space="preserve"> </w:t>
      </w:r>
      <w:r w:rsidR="006314A0" w:rsidRPr="004F161B">
        <w:rPr>
          <w:rFonts w:ascii="Times New Roman" w:eastAsia="MyriadPro-Cond" w:hAnsi="Times New Roman"/>
          <w:sz w:val="24"/>
          <w:szCs w:val="24"/>
          <w:lang w:eastAsia="de-CH"/>
        </w:rPr>
        <w:t xml:space="preserve">Измеритель артериального давления </w:t>
      </w:r>
      <w:r w:rsidR="006314A0" w:rsidRPr="004F161B">
        <w:rPr>
          <w:rFonts w:ascii="Times New Roman" w:hAnsi="Times New Roman"/>
          <w:sz w:val="24"/>
          <w:szCs w:val="24"/>
        </w:rPr>
        <w:t>предназначен для неинвазивного измерения систолического и диастолического артериального давления (АД) на основе осциллометрического принципа на плечевой артерии, а также отображения на индикаторе прибора частоты пульса как справочной величины.</w:t>
      </w:r>
    </w:p>
    <w:p w14:paraId="63BE381F" w14:textId="6E5483EC" w:rsidR="004F161B" w:rsidRPr="004F161B" w:rsidRDefault="004F161B" w:rsidP="004F161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314A0" w:rsidRPr="004F161B">
        <w:rPr>
          <w:rFonts w:ascii="Times New Roman" w:hAnsi="Times New Roman"/>
          <w:sz w:val="24"/>
          <w:szCs w:val="24"/>
        </w:rPr>
        <w:t xml:space="preserve">Прибор предназначен для использования в учреждениях здравоохранения и для индивидуального пользования. </w:t>
      </w:r>
    </w:p>
    <w:p w14:paraId="449608A1" w14:textId="0341655C" w:rsidR="006314A0" w:rsidRDefault="004F161B" w:rsidP="006314A0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314A0" w:rsidRPr="004F161B">
        <w:rPr>
          <w:rFonts w:ascii="Times New Roman" w:hAnsi="Times New Roman"/>
          <w:sz w:val="24"/>
          <w:szCs w:val="24"/>
        </w:rPr>
        <w:t>Наличие функции голосового сообщения результатов измерения позволяет использовать прибор незрячим и слабовидящим людям.</w:t>
      </w:r>
    </w:p>
    <w:p w14:paraId="11D5111B" w14:textId="4B8DA6BB" w:rsidR="004F161B" w:rsidRPr="004F161B" w:rsidRDefault="004F161B" w:rsidP="004F161B">
      <w:pPr>
        <w:pStyle w:val="a5"/>
        <w:numPr>
          <w:ilvl w:val="1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4F161B">
        <w:rPr>
          <w:rFonts w:ascii="Times New Roman" w:hAnsi="Times New Roman"/>
          <w:sz w:val="24"/>
          <w:szCs w:val="24"/>
        </w:rPr>
        <w:t>Наличие первичной поверки юридического лица, входящего в государственную метрологическую службу, либо иные юридические лица, имеющие разрешение Госстандарта на право поверки в сфере законодательной метрологии.</w:t>
      </w:r>
    </w:p>
    <w:p w14:paraId="4AD5D0A5" w14:textId="77777777" w:rsidR="006314A0" w:rsidRPr="006314A0" w:rsidRDefault="006314A0" w:rsidP="00631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9DA6A1" w14:textId="7C9D207E" w:rsidR="006314A0" w:rsidRPr="006314A0" w:rsidRDefault="006314A0" w:rsidP="006314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314A0">
        <w:rPr>
          <w:rFonts w:ascii="Times New Roman" w:hAnsi="Times New Roman" w:cs="Times New Roman"/>
          <w:sz w:val="24"/>
          <w:szCs w:val="24"/>
        </w:rPr>
        <w:t xml:space="preserve">*(Звёздочкой) отмечены принципиально важные требования. Предложение участника, не соответствующее указанным требованиям, подлежит отклонению.  </w:t>
      </w:r>
    </w:p>
    <w:p w14:paraId="2D21FFEB" w14:textId="0C63B629" w:rsidR="00741F36" w:rsidRDefault="00741F36" w:rsidP="007A1D0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2C15ED" w14:textId="7335DAB7" w:rsidR="00741F36" w:rsidRDefault="00741F36" w:rsidP="00741F36">
      <w:pPr>
        <w:tabs>
          <w:tab w:val="left" w:pos="68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41F36" w:rsidSect="009B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Pro-Cond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F8C652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74A36C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13232C"/>
    <w:multiLevelType w:val="multilevel"/>
    <w:tmpl w:val="B842423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3" w15:restartNumberingAfterBreak="0">
    <w:nsid w:val="56E131B8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pStyle w:val="20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" w15:restartNumberingAfterBreak="0">
    <w:nsid w:val="582013D4"/>
    <w:multiLevelType w:val="multilevel"/>
    <w:tmpl w:val="B842423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5" w15:restartNumberingAfterBreak="0">
    <w:nsid w:val="61D15126"/>
    <w:multiLevelType w:val="hybridMultilevel"/>
    <w:tmpl w:val="8E5850C2"/>
    <w:lvl w:ilvl="0" w:tplc="26BEB46A">
      <w:start w:val="1"/>
      <w:numFmt w:val="bullet"/>
      <w:pStyle w:val="CBABullets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color w:val="777777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40"/>
        </w:tabs>
        <w:ind w:left="7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60"/>
        </w:tabs>
        <w:ind w:left="82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980"/>
        </w:tabs>
        <w:ind w:left="8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00"/>
        </w:tabs>
        <w:ind w:left="9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20"/>
        </w:tabs>
        <w:ind w:left="104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40"/>
        </w:tabs>
        <w:ind w:left="11140" w:hanging="360"/>
      </w:pPr>
      <w:rPr>
        <w:rFonts w:ascii="Wingdings" w:hAnsi="Wingdings" w:hint="default"/>
      </w:rPr>
    </w:lvl>
  </w:abstractNum>
  <w:abstractNum w:abstractNumId="6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7" w15:restartNumberingAfterBreak="0">
    <w:nsid w:val="6DA645CA"/>
    <w:multiLevelType w:val="hybridMultilevel"/>
    <w:tmpl w:val="7674B968"/>
    <w:lvl w:ilvl="0" w:tplc="CC568E8E">
      <w:start w:val="1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816F6"/>
    <w:multiLevelType w:val="hybridMultilevel"/>
    <w:tmpl w:val="859658D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420CA0"/>
    <w:multiLevelType w:val="hybridMultilevel"/>
    <w:tmpl w:val="D1B0F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210D98"/>
    <w:multiLevelType w:val="hybridMultilevel"/>
    <w:tmpl w:val="859658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524834">
    <w:abstractNumId w:val="0"/>
  </w:num>
  <w:num w:numId="2" w16cid:durableId="1092360410">
    <w:abstractNumId w:val="1"/>
  </w:num>
  <w:num w:numId="3" w16cid:durableId="1816726050">
    <w:abstractNumId w:val="3"/>
  </w:num>
  <w:num w:numId="4" w16cid:durableId="1835560133">
    <w:abstractNumId w:val="5"/>
  </w:num>
  <w:num w:numId="5" w16cid:durableId="1913200988">
    <w:abstractNumId w:val="6"/>
  </w:num>
  <w:num w:numId="6" w16cid:durableId="1166214207">
    <w:abstractNumId w:val="9"/>
  </w:num>
  <w:num w:numId="7" w16cid:durableId="1112675439">
    <w:abstractNumId w:val="2"/>
  </w:num>
  <w:num w:numId="8" w16cid:durableId="171527259">
    <w:abstractNumId w:val="10"/>
  </w:num>
  <w:num w:numId="9" w16cid:durableId="1788700284">
    <w:abstractNumId w:val="8"/>
  </w:num>
  <w:num w:numId="10" w16cid:durableId="1323893383">
    <w:abstractNumId w:val="7"/>
  </w:num>
  <w:num w:numId="11" w16cid:durableId="78226138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11856"/>
    <w:rsid w:val="00044C77"/>
    <w:rsid w:val="0005328F"/>
    <w:rsid w:val="000915D4"/>
    <w:rsid w:val="000920CF"/>
    <w:rsid w:val="000A198F"/>
    <w:rsid w:val="00101503"/>
    <w:rsid w:val="00117BCC"/>
    <w:rsid w:val="001664A8"/>
    <w:rsid w:val="001A6B56"/>
    <w:rsid w:val="001D5D67"/>
    <w:rsid w:val="001E332F"/>
    <w:rsid w:val="001E3A0A"/>
    <w:rsid w:val="001E556E"/>
    <w:rsid w:val="00221079"/>
    <w:rsid w:val="00241E06"/>
    <w:rsid w:val="00283416"/>
    <w:rsid w:val="0028360D"/>
    <w:rsid w:val="002906BC"/>
    <w:rsid w:val="002B0632"/>
    <w:rsid w:val="002C706A"/>
    <w:rsid w:val="002E11E4"/>
    <w:rsid w:val="00330237"/>
    <w:rsid w:val="00360BDF"/>
    <w:rsid w:val="00365842"/>
    <w:rsid w:val="003D44AE"/>
    <w:rsid w:val="00420A62"/>
    <w:rsid w:val="00447C1B"/>
    <w:rsid w:val="004659B3"/>
    <w:rsid w:val="004A26AA"/>
    <w:rsid w:val="004F161B"/>
    <w:rsid w:val="004F371F"/>
    <w:rsid w:val="005100C6"/>
    <w:rsid w:val="00547B0B"/>
    <w:rsid w:val="00562257"/>
    <w:rsid w:val="005676BD"/>
    <w:rsid w:val="0059676B"/>
    <w:rsid w:val="005E23A4"/>
    <w:rsid w:val="005E2452"/>
    <w:rsid w:val="00603B2B"/>
    <w:rsid w:val="00606251"/>
    <w:rsid w:val="006314A0"/>
    <w:rsid w:val="006E1C5C"/>
    <w:rsid w:val="00712F69"/>
    <w:rsid w:val="00724902"/>
    <w:rsid w:val="00741F36"/>
    <w:rsid w:val="00767806"/>
    <w:rsid w:val="007A1D05"/>
    <w:rsid w:val="007C43C4"/>
    <w:rsid w:val="007F55B5"/>
    <w:rsid w:val="00813FDF"/>
    <w:rsid w:val="00851173"/>
    <w:rsid w:val="008704DC"/>
    <w:rsid w:val="008775F5"/>
    <w:rsid w:val="008B24EB"/>
    <w:rsid w:val="00941605"/>
    <w:rsid w:val="00943D77"/>
    <w:rsid w:val="0096289F"/>
    <w:rsid w:val="00983AD8"/>
    <w:rsid w:val="00984585"/>
    <w:rsid w:val="00986412"/>
    <w:rsid w:val="009A6785"/>
    <w:rsid w:val="009B3871"/>
    <w:rsid w:val="009B40AE"/>
    <w:rsid w:val="009D5F9F"/>
    <w:rsid w:val="009D66CA"/>
    <w:rsid w:val="009F014B"/>
    <w:rsid w:val="00A21796"/>
    <w:rsid w:val="00A25B81"/>
    <w:rsid w:val="00A66B30"/>
    <w:rsid w:val="00AA0406"/>
    <w:rsid w:val="00B524FD"/>
    <w:rsid w:val="00B7475B"/>
    <w:rsid w:val="00BA0B08"/>
    <w:rsid w:val="00BB3248"/>
    <w:rsid w:val="00C167FB"/>
    <w:rsid w:val="00C70E2E"/>
    <w:rsid w:val="00CF5983"/>
    <w:rsid w:val="00CF7261"/>
    <w:rsid w:val="00D223F5"/>
    <w:rsid w:val="00D51BB3"/>
    <w:rsid w:val="00D64644"/>
    <w:rsid w:val="00D85BEB"/>
    <w:rsid w:val="00DC792F"/>
    <w:rsid w:val="00E56A51"/>
    <w:rsid w:val="00EC697A"/>
    <w:rsid w:val="00ED4958"/>
    <w:rsid w:val="00F67604"/>
    <w:rsid w:val="00F95C8F"/>
    <w:rsid w:val="00FC064E"/>
    <w:rsid w:val="00FC1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6D062"/>
  <w15:docId w15:val="{09A9102E-B233-473A-8F7F-9F9204DC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B3871"/>
  </w:style>
  <w:style w:type="paragraph" w:styleId="1">
    <w:name w:val="heading 1"/>
    <w:basedOn w:val="a0"/>
    <w:next w:val="a0"/>
    <w:link w:val="10"/>
    <w:qFormat/>
    <w:rsid w:val="00A66B30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heading 2"/>
    <w:basedOn w:val="a0"/>
    <w:next w:val="a0"/>
    <w:link w:val="21"/>
    <w:qFormat/>
    <w:rsid w:val="00A66B30"/>
    <w:pPr>
      <w:keepNext/>
      <w:numPr>
        <w:ilvl w:val="1"/>
        <w:numId w:val="3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A66B30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A66B30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A66B30"/>
    <w:pPr>
      <w:widowControl w:val="0"/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A66B30"/>
    <w:pPr>
      <w:widowControl w:val="0"/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0"/>
    <w:next w:val="a0"/>
    <w:link w:val="70"/>
    <w:qFormat/>
    <w:rsid w:val="00A66B30"/>
    <w:pPr>
      <w:widowControl w:val="0"/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A66B30"/>
    <w:pPr>
      <w:widowControl w:val="0"/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A66B30"/>
    <w:pPr>
      <w:widowControl w:val="0"/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2E11E4"/>
  </w:style>
  <w:style w:type="paragraph" w:styleId="a4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2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0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0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1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1"/>
    <w:link w:val="1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66B3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A66B3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A66B3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A66B3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66B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66B3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66B30"/>
    <w:rPr>
      <w:rFonts w:ascii="Arial" w:eastAsia="Times New Roman" w:hAnsi="Arial" w:cs="Arial"/>
      <w:lang w:eastAsia="ru-RU"/>
    </w:rPr>
  </w:style>
  <w:style w:type="paragraph" w:styleId="a9">
    <w:name w:val="Body Text Indent"/>
    <w:basedOn w:val="a0"/>
    <w:link w:val="aa"/>
    <w:rsid w:val="00A66B3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1"/>
    <w:link w:val="a9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0"/>
    <w:link w:val="23"/>
    <w:rsid w:val="00A66B3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1"/>
    <w:link w:val="22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rsid w:val="00A66B30"/>
    <w:pPr>
      <w:spacing w:after="0" w:line="240" w:lineRule="auto"/>
      <w:ind w:left="11"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lock Text"/>
    <w:basedOn w:val="a0"/>
    <w:rsid w:val="00A66B30"/>
    <w:pPr>
      <w:tabs>
        <w:tab w:val="left" w:pos="9072"/>
      </w:tabs>
      <w:spacing w:after="0" w:line="240" w:lineRule="auto"/>
      <w:ind w:left="567" w:right="-24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0"/>
    <w:next w:val="a"/>
    <w:autoRedefine/>
    <w:rsid w:val="00A66B30"/>
    <w:pPr>
      <w:numPr>
        <w:numId w:val="1"/>
      </w:numPr>
      <w:tabs>
        <w:tab w:val="clear" w:pos="643"/>
      </w:tabs>
      <w:spacing w:after="0" w:line="240" w:lineRule="auto"/>
      <w:ind w:left="10" w:firstLine="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">
    <w:name w:val="List Bullet"/>
    <w:basedOn w:val="a0"/>
    <w:autoRedefine/>
    <w:rsid w:val="00A66B30"/>
    <w:pPr>
      <w:widowControl w:val="0"/>
      <w:numPr>
        <w:numId w:val="2"/>
      </w:numPr>
      <w:tabs>
        <w:tab w:val="clear" w:pos="360"/>
        <w:tab w:val="num" w:pos="370"/>
      </w:tabs>
      <w:spacing w:after="0" w:line="240" w:lineRule="auto"/>
      <w:ind w:left="37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BABullets">
    <w:name w:val="CBA Bullets"/>
    <w:basedOn w:val="a0"/>
    <w:rsid w:val="00A66B30"/>
    <w:pPr>
      <w:numPr>
        <w:numId w:val="4"/>
      </w:numPr>
      <w:tabs>
        <w:tab w:val="left" w:pos="2694"/>
        <w:tab w:val="right" w:pos="7200"/>
      </w:tabs>
      <w:spacing w:before="60" w:after="0" w:line="240" w:lineRule="auto"/>
    </w:pPr>
    <w:rPr>
      <w:rFonts w:ascii="Helvetica 55 Roman" w:eastAsia="Times New Roman" w:hAnsi="Helvetica 55 Roman" w:cs="Times New Roman"/>
      <w:noProof/>
      <w:spacing w:val="-2"/>
      <w:sz w:val="18"/>
      <w:szCs w:val="20"/>
      <w:lang w:val="en-US"/>
    </w:rPr>
  </w:style>
  <w:style w:type="paragraph" w:styleId="ac">
    <w:name w:val="header"/>
    <w:basedOn w:val="a0"/>
    <w:link w:val="ad"/>
    <w:rsid w:val="00A66B3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rsid w:val="00A66B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A66B30"/>
    <w:rPr>
      <w:rFonts w:cs="Times New Roman"/>
    </w:rPr>
  </w:style>
  <w:style w:type="paragraph" w:styleId="af">
    <w:name w:val="footer"/>
    <w:basedOn w:val="a0"/>
    <w:link w:val="af0"/>
    <w:rsid w:val="00A66B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Нижний колонтитул Знак"/>
    <w:basedOn w:val="a1"/>
    <w:link w:val="af"/>
    <w:rsid w:val="00A66B3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0"/>
    <w:link w:val="34"/>
    <w:rsid w:val="00A66B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character" w:customStyle="1" w:styleId="34">
    <w:name w:val="Основной текст 3 Знак"/>
    <w:basedOn w:val="a1"/>
    <w:link w:val="33"/>
    <w:rsid w:val="00A66B30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Style8">
    <w:name w:val="Style8"/>
    <w:basedOn w:val="a0"/>
    <w:rsid w:val="00A66B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0"/>
    <w:rsid w:val="00A66B3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rsid w:val="00A66B30"/>
    <w:rPr>
      <w:color w:val="0563C1"/>
      <w:u w:val="single"/>
    </w:rPr>
  </w:style>
  <w:style w:type="paragraph" w:customStyle="1" w:styleId="24">
    <w:name w:val="Абзац списка2"/>
    <w:basedOn w:val="a0"/>
    <w:rsid w:val="00A66B3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0"/>
    <w:link w:val="af3"/>
    <w:rsid w:val="00A66B30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rsid w:val="00A66B3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5">
    <w:name w:val="Абзац списка3"/>
    <w:basedOn w:val="a0"/>
    <w:rsid w:val="00A66B30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rsid w:val="00A66B30"/>
    <w:pPr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Style10pt">
    <w:name w:val="Style 10 pt"/>
    <w:rsid w:val="00A66B3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2026-03-17T06:17:00Z</cp:lastPrinted>
  <dcterms:created xsi:type="dcterms:W3CDTF">2026-03-17T07:20:00Z</dcterms:created>
  <dcterms:modified xsi:type="dcterms:W3CDTF">2026-08-11T09:08:00Z</dcterms:modified>
</cp:coreProperties>
</file>