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EZ20260730385710 «Реагенты, расходные материалы для лабораторного отд., ч.5»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5 921,96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к заявке на покупку, т.к. представленная инструкция к товару содержит только частичный перевод на русский язык, что не представляется возможным оценить на соответствие предмету закупки по всем параметрам. 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192611067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ул.Переходная, д.66, оф.10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6 043,00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Предложенный товар "Plasma Renin Activity (PRA) - Активность ренина плазмы 
(АРП) (кат.№ DEMSE5600)" - не соответствует предмету закупки, согласно ТЗ требуется "Реагент для количественного измерения активного ренина в ЭДТА плазме крови".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