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54FAD232" w:rsidR="00390439" w:rsidRPr="00054EEE" w:rsidRDefault="006C2B1D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10.08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33ED7A13" w:rsidR="002457EE" w:rsidRPr="006C2B1D" w:rsidRDefault="006C2B1D" w:rsidP="006C2B1D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  <w:r w:rsidRPr="006C2B1D">
        <w:rPr>
          <w:b/>
          <w:sz w:val="26"/>
          <w:szCs w:val="26"/>
          <w:u w:val="single"/>
        </w:rPr>
        <w:t>Гибридизер для проведения методики FiSH с опцией программ денатурации и гибридизации</w:t>
      </w:r>
    </w:p>
    <w:p w14:paraId="0DB358E3" w14:textId="2F968C33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6C2B1D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6C2B1D">
        <w:rPr>
          <w:rFonts w:eastAsiaTheme="minorEastAsia"/>
          <w:b/>
          <w:lang w:eastAsia="zh-CN"/>
        </w:rPr>
        <w:t xml:space="preserve">(Приложение </w:t>
      </w:r>
      <w:r w:rsidR="00D5669E" w:rsidRPr="006C2B1D">
        <w:rPr>
          <w:rFonts w:eastAsiaTheme="minorEastAsia"/>
          <w:b/>
          <w:lang w:eastAsia="zh-CN"/>
        </w:rPr>
        <w:t>1</w:t>
      </w:r>
      <w:r w:rsidR="003F1D9D" w:rsidRPr="006C2B1D">
        <w:rPr>
          <w:rFonts w:eastAsiaTheme="minorEastAsia"/>
          <w:b/>
          <w:lang w:eastAsia="zh-CN"/>
        </w:rPr>
        <w:t>)</w:t>
      </w:r>
      <w:r w:rsidR="003F1D9D" w:rsidRPr="006C2B1D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6C2B1D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6C2B1D">
        <w:rPr>
          <w:rFonts w:eastAsiaTheme="minorEastAsia"/>
          <w:sz w:val="20"/>
          <w:szCs w:val="20"/>
          <w:lang w:eastAsia="zh-CN"/>
        </w:rPr>
        <w:t>,</w:t>
      </w:r>
      <w:r w:rsidR="00FC098D" w:rsidRPr="006C2B1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6C2B1D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6C2B1D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6C2B1D">
        <w:rPr>
          <w:rFonts w:eastAsiaTheme="minorEastAsia"/>
          <w:sz w:val="20"/>
          <w:szCs w:val="20"/>
          <w:lang w:eastAsia="zh-CN"/>
        </w:rPr>
        <w:t xml:space="preserve">(в случае, если </w:t>
      </w:r>
      <w:r w:rsidR="003F1D9D" w:rsidRPr="00E050EA">
        <w:rPr>
          <w:rFonts w:eastAsiaTheme="minorEastAsia"/>
          <w:sz w:val="20"/>
          <w:szCs w:val="20"/>
          <w:lang w:eastAsia="zh-CN"/>
        </w:rPr>
        <w:t>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C2B1D">
        <w:rPr>
          <w:rFonts w:eastAsiaTheme="minorEastAsia"/>
          <w:b/>
          <w:lang w:eastAsia="zh-CN"/>
        </w:rPr>
        <w:t>12.08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01749C77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105" w:type="pct"/>
        <w:tblLayout w:type="fixed"/>
        <w:tblLook w:val="04A0" w:firstRow="1" w:lastRow="0" w:firstColumn="1" w:lastColumn="0" w:noHBand="0" w:noVBand="1"/>
      </w:tblPr>
      <w:tblGrid>
        <w:gridCol w:w="642"/>
        <w:gridCol w:w="6766"/>
        <w:gridCol w:w="1203"/>
        <w:gridCol w:w="1503"/>
      </w:tblGrid>
      <w:tr w:rsidR="006F3F95" w:rsidRPr="006F3F95" w14:paraId="46C643EA" w14:textId="77777777" w:rsidTr="00793429">
        <w:trPr>
          <w:trHeight w:val="240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30213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№ п/п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3395A7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01002A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6FEC3B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Кол-во</w:t>
            </w:r>
          </w:p>
        </w:tc>
      </w:tr>
      <w:tr w:rsidR="006F3F95" w:rsidRPr="006F3F95" w14:paraId="5C9CF146" w14:textId="77777777" w:rsidTr="00793429">
        <w:trPr>
          <w:trHeight w:val="2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3AFE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BEF4E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Гибридизер для проведения методики FISH с опцией программ денатурации и гибридизации</w:t>
            </w:r>
          </w:p>
          <w:p w14:paraId="18C82C53" w14:textId="77777777" w:rsidR="006F3F95" w:rsidRPr="006F3F95" w:rsidRDefault="006F3F95" w:rsidP="006F3F9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2D57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3D7E" w14:textId="77777777" w:rsidR="006F3F95" w:rsidRPr="006F3F95" w:rsidRDefault="006F3F95" w:rsidP="006F3F95">
            <w:pPr>
              <w:rPr>
                <w:sz w:val="22"/>
                <w:szCs w:val="22"/>
              </w:rPr>
            </w:pPr>
            <w:r w:rsidRPr="006F3F95">
              <w:rPr>
                <w:sz w:val="22"/>
                <w:szCs w:val="22"/>
              </w:rPr>
              <w:t>1</w:t>
            </w:r>
          </w:p>
        </w:tc>
      </w:tr>
    </w:tbl>
    <w:p w14:paraId="506ADCAA" w14:textId="77777777" w:rsidR="006F3F95" w:rsidRPr="006F3F95" w:rsidRDefault="006F3F95" w:rsidP="006F3F95">
      <w:pPr>
        <w:rPr>
          <w:sz w:val="22"/>
          <w:szCs w:val="22"/>
        </w:rPr>
      </w:pPr>
      <w:r w:rsidRPr="006F3F95">
        <w:rPr>
          <w:sz w:val="22"/>
          <w:szCs w:val="22"/>
        </w:rPr>
        <w:t>2.</w:t>
      </w:r>
      <w:r w:rsidRPr="006F3F95">
        <w:rPr>
          <w:bCs/>
          <w:sz w:val="22"/>
          <w:szCs w:val="22"/>
        </w:rPr>
        <w:t xml:space="preserve"> Потребительские, функциональные, технические, эксплуатационные и иные показатели (характеристики) </w:t>
      </w:r>
      <w:r w:rsidRPr="006F3F95">
        <w:rPr>
          <w:sz w:val="22"/>
          <w:szCs w:val="22"/>
        </w:rPr>
        <w:t>товаров (работ, услуг):</w:t>
      </w:r>
    </w:p>
    <w:p w14:paraId="2EA04CEF" w14:textId="77777777" w:rsidR="006F3F95" w:rsidRPr="006F3F95" w:rsidRDefault="006F3F95" w:rsidP="006F3F95">
      <w:pPr>
        <w:rPr>
          <w:sz w:val="22"/>
          <w:szCs w:val="22"/>
        </w:rPr>
      </w:pPr>
      <w:r w:rsidRPr="006F3F95">
        <w:rPr>
          <w:sz w:val="22"/>
          <w:szCs w:val="22"/>
        </w:rPr>
        <w:t>2.1. Диапазон рабочих температур: от температуры в помещении (</w:t>
      </w:r>
      <w:r w:rsidRPr="006F3F95">
        <w:rPr>
          <w:sz w:val="22"/>
          <w:szCs w:val="22"/>
          <w:lang w:val="en-US"/>
        </w:rPr>
        <w:t>RT</w:t>
      </w:r>
      <w:r w:rsidRPr="006F3F95">
        <w:rPr>
          <w:sz w:val="22"/>
          <w:szCs w:val="22"/>
        </w:rPr>
        <w:t>) + 5°C - до +99,9°C; предназначен для одновременной обработки не менее 12 стекол.</w:t>
      </w:r>
    </w:p>
    <w:p w14:paraId="56B44B3C" w14:textId="77777777" w:rsidR="006F3F95" w:rsidRPr="006F3F95" w:rsidRDefault="006F3F95" w:rsidP="006F3F95">
      <w:pPr>
        <w:rPr>
          <w:sz w:val="22"/>
          <w:szCs w:val="22"/>
        </w:rPr>
      </w:pPr>
      <w:r w:rsidRPr="006F3F95">
        <w:rPr>
          <w:sz w:val="22"/>
          <w:szCs w:val="22"/>
        </w:rPr>
        <w:t xml:space="preserve">2.2. Возможностью сохранения не менее 50 программ по наименованиям, с точностью температурного режима +/-1° С. </w:t>
      </w:r>
    </w:p>
    <w:p w14:paraId="5DB7118A" w14:textId="77777777" w:rsidR="006F3F95" w:rsidRPr="006F3F95" w:rsidRDefault="006F3F95" w:rsidP="006F3F95">
      <w:pPr>
        <w:rPr>
          <w:sz w:val="22"/>
          <w:szCs w:val="22"/>
        </w:rPr>
      </w:pPr>
      <w:r w:rsidRPr="006F3F95">
        <w:rPr>
          <w:sz w:val="22"/>
          <w:szCs w:val="22"/>
        </w:rPr>
        <w:t xml:space="preserve">2.3. Время нагревания от 37 </w:t>
      </w:r>
      <w:r w:rsidRPr="006F3F95">
        <w:rPr>
          <w:sz w:val="22"/>
          <w:szCs w:val="22"/>
          <w:lang w:val="en-US"/>
        </w:rPr>
        <w:t>C</w:t>
      </w:r>
      <w:r w:rsidRPr="006F3F95">
        <w:rPr>
          <w:sz w:val="22"/>
          <w:szCs w:val="22"/>
        </w:rPr>
        <w:t xml:space="preserve"> до 95 С - не более 120 сек.  </w:t>
      </w:r>
    </w:p>
    <w:p w14:paraId="5328C5AE" w14:textId="77777777" w:rsidR="006F3F95" w:rsidRPr="006F3F95" w:rsidRDefault="006F3F95" w:rsidP="006F3F95">
      <w:pPr>
        <w:rPr>
          <w:sz w:val="22"/>
          <w:szCs w:val="22"/>
        </w:rPr>
      </w:pPr>
      <w:r w:rsidRPr="006F3F95">
        <w:rPr>
          <w:sz w:val="22"/>
          <w:szCs w:val="22"/>
        </w:rPr>
        <w:t>2.4. Должен быть оснащен источником бесперебойного питания (тип: онлайн (с двойным преобразованием)). Мощность: не менее 3000 ВА / 2700 Вт.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CF90" w14:textId="77777777" w:rsidR="00674367" w:rsidRDefault="00674367" w:rsidP="00FC098D">
      <w:r>
        <w:separator/>
      </w:r>
    </w:p>
  </w:endnote>
  <w:endnote w:type="continuationSeparator" w:id="0">
    <w:p w14:paraId="0694F2F2" w14:textId="77777777" w:rsidR="00674367" w:rsidRDefault="00674367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A3A0" w14:textId="77777777" w:rsidR="00674367" w:rsidRDefault="00674367" w:rsidP="00FC098D">
      <w:r>
        <w:separator/>
      </w:r>
    </w:p>
  </w:footnote>
  <w:footnote w:type="continuationSeparator" w:id="0">
    <w:p w14:paraId="740BFD47" w14:textId="77777777" w:rsidR="00674367" w:rsidRDefault="00674367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0F7F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367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2B1D"/>
    <w:rsid w:val="006C3AFD"/>
    <w:rsid w:val="006D3EA3"/>
    <w:rsid w:val="006D6834"/>
    <w:rsid w:val="006F1F37"/>
    <w:rsid w:val="006F3F95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2139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2026-08-10T11:07:00Z</dcterms:modified>
</cp:coreProperties>
</file>