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EZ20260715382823 ««Моющие средства, 9 лотов», лоты 1, 3, 7».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Z20260721428081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"Санитарная оборона"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692127919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Особая экономическая зона Китайско-Белорусский индустриальный парк "Великий камень"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2 400,00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
(по п. 2.9 Приложения 1 заявки на покупку (лот 1): предложен срок годности 12 месяцев, вместо 24 месяцев)
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Z20260721428027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2 720,00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"Научно-производственный центр ХИММЕДСИНТЕЗ",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223212, Республика Беларусь, Минская область, Червенский район, д.Клинок, ул.Минская, д.7А, административно-производственное помещение,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190612056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2 720,00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Z20260721428081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"Санитарная оборона"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692127919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Особая экономическая зона Китайско-Белорусский индустриальный парк "Великий камень"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2 760,00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
(по п. 2.4 Приложения 1 заявки на покупку (лот 3): в состав должна входить кислота лимонная, а в инструкции указано раствор кислот без указания каких)
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Z20260721428105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Общество с ограниченной ответственностью "ИНКРАСЛАВ"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800001978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223053, Республика Беларусь, Минская область, Минский район, д.Боровляны, ул.40 Лет Победы, д.19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4 953,60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"ИНКРАСЛАВ"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223053, Республика Беларусь, Минская область, Минский район, д.Боровляны, ул.40 Лет Победы, д.19,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800001978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4 953,60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Z20260721428027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
(по п. 2.3 Приложения 1 заявки на покупку (лот 7): в инструкции нет данных о том, что средство готово к применению)
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Z20260721428081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"Санитарная оборона"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692127919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Особая экономическая зона Китайско-Белорусский индустриальный парк "Великий камень"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"Санитарная оборона",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Особая экономическая зона Китайско-Белорусский индустриальный парк "Великий камень",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692127919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