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Государственное учреждение Республиканский клинический медицинский центр Управления делами Президента Республики Беларусь</w:t>
      </w:r>
    </w:p>
    <w:p w:rsidR="004A6EB1" w:rsidRPr="006D2ACC" w:rsidRDefault="002B1193" w:rsidP="00A1034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223052, Республика Беларусь, Минская обл., Минский р-н, </w:t>
      </w:r>
      <w:proofErr w:type="spellStart"/>
      <w:r>
        <w:rPr>
          <w:rFonts w:ascii="Times New Roman" w:hAnsi="Times New Roman" w:cs="Times New Roman"/>
          <w:sz w:val="28"/>
          <w:szCs w:val="28"/>
        </w:rPr>
        <w:t>Ждановичский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с/с, 81/5, район </w:t>
      </w:r>
      <w:proofErr w:type="spellStart"/>
      <w:r>
        <w:rPr>
          <w:rFonts w:ascii="Times New Roman" w:hAnsi="Times New Roman" w:cs="Times New Roman"/>
          <w:sz w:val="28"/>
          <w:szCs w:val="28"/>
        </w:rPr>
        <w:t>аг</w:t>
      </w:r>
      <w:proofErr w:type="spellEnd"/>
      <w:r>
        <w:rPr>
          <w:rFonts w:ascii="Times New Roman" w:hAnsi="Times New Roman" w:cs="Times New Roman"/>
          <w:sz w:val="28"/>
          <w:szCs w:val="28"/>
        </w:rPr>
        <w:t>. Ждановичи</w:t>
      </w:r>
    </w:p>
    <w:p w:rsidR="004A6EB1" w:rsidRPr="006D2ACC" w:rsidRDefault="00717ADE" w:rsidP="00A10340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УНП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B1193">
        <w:rPr>
          <w:rFonts w:ascii="Times New Roman" w:hAnsi="Times New Roman" w:cs="Times New Roman"/>
          <w:color w:val="000000"/>
          <w:sz w:val="28"/>
          <w:szCs w:val="28"/>
        </w:rPr>
        <w:t>100750231</w:t>
      </w:r>
      <w:proofErr w:type="gramEnd"/>
    </w:p>
    <w:p w:rsidR="004A6EB1" w:rsidRDefault="00717ADE">
      <w:pPr>
        <w:tabs>
          <w:tab w:val="left" w:pos="5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</w:t>
      </w:r>
      <w:r w:rsidR="00652A47">
        <w:rPr>
          <w:rFonts w:ascii="Times New Roman" w:hAnsi="Times New Roman" w:cs="Times New Roman"/>
          <w:b/>
          <w:sz w:val="28"/>
          <w:szCs w:val="28"/>
        </w:rPr>
        <w:t xml:space="preserve">явка </w:t>
      </w:r>
      <w:r w:rsidR="00EE6650">
        <w:rPr>
          <w:rFonts w:ascii="Times New Roman" w:hAnsi="Times New Roman" w:cs="Times New Roman"/>
          <w:b/>
          <w:sz w:val="28"/>
          <w:szCs w:val="28"/>
        </w:rPr>
        <w:t>на покупку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0465FD" w:rsidRPr="00D75AF0" w:rsidRDefault="000465FD" w:rsidP="000465FD">
      <w:pPr>
        <w:pStyle w:val="af6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ид процедуры государственной закупки:</w:t>
      </w:r>
      <w:r w:rsidRPr="00D75AF0">
        <w:rPr>
          <w:rFonts w:ascii="Times New Roman" w:hAnsi="Times New Roman" w:cs="Times New Roman"/>
          <w:sz w:val="28"/>
          <w:szCs w:val="28"/>
        </w:rPr>
        <w:t xml:space="preserve"> процедура закупки из одного источника на электронной торговой площадке.</w:t>
      </w:r>
    </w:p>
    <w:p w:rsidR="000465FD" w:rsidRPr="00575B4E" w:rsidRDefault="000465FD" w:rsidP="000465FD">
      <w:pPr>
        <w:pStyle w:val="af6"/>
        <w:numPr>
          <w:ilvl w:val="0"/>
          <w:numId w:val="9"/>
        </w:numPr>
        <w:tabs>
          <w:tab w:val="left" w:pos="0"/>
        </w:tabs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575B4E">
        <w:rPr>
          <w:rFonts w:ascii="Times New Roman" w:hAnsi="Times New Roman" w:cs="Times New Roman"/>
          <w:sz w:val="28"/>
          <w:szCs w:val="28"/>
          <w:u w:val="single"/>
        </w:rPr>
        <w:t>Основание выбора процедуры закупки из одного источника с указанием нормы законодательства о государственных закупках</w:t>
      </w:r>
      <w:r w:rsidRPr="00575B4E">
        <w:rPr>
          <w:rFonts w:ascii="Times New Roman" w:hAnsi="Times New Roman" w:cs="Times New Roman"/>
          <w:sz w:val="28"/>
          <w:szCs w:val="28"/>
        </w:rPr>
        <w:t>: п.9 приложения к Закону Республики от 13 июля 2012 № 419-З «О государственных закупках товаров (работ, услуг)» -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575B4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B1193" w:rsidRDefault="00890732" w:rsidP="00890732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3. 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>Наименование предмета государственной закупки, его объем (количество):</w:t>
      </w:r>
      <w:bookmarkStart w:id="0" w:name="Лоты"/>
      <w:bookmarkEnd w:id="0"/>
    </w:p>
    <w:tbl>
      <w:tblPr>
        <w:tblStyle w:val="afd"/>
        <w:tblW w:w="4995" w:type="pct"/>
        <w:tblLook w:val="04A0" w:firstRow="1" w:lastRow="0" w:firstColumn="1" w:lastColumn="0" w:noHBand="0" w:noVBand="1"/>
      </w:tblPr>
      <w:tblGrid>
        <w:gridCol w:w="4808"/>
        <w:gridCol w:w="4809"/>
      </w:tblGrid>
      <w:tr w:rsidR="009D3634" w:rsidTr="009D3634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634" w:rsidRDefault="009D363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Лот № 1</w:t>
            </w:r>
          </w:p>
        </w:tc>
      </w:tr>
      <w:tr w:rsidR="009D3634" w:rsidTr="009D363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634" w:rsidRDefault="009D363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Наименование товаров (работ, услуг) 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634" w:rsidRDefault="009D363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Горбуша</w:t>
            </w:r>
          </w:p>
        </w:tc>
      </w:tr>
      <w:tr w:rsidR="009D3634" w:rsidTr="009D363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634" w:rsidRDefault="009D363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Код по ОКРБ 007-2012 (подвид)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634" w:rsidRDefault="009D363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03.00.21.200</w:t>
            </w:r>
          </w:p>
        </w:tc>
      </w:tr>
      <w:tr w:rsidR="009D3634" w:rsidTr="009D363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634" w:rsidRDefault="009D363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в соответствии с ОКРБ 007-2012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634" w:rsidRDefault="009D363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Лососевые свежие или охлажденные проходные, кроме выращенных на рыбоводческих фермах</w:t>
            </w:r>
          </w:p>
        </w:tc>
      </w:tr>
      <w:tr w:rsidR="009D3634" w:rsidTr="009D363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634" w:rsidRDefault="009D363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Объем (количество)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634" w:rsidRDefault="009D363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 кг</w:t>
            </w:r>
          </w:p>
        </w:tc>
      </w:tr>
      <w:tr w:rsidR="009D3634" w:rsidTr="009D363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634" w:rsidRDefault="009D363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Предельная стоимость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634" w:rsidRDefault="009D363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10 560 руб.</w:t>
            </w:r>
          </w:p>
        </w:tc>
      </w:tr>
      <w:tr w:rsidR="009D3634" w:rsidTr="009D3634"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634" w:rsidRDefault="009D363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5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D3634" w:rsidRDefault="009D3634">
            <w:pPr>
              <w:tabs>
                <w:tab w:val="left" w:pos="284"/>
                <w:tab w:val="left" w:pos="540"/>
              </w:tabs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01.09.2026-31.12.2026</w:t>
            </w:r>
          </w:p>
        </w:tc>
      </w:tr>
    </w:tbl>
    <w:p w:rsidR="00743301" w:rsidRDefault="00B85126" w:rsidP="000465F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br/>
      </w:r>
      <w:r w:rsidR="0053506A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4. </w:t>
      </w:r>
      <w:r w:rsidR="00FC5185"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есто (места) поставки товаров (выполнения работ, оказания услуг), являющихся предметом государственной </w:t>
      </w:r>
      <w:proofErr w:type="gramStart"/>
      <w:r w:rsidR="009E4825" w:rsidRPr="00890732">
        <w:rPr>
          <w:rFonts w:ascii="Times New Roman" w:hAnsi="Times New Roman" w:cs="Times New Roman"/>
          <w:sz w:val="28"/>
          <w:szCs w:val="28"/>
          <w:u w:val="single"/>
        </w:rPr>
        <w:t>закупки</w:t>
      </w:r>
      <w:r w:rsidR="009E4825" w:rsidRPr="00890732">
        <w:rPr>
          <w:rFonts w:ascii="Times New Roman" w:hAnsi="Times New Roman" w:cs="Times New Roman"/>
          <w:sz w:val="28"/>
          <w:szCs w:val="28"/>
        </w:rPr>
        <w:t xml:space="preserve">: 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Государственное</w:t>
      </w:r>
      <w:proofErr w:type="gram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учреждение Республиканский клинический медицинский центр Управления делами Президента Республики Беларусь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4729D3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223052, Республика Беларусь, Минская обл., Минский р-н, </w:t>
      </w:r>
      <w:proofErr w:type="spellStart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Ждановичский</w:t>
      </w:r>
      <w:proofErr w:type="spell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с/с, 81/5, район </w:t>
      </w:r>
      <w:proofErr w:type="spellStart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аг</w:t>
      </w:r>
      <w:proofErr w:type="spellEnd"/>
      <w:r w:rsidR="002B1193">
        <w:rPr>
          <w:rFonts w:ascii="Times New Roman" w:eastAsia="Times New Roman" w:hAnsi="Times New Roman" w:cs="Times New Roman"/>
          <w:sz w:val="28"/>
          <w:szCs w:val="28"/>
          <w:lang w:eastAsia="ru-RU"/>
        </w:rPr>
        <w:t>. Ждановичи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25C85" w:rsidRDefault="00F25C85" w:rsidP="000465FD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53506A" w:rsidRPr="00890732">
        <w:rPr>
          <w:rFonts w:ascii="Times New Roman" w:hAnsi="Times New Roman" w:cs="Times New Roman"/>
          <w:sz w:val="28"/>
          <w:szCs w:val="28"/>
        </w:rPr>
        <w:t xml:space="preserve">. </w:t>
      </w:r>
      <w:r w:rsidR="00652A47" w:rsidRPr="00890732">
        <w:rPr>
          <w:rFonts w:ascii="Times New Roman" w:hAnsi="Times New Roman" w:cs="Times New Roman"/>
          <w:sz w:val="28"/>
          <w:szCs w:val="28"/>
          <w:u w:val="single"/>
        </w:rPr>
        <w:t>Предельная</w:t>
      </w:r>
      <w:r w:rsidR="00717ADE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стоимость предмета государственной закупки:</w:t>
      </w:r>
      <w:r w:rsidR="004729D3" w:rsidRPr="00890732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9D3634">
        <w:rPr>
          <w:rFonts w:ascii="Times New Roman" w:hAnsi="Times New Roman" w:cs="Times New Roman"/>
          <w:sz w:val="28"/>
          <w:szCs w:val="28"/>
          <w:u w:val="single"/>
        </w:rPr>
        <w:t>10 560 (Десять тысяч пятьсот шестьдесят белорусских рублей ноль копеек)</w:t>
      </w:r>
      <w:r w:rsidR="00717ADE" w:rsidRPr="0089073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465FD" w:rsidRPr="00D41912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41912">
        <w:rPr>
          <w:rFonts w:ascii="Times New Roman" w:hAnsi="Times New Roman" w:cs="Times New Roman"/>
          <w:sz w:val="28"/>
          <w:szCs w:val="28"/>
          <w:u w:val="single"/>
        </w:rPr>
        <w:t>Источник финансирования:</w:t>
      </w:r>
      <w:r w:rsidRPr="00D41912">
        <w:rPr>
          <w:rFonts w:ascii="Times New Roman" w:hAnsi="Times New Roman" w:cs="Times New Roman"/>
          <w:sz w:val="28"/>
          <w:szCs w:val="28"/>
        </w:rPr>
        <w:t xml:space="preserve"> - республиканский бюджет.</w:t>
      </w:r>
    </w:p>
    <w:p w:rsidR="000465FD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Порядок их оплаты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оплата за поставляемый товар производится Покупателем по факту поставки товара платежным поручением на расчетный счет Поставщика в течение 20 банковских дней на основании ТТН (ТН).</w:t>
      </w:r>
    </w:p>
    <w:p w:rsidR="000465FD" w:rsidRPr="00174313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Описание предмета государ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ственной закупки, его частей (лотов):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согласно техническому заданию (прилагается)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990374" w:rsidRDefault="000465FD" w:rsidP="009C6B33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EBB">
        <w:rPr>
          <w:rFonts w:ascii="Times New Roman" w:hAnsi="Times New Roman" w:cs="Times New Roman"/>
          <w:sz w:val="28"/>
          <w:szCs w:val="28"/>
          <w:u w:val="single"/>
        </w:rPr>
        <w:t>Перечень документов и (или) сведений, подтверждающих соответствие предмету государственной закупки и требованиям к предмету государственной закупки:</w:t>
      </w:r>
      <w:r w:rsidRPr="00F35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0374" w:rsidRDefault="00990374" w:rsidP="00990374">
      <w:pPr>
        <w:pStyle w:val="af6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спецификация (согласно приложени</w:t>
      </w:r>
      <w:r w:rsidR="0006718F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№1 к заявке); </w:t>
      </w:r>
    </w:p>
    <w:p w:rsidR="00F35EBB" w:rsidRDefault="00F35EBB" w:rsidP="00990374">
      <w:pPr>
        <w:pStyle w:val="af6"/>
        <w:numPr>
          <w:ilvl w:val="0"/>
          <w:numId w:val="13"/>
        </w:numPr>
        <w:tabs>
          <w:tab w:val="left" w:pos="426"/>
        </w:tabs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полное описание предлагаемого товара – документальные материалы фирмы-производителя для подтверждения технических и функциональных параметров товара, содержащегося в предложении участника, на русском языке (при необходимости с визуальным представлением</w:t>
      </w:r>
      <w:r w:rsidR="000465FD" w:rsidRPr="00F35EB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FD" w:rsidRPr="00F35EBB" w:rsidRDefault="000465FD" w:rsidP="00EF5A1E">
      <w:pPr>
        <w:pStyle w:val="af6"/>
        <w:numPr>
          <w:ilvl w:val="0"/>
          <w:numId w:val="12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F35EBB">
        <w:rPr>
          <w:rFonts w:ascii="Times New Roman" w:hAnsi="Times New Roman" w:cs="Times New Roman"/>
          <w:sz w:val="28"/>
          <w:szCs w:val="28"/>
          <w:u w:val="single"/>
        </w:rPr>
        <w:t>Перечень документов, подтверждающий требования к поставщику (подрядчику, исполнителю)</w:t>
      </w:r>
      <w:r w:rsidRPr="00F35EBB">
        <w:rPr>
          <w:rFonts w:ascii="Times New Roman" w:hAnsi="Times New Roman" w:cs="Times New Roman"/>
          <w:sz w:val="28"/>
          <w:szCs w:val="28"/>
        </w:rPr>
        <w:t>:</w:t>
      </w:r>
    </w:p>
    <w:p w:rsidR="00EF5A1E" w:rsidRDefault="00EF5A1E" w:rsidP="00EF5A1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1E">
        <w:rPr>
          <w:rFonts w:ascii="Times New Roman" w:hAnsi="Times New Roman" w:cs="Times New Roman"/>
          <w:sz w:val="28"/>
          <w:szCs w:val="28"/>
        </w:rPr>
        <w:t>- копия свидетельства о государственной регистрации юридического лица, либо аналогичный документ, выданный уполномоченным органом (организацией) страны регистрации;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F5A1E" w:rsidRPr="00EF5A1E" w:rsidRDefault="00EF5A1E" w:rsidP="00EF5A1E">
      <w:pPr>
        <w:tabs>
          <w:tab w:val="left" w:pos="284"/>
          <w:tab w:val="left" w:pos="54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5A1E">
        <w:rPr>
          <w:rFonts w:ascii="Times New Roman" w:hAnsi="Times New Roman" w:cs="Times New Roman"/>
          <w:sz w:val="28"/>
          <w:szCs w:val="28"/>
        </w:rPr>
        <w:t>- заявление о соответствии требованиям, установленным пунктом 2 статьи 16 Закона Республики Беларусь от 13 июля 2012 № 419-З «О государственных закупках товаров (работ, услуг)» и дополнительным требованиям к участникам в соответствии с ч. 3 подп. 1.7 п. 1 постановления Совета Министров Республики Беларусь от 15 июня 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услуг)». (</w:t>
      </w:r>
      <w:r w:rsidRPr="00EF5A1E">
        <w:rPr>
          <w:rFonts w:ascii="Times New Roman" w:hAnsi="Times New Roman" w:cs="Times New Roman"/>
          <w:b/>
          <w:sz w:val="28"/>
          <w:szCs w:val="28"/>
        </w:rPr>
        <w:t xml:space="preserve">ПРЕДОСТАВЛЯЕТСЯ ПОТЕНЦИАЛЬНЫМ ПОСТАВЩИКОМ. </w:t>
      </w:r>
      <w:r w:rsidRPr="00EF5A1E">
        <w:rPr>
          <w:rFonts w:ascii="Times New Roman" w:hAnsi="Times New Roman" w:cs="Times New Roman"/>
          <w:b/>
          <w:i/>
          <w:sz w:val="28"/>
          <w:szCs w:val="28"/>
        </w:rPr>
        <w:t>Заявление формируется и направляется средствами ЭТП по форме, установленной регламентом оператора электронной торговой площадки не ранее чем за 5 дней, до даты заключения договора)</w:t>
      </w:r>
      <w:r w:rsidRPr="00EF5A1E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Дата истечения срока предоставления документов и (или) сведений поставщиками (подрядчиками, исполнителями)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 w:rsidR="009D3634"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9D3634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 w:rsidRPr="00D75AF0">
        <w:rPr>
          <w:rFonts w:ascii="Times New Roman" w:hAnsi="Times New Roman" w:cs="Times New Roman"/>
          <w:sz w:val="28"/>
          <w:szCs w:val="28"/>
        </w:rPr>
        <w:t>.</w:t>
      </w:r>
    </w:p>
    <w:p w:rsidR="000465FD" w:rsidRPr="00D75AF0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поставщиком (подрядчиком, исполнителем) на электронной торговой площадке запрос о разъяснении заявки на покупку</w:t>
      </w:r>
      <w:r w:rsidRPr="00D75AF0">
        <w:rPr>
          <w:rFonts w:ascii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до 1</w:t>
      </w:r>
      <w:r w:rsidR="009D3634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:00 </w:t>
      </w:r>
      <w:r w:rsidR="009D3634">
        <w:rPr>
          <w:rFonts w:ascii="Times New Roman" w:hAnsi="Times New Roman" w:cs="Times New Roman"/>
          <w:sz w:val="28"/>
          <w:szCs w:val="28"/>
        </w:rPr>
        <w:t>10.08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5FD" w:rsidRDefault="000465FD" w:rsidP="00D41912">
      <w:pPr>
        <w:pStyle w:val="af6"/>
        <w:numPr>
          <w:ilvl w:val="0"/>
          <w:numId w:val="12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D75AF0">
        <w:rPr>
          <w:rFonts w:ascii="Times New Roman" w:hAnsi="Times New Roman" w:cs="Times New Roman"/>
          <w:sz w:val="28"/>
          <w:szCs w:val="28"/>
        </w:rPr>
        <w:t xml:space="preserve"> </w:t>
      </w:r>
      <w:r w:rsidRPr="00D75AF0">
        <w:rPr>
          <w:rFonts w:ascii="Times New Roman" w:hAnsi="Times New Roman" w:cs="Times New Roman"/>
          <w:sz w:val="28"/>
          <w:szCs w:val="28"/>
          <w:u w:val="single"/>
        </w:rPr>
        <w:t>Срок размещения заказчиком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 на электронной торговой площадке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ответа на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 xml:space="preserve">запрос 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поставщика (подрядчика, исполнителя) </w:t>
      </w:r>
      <w:r w:rsidRPr="00F800AC">
        <w:rPr>
          <w:rFonts w:ascii="Times New Roman" w:hAnsi="Times New Roman" w:cs="Times New Roman"/>
          <w:sz w:val="28"/>
          <w:szCs w:val="28"/>
          <w:u w:val="single"/>
        </w:rPr>
        <w:t>о разъяснении заявки на покупку</w:t>
      </w:r>
      <w:r>
        <w:rPr>
          <w:rFonts w:ascii="Times New Roman" w:hAnsi="Times New Roman" w:cs="Times New Roman"/>
          <w:sz w:val="28"/>
          <w:szCs w:val="28"/>
        </w:rPr>
        <w:t xml:space="preserve">: до 16:00 </w:t>
      </w:r>
      <w:r w:rsidR="009D3634">
        <w:rPr>
          <w:rFonts w:ascii="Times New Roman" w:hAnsi="Times New Roman" w:cs="Times New Roman"/>
          <w:sz w:val="28"/>
          <w:szCs w:val="28"/>
        </w:rPr>
        <w:t>10.08</w:t>
      </w:r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465FD" w:rsidRDefault="000465FD" w:rsidP="00D41912">
      <w:pPr>
        <w:pStyle w:val="af6"/>
        <w:numPr>
          <w:ilvl w:val="0"/>
          <w:numId w:val="12"/>
        </w:numPr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Иная информация</w:t>
      </w:r>
      <w:r w:rsidRPr="00174313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17431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465FD" w:rsidRDefault="000465FD" w:rsidP="000465FD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при подаче предложений с одинаковой ценой (стоимостью) – предпочтение отдается поставщику (подрядчику, исполнителю), первым представившим предложение или ответ на запрос, при условии соответствия техническому заданию;</w:t>
      </w:r>
    </w:p>
    <w:p w:rsidR="000465FD" w:rsidRPr="00174313" w:rsidRDefault="000465FD" w:rsidP="000465FD">
      <w:pPr>
        <w:pStyle w:val="af6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fd"/>
        <w:tblW w:w="12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0"/>
        <w:gridCol w:w="2784"/>
        <w:gridCol w:w="3613"/>
      </w:tblGrid>
      <w:tr w:rsidR="000465FD" w:rsidTr="001118F8">
        <w:tc>
          <w:tcPr>
            <w:tcW w:w="5670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Ведущий специалист по организации закупок</w:t>
            </w:r>
          </w:p>
        </w:tc>
        <w:tc>
          <w:tcPr>
            <w:tcW w:w="2784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</w:t>
            </w:r>
          </w:p>
        </w:tc>
        <w:tc>
          <w:tcPr>
            <w:tcW w:w="3613" w:type="dxa"/>
            <w:hideMark/>
          </w:tcPr>
          <w:p w:rsidR="000465FD" w:rsidRDefault="000465FD" w:rsidP="001118F8">
            <w:pPr>
              <w:contextualSpacing/>
              <w:mirrorIndents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Губа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Е.В.</w:t>
            </w:r>
          </w:p>
        </w:tc>
      </w:tr>
    </w:tbl>
    <w:p w:rsidR="000465FD" w:rsidRDefault="000465FD" w:rsidP="000465FD">
      <w:pPr>
        <w:spacing w:after="0" w:line="240" w:lineRule="auto"/>
        <w:contextualSpacing/>
        <w:mirrorIndents/>
        <w:jc w:val="both"/>
        <w:rPr>
          <w:rFonts w:ascii="Times New Roman" w:hAnsi="Times New Roman" w:cs="Times New Roman"/>
          <w:sz w:val="28"/>
          <w:szCs w:val="28"/>
          <w:lang w:val="be-BY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D3634">
        <w:rPr>
          <w:rFonts w:ascii="Times New Roman" w:hAnsi="Times New Roman" w:cs="Times New Roman"/>
          <w:sz w:val="28"/>
          <w:szCs w:val="28"/>
        </w:rPr>
        <w:t>0</w:t>
      </w:r>
      <w:r w:rsidR="0006718F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>.</w:t>
      </w:r>
      <w:r w:rsidR="002853E3">
        <w:rPr>
          <w:rFonts w:ascii="Times New Roman" w:hAnsi="Times New Roman" w:cs="Times New Roman"/>
          <w:sz w:val="28"/>
          <w:szCs w:val="28"/>
        </w:rPr>
        <w:t>0</w:t>
      </w:r>
      <w:r w:rsidR="009D3634">
        <w:rPr>
          <w:rFonts w:ascii="Times New Roman" w:hAnsi="Times New Roman" w:cs="Times New Roman"/>
          <w:sz w:val="28"/>
          <w:szCs w:val="28"/>
        </w:rPr>
        <w:t>8</w:t>
      </w:r>
      <w:bookmarkStart w:id="1" w:name="_GoBack"/>
      <w:bookmarkEnd w:id="1"/>
      <w:r>
        <w:rPr>
          <w:rFonts w:ascii="Times New Roman" w:hAnsi="Times New Roman" w:cs="Times New Roman"/>
          <w:sz w:val="28"/>
          <w:szCs w:val="28"/>
        </w:rPr>
        <w:t>.202</w:t>
      </w:r>
      <w:r w:rsidR="002853E3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  <w:lang w:val="be-BY"/>
        </w:rPr>
        <w:t xml:space="preserve"> г.</w:t>
      </w: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  <w:sectPr w:rsidR="000465FD" w:rsidSect="00D44D77">
          <w:headerReference w:type="default" r:id="rId10"/>
          <w:footerReference w:type="default" r:id="rId11"/>
          <w:pgSz w:w="11906" w:h="16838"/>
          <w:pgMar w:top="284" w:right="851" w:bottom="284" w:left="1418" w:header="279" w:footer="0" w:gutter="0"/>
          <w:cols w:space="708"/>
          <w:docGrid w:linePitch="360"/>
        </w:sectPr>
      </w:pP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0465FD" w:rsidRDefault="000465FD" w:rsidP="000465FD">
      <w:pPr>
        <w:spacing w:after="0" w:line="240" w:lineRule="auto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990374" w:rsidRDefault="00990374" w:rsidP="00990374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Приложение № 1 </w:t>
      </w:r>
    </w:p>
    <w:p w:rsidR="00990374" w:rsidRDefault="00990374" w:rsidP="00990374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990374" w:rsidRDefault="00990374" w:rsidP="00990374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990374" w:rsidRDefault="00990374" w:rsidP="00990374">
      <w:pPr>
        <w:spacing w:line="240" w:lineRule="auto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СПЕЦИФИКАЦИЯ </w:t>
      </w:r>
    </w:p>
    <w:tbl>
      <w:tblPr>
        <w:tblW w:w="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1636"/>
        <w:gridCol w:w="992"/>
        <w:gridCol w:w="1080"/>
        <w:gridCol w:w="900"/>
        <w:gridCol w:w="1078"/>
        <w:gridCol w:w="1377"/>
        <w:gridCol w:w="1080"/>
        <w:gridCol w:w="984"/>
        <w:gridCol w:w="1038"/>
      </w:tblGrid>
      <w:tr w:rsidR="00990374" w:rsidTr="00F24A28">
        <w:trPr>
          <w:trHeight w:val="561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товара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Ед-ца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измере-ния</w:t>
            </w:r>
            <w:proofErr w:type="spellEnd"/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Коли-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чество</w:t>
            </w:r>
            <w:proofErr w:type="spellEnd"/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Цена единицы товара,</w:t>
            </w:r>
          </w:p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бел. руб.</w:t>
            </w: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Стоимость, бел. руб.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Ставка НДС, %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Сумма НДС, бел. руб.</w:t>
            </w: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90374" w:rsidRDefault="00990374" w:rsidP="00F24A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Всего сумма с НДС, бел. руб.</w:t>
            </w: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0374" w:rsidRDefault="00990374" w:rsidP="00990374">
            <w:pPr>
              <w:numPr>
                <w:ilvl w:val="0"/>
                <w:numId w:val="14"/>
              </w:numPr>
              <w:tabs>
                <w:tab w:val="num" w:pos="180"/>
              </w:tabs>
              <w:spacing w:after="0" w:line="240" w:lineRule="auto"/>
              <w:ind w:left="0" w:hanging="28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  <w:tr w:rsidR="00990374" w:rsidTr="00F24A28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0374" w:rsidRDefault="00990374" w:rsidP="00F24A28">
            <w:pPr>
              <w:spacing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Итого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0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0374" w:rsidRDefault="00990374" w:rsidP="00F24A28">
            <w:pPr>
              <w:spacing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990374" w:rsidRDefault="00990374" w:rsidP="00990374">
      <w:pPr>
        <w:spacing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</w:p>
    <w:p w:rsidR="00990374" w:rsidRDefault="00990374">
      <w:pPr>
        <w:rPr>
          <w:rFonts w:ascii="Times New Roman" w:hAnsi="Times New Roman" w:cs="Times New Roman"/>
          <w:b/>
        </w:rPr>
      </w:pPr>
    </w:p>
    <w:sectPr w:rsidR="00990374" w:rsidSect="00C703C9">
      <w:pgSz w:w="11906" w:h="16838"/>
      <w:pgMar w:top="567" w:right="567" w:bottom="28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B1193" w:rsidRDefault="002B1193">
      <w:pPr>
        <w:spacing w:after="0" w:line="240" w:lineRule="auto"/>
      </w:pPr>
      <w:r>
        <w:separator/>
      </w:r>
    </w:p>
  </w:endnote>
  <w:endnote w:type="continuationSeparator" w:id="0">
    <w:p w:rsidR="002B1193" w:rsidRDefault="002B1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34099544"/>
      <w:docPartObj>
        <w:docPartGallery w:val="Page Numbers (Bottom of Page)"/>
        <w:docPartUnique/>
      </w:docPartObj>
    </w:sdtPr>
    <w:sdtEndPr/>
    <w:sdtContent>
      <w:p w:rsidR="000465FD" w:rsidRDefault="009D3634">
        <w:pPr>
          <w:pStyle w:val="ab"/>
          <w:jc w:val="right"/>
        </w:pPr>
      </w:p>
    </w:sdtContent>
  </w:sdt>
  <w:p w:rsidR="000465FD" w:rsidRDefault="000465FD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B1193" w:rsidRDefault="002B1193">
      <w:pPr>
        <w:spacing w:after="0" w:line="240" w:lineRule="auto"/>
      </w:pPr>
      <w:r>
        <w:separator/>
      </w:r>
    </w:p>
  </w:footnote>
  <w:footnote w:type="continuationSeparator" w:id="0">
    <w:p w:rsidR="002B1193" w:rsidRDefault="002B1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5FD" w:rsidRPr="00B82B7A" w:rsidRDefault="000465FD" w:rsidP="00FB4C18">
    <w:pPr>
      <w:autoSpaceDE w:val="0"/>
      <w:autoSpaceDN w:val="0"/>
      <w:adjustRightInd w:val="0"/>
      <w:spacing w:after="0" w:line="240" w:lineRule="auto"/>
      <w:rPr>
        <w:rFonts w:ascii="Times New Roman" w:hAnsi="Times New Roman" w:cs="Times New Roman"/>
        <w:sz w:val="10"/>
        <w:szCs w:val="10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C08D5"/>
    <w:multiLevelType w:val="hybridMultilevel"/>
    <w:tmpl w:val="FAB20BA0"/>
    <w:lvl w:ilvl="0" w:tplc="48C28768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D0A97C">
      <w:start w:val="1"/>
      <w:numFmt w:val="bullet"/>
      <w:lvlText w:val="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9634AE54">
      <w:start w:val="1"/>
      <w:numFmt w:val="decimal"/>
      <w:lvlText w:val="%3."/>
      <w:lvlJc w:val="left"/>
      <w:pPr>
        <w:tabs>
          <w:tab w:val="num" w:pos="1980"/>
        </w:tabs>
        <w:ind w:left="1867" w:firstLine="113"/>
      </w:pPr>
      <w:rPr>
        <w:rFonts w:hint="default"/>
        <w:u w:val="none"/>
      </w:rPr>
    </w:lvl>
    <w:lvl w:ilvl="3" w:tplc="701E88F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B86D94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284360C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78CD8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F46367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0B2648A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377C91"/>
    <w:multiLevelType w:val="multilevel"/>
    <w:tmpl w:val="F536BDB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" w15:restartNumberingAfterBreak="0">
    <w:nsid w:val="1056558D"/>
    <w:multiLevelType w:val="hybridMultilevel"/>
    <w:tmpl w:val="48705D0A"/>
    <w:lvl w:ilvl="0" w:tplc="EA404BE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16F34"/>
    <w:multiLevelType w:val="hybridMultilevel"/>
    <w:tmpl w:val="F678F6F8"/>
    <w:lvl w:ilvl="0" w:tplc="DF78C178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color w:val="000000" w:themeColor="text1"/>
        <w:u w:val="none"/>
      </w:rPr>
    </w:lvl>
    <w:lvl w:ilvl="1" w:tplc="B33A45C8">
      <w:start w:val="1"/>
      <w:numFmt w:val="lowerLetter"/>
      <w:lvlText w:val="%2."/>
      <w:lvlJc w:val="left"/>
      <w:pPr>
        <w:ind w:left="1080" w:hanging="360"/>
      </w:pPr>
    </w:lvl>
    <w:lvl w:ilvl="2" w:tplc="68BEC42C">
      <w:start w:val="1"/>
      <w:numFmt w:val="lowerRoman"/>
      <w:lvlText w:val="%3."/>
      <w:lvlJc w:val="right"/>
      <w:pPr>
        <w:ind w:left="1800" w:hanging="180"/>
      </w:pPr>
    </w:lvl>
    <w:lvl w:ilvl="3" w:tplc="5344AC2A">
      <w:start w:val="1"/>
      <w:numFmt w:val="decimal"/>
      <w:lvlText w:val="%4."/>
      <w:lvlJc w:val="left"/>
      <w:pPr>
        <w:ind w:left="2520" w:hanging="360"/>
      </w:pPr>
    </w:lvl>
    <w:lvl w:ilvl="4" w:tplc="7910C978">
      <w:start w:val="1"/>
      <w:numFmt w:val="lowerLetter"/>
      <w:lvlText w:val="%5."/>
      <w:lvlJc w:val="left"/>
      <w:pPr>
        <w:ind w:left="3240" w:hanging="360"/>
      </w:pPr>
    </w:lvl>
    <w:lvl w:ilvl="5" w:tplc="9146AAF4">
      <w:start w:val="1"/>
      <w:numFmt w:val="lowerRoman"/>
      <w:lvlText w:val="%6."/>
      <w:lvlJc w:val="right"/>
      <w:pPr>
        <w:ind w:left="3960" w:hanging="180"/>
      </w:pPr>
    </w:lvl>
    <w:lvl w:ilvl="6" w:tplc="C23283B8">
      <w:start w:val="1"/>
      <w:numFmt w:val="decimal"/>
      <w:lvlText w:val="%7."/>
      <w:lvlJc w:val="left"/>
      <w:pPr>
        <w:ind w:left="4680" w:hanging="360"/>
      </w:pPr>
    </w:lvl>
    <w:lvl w:ilvl="7" w:tplc="D0C832CE">
      <w:start w:val="1"/>
      <w:numFmt w:val="lowerLetter"/>
      <w:lvlText w:val="%8."/>
      <w:lvlJc w:val="left"/>
      <w:pPr>
        <w:ind w:left="5400" w:hanging="360"/>
      </w:pPr>
    </w:lvl>
    <w:lvl w:ilvl="8" w:tplc="87F67782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D153F5"/>
    <w:multiLevelType w:val="hybridMultilevel"/>
    <w:tmpl w:val="2522CF28"/>
    <w:lvl w:ilvl="0" w:tplc="DD521C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436AE48">
      <w:start w:val="1"/>
      <w:numFmt w:val="lowerLetter"/>
      <w:lvlText w:val="%2."/>
      <w:lvlJc w:val="left"/>
      <w:pPr>
        <w:ind w:left="1440" w:hanging="360"/>
      </w:pPr>
    </w:lvl>
    <w:lvl w:ilvl="2" w:tplc="B0F06D9E">
      <w:start w:val="1"/>
      <w:numFmt w:val="lowerRoman"/>
      <w:lvlText w:val="%3."/>
      <w:lvlJc w:val="right"/>
      <w:pPr>
        <w:ind w:left="2160" w:hanging="180"/>
      </w:pPr>
    </w:lvl>
    <w:lvl w:ilvl="3" w:tplc="DC7E5BAE">
      <w:start w:val="1"/>
      <w:numFmt w:val="decimal"/>
      <w:lvlText w:val="%4."/>
      <w:lvlJc w:val="left"/>
      <w:pPr>
        <w:ind w:left="2880" w:hanging="360"/>
      </w:pPr>
    </w:lvl>
    <w:lvl w:ilvl="4" w:tplc="983A5F8E">
      <w:start w:val="1"/>
      <w:numFmt w:val="lowerLetter"/>
      <w:lvlText w:val="%5."/>
      <w:lvlJc w:val="left"/>
      <w:pPr>
        <w:ind w:left="3600" w:hanging="360"/>
      </w:pPr>
    </w:lvl>
    <w:lvl w:ilvl="5" w:tplc="3DD0D26A">
      <w:start w:val="1"/>
      <w:numFmt w:val="lowerRoman"/>
      <w:lvlText w:val="%6."/>
      <w:lvlJc w:val="right"/>
      <w:pPr>
        <w:ind w:left="4320" w:hanging="180"/>
      </w:pPr>
    </w:lvl>
    <w:lvl w:ilvl="6" w:tplc="DA629E24">
      <w:start w:val="1"/>
      <w:numFmt w:val="decimal"/>
      <w:lvlText w:val="%7."/>
      <w:lvlJc w:val="left"/>
      <w:pPr>
        <w:ind w:left="5040" w:hanging="360"/>
      </w:pPr>
    </w:lvl>
    <w:lvl w:ilvl="7" w:tplc="42BA297C">
      <w:start w:val="1"/>
      <w:numFmt w:val="lowerLetter"/>
      <w:lvlText w:val="%8."/>
      <w:lvlJc w:val="left"/>
      <w:pPr>
        <w:ind w:left="5760" w:hanging="360"/>
      </w:pPr>
    </w:lvl>
    <w:lvl w:ilvl="8" w:tplc="F7984D4E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3301CF"/>
    <w:multiLevelType w:val="hybridMultilevel"/>
    <w:tmpl w:val="E1FE5C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FB5959"/>
    <w:multiLevelType w:val="hybridMultilevel"/>
    <w:tmpl w:val="F1B660B2"/>
    <w:lvl w:ilvl="0" w:tplc="00DEAA68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9291E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2E6EA4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5126A0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F9C8D1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2605AF8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E38E94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DEEEB1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F2A57B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7574DA"/>
    <w:multiLevelType w:val="hybridMultilevel"/>
    <w:tmpl w:val="2FE26292"/>
    <w:lvl w:ilvl="0" w:tplc="0419000F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311A8F"/>
    <w:multiLevelType w:val="hybridMultilevel"/>
    <w:tmpl w:val="2FAE8574"/>
    <w:lvl w:ilvl="0" w:tplc="2F5A04A8">
      <w:start w:val="1"/>
      <w:numFmt w:val="decimal"/>
      <w:lvlText w:val="%1."/>
      <w:lvlJc w:val="left"/>
      <w:pPr>
        <w:ind w:left="720" w:hanging="360"/>
      </w:pPr>
    </w:lvl>
    <w:lvl w:ilvl="1" w:tplc="E01662D4">
      <w:start w:val="1"/>
      <w:numFmt w:val="lowerLetter"/>
      <w:lvlText w:val="%2."/>
      <w:lvlJc w:val="left"/>
      <w:pPr>
        <w:ind w:left="1440" w:hanging="360"/>
      </w:pPr>
    </w:lvl>
    <w:lvl w:ilvl="2" w:tplc="B9A6AF8A">
      <w:start w:val="1"/>
      <w:numFmt w:val="lowerRoman"/>
      <w:lvlText w:val="%3."/>
      <w:lvlJc w:val="right"/>
      <w:pPr>
        <w:ind w:left="2160" w:hanging="180"/>
      </w:pPr>
    </w:lvl>
    <w:lvl w:ilvl="3" w:tplc="F2729FB2">
      <w:start w:val="1"/>
      <w:numFmt w:val="decimal"/>
      <w:lvlText w:val="%4."/>
      <w:lvlJc w:val="left"/>
      <w:pPr>
        <w:ind w:left="2880" w:hanging="360"/>
      </w:pPr>
    </w:lvl>
    <w:lvl w:ilvl="4" w:tplc="09A8E0C6">
      <w:start w:val="1"/>
      <w:numFmt w:val="lowerLetter"/>
      <w:lvlText w:val="%5."/>
      <w:lvlJc w:val="left"/>
      <w:pPr>
        <w:ind w:left="3600" w:hanging="360"/>
      </w:pPr>
    </w:lvl>
    <w:lvl w:ilvl="5" w:tplc="A2E2420E">
      <w:start w:val="1"/>
      <w:numFmt w:val="lowerRoman"/>
      <w:lvlText w:val="%6."/>
      <w:lvlJc w:val="right"/>
      <w:pPr>
        <w:ind w:left="4320" w:hanging="180"/>
      </w:pPr>
    </w:lvl>
    <w:lvl w:ilvl="6" w:tplc="878C7D58">
      <w:start w:val="1"/>
      <w:numFmt w:val="decimal"/>
      <w:lvlText w:val="%7."/>
      <w:lvlJc w:val="left"/>
      <w:pPr>
        <w:ind w:left="5040" w:hanging="360"/>
      </w:pPr>
    </w:lvl>
    <w:lvl w:ilvl="7" w:tplc="FED00280">
      <w:start w:val="1"/>
      <w:numFmt w:val="lowerLetter"/>
      <w:lvlText w:val="%8."/>
      <w:lvlJc w:val="left"/>
      <w:pPr>
        <w:ind w:left="5760" w:hanging="360"/>
      </w:pPr>
    </w:lvl>
    <w:lvl w:ilvl="8" w:tplc="291EBEBE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E57882"/>
    <w:multiLevelType w:val="hybridMultilevel"/>
    <w:tmpl w:val="1C5673F0"/>
    <w:lvl w:ilvl="0" w:tplc="39E0C40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DA231F"/>
    <w:multiLevelType w:val="hybridMultilevel"/>
    <w:tmpl w:val="0834F7EA"/>
    <w:lvl w:ilvl="0" w:tplc="91723AAC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37ECC4E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DA275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7AC40B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863F8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3E36FFC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D9B0ED2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4EC978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302F02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66E26A5"/>
    <w:multiLevelType w:val="hybridMultilevel"/>
    <w:tmpl w:val="A01CE9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834800"/>
    <w:multiLevelType w:val="hybridMultilevel"/>
    <w:tmpl w:val="5E1480F6"/>
    <w:lvl w:ilvl="0" w:tplc="B2923818">
      <w:start w:val="6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8"/>
  </w:num>
  <w:num w:numId="6">
    <w:abstractNumId w:val="10"/>
  </w:num>
  <w:num w:numId="7">
    <w:abstractNumId w:val="6"/>
  </w:num>
  <w:num w:numId="8">
    <w:abstractNumId w:val="11"/>
  </w:num>
  <w:num w:numId="9">
    <w:abstractNumId w:val="5"/>
  </w:num>
  <w:num w:numId="10">
    <w:abstractNumId w:val="2"/>
  </w:num>
  <w:num w:numId="11">
    <w:abstractNumId w:val="7"/>
  </w:num>
  <w:num w:numId="12">
    <w:abstractNumId w:val="12"/>
  </w:num>
  <w:num w:numId="13">
    <w:abstractNumId w:val="9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6EB1"/>
    <w:rsid w:val="000465FD"/>
    <w:rsid w:val="00053C1A"/>
    <w:rsid w:val="0006718F"/>
    <w:rsid w:val="000E5317"/>
    <w:rsid w:val="0015226F"/>
    <w:rsid w:val="00163480"/>
    <w:rsid w:val="001F6BAE"/>
    <w:rsid w:val="00216254"/>
    <w:rsid w:val="0022694E"/>
    <w:rsid w:val="002853E3"/>
    <w:rsid w:val="002B1193"/>
    <w:rsid w:val="00356D71"/>
    <w:rsid w:val="0038359A"/>
    <w:rsid w:val="004529D4"/>
    <w:rsid w:val="004662E5"/>
    <w:rsid w:val="004729D3"/>
    <w:rsid w:val="004A6EB1"/>
    <w:rsid w:val="004E52FB"/>
    <w:rsid w:val="0053506A"/>
    <w:rsid w:val="0057454C"/>
    <w:rsid w:val="005C4F1E"/>
    <w:rsid w:val="005D236D"/>
    <w:rsid w:val="005E21B5"/>
    <w:rsid w:val="005E68B0"/>
    <w:rsid w:val="0062380F"/>
    <w:rsid w:val="00652A47"/>
    <w:rsid w:val="006D2ACC"/>
    <w:rsid w:val="006E2155"/>
    <w:rsid w:val="00717ADE"/>
    <w:rsid w:val="00743301"/>
    <w:rsid w:val="007D1716"/>
    <w:rsid w:val="007F315A"/>
    <w:rsid w:val="00815270"/>
    <w:rsid w:val="00850B4C"/>
    <w:rsid w:val="00890732"/>
    <w:rsid w:val="009014EA"/>
    <w:rsid w:val="009120E8"/>
    <w:rsid w:val="00915814"/>
    <w:rsid w:val="009818C4"/>
    <w:rsid w:val="00990374"/>
    <w:rsid w:val="009A15A3"/>
    <w:rsid w:val="009D3634"/>
    <w:rsid w:val="009E4825"/>
    <w:rsid w:val="00A10340"/>
    <w:rsid w:val="00AB367D"/>
    <w:rsid w:val="00B2024D"/>
    <w:rsid w:val="00B311AE"/>
    <w:rsid w:val="00B31864"/>
    <w:rsid w:val="00B85126"/>
    <w:rsid w:val="00BD09D6"/>
    <w:rsid w:val="00BD3E4D"/>
    <w:rsid w:val="00BF1CA5"/>
    <w:rsid w:val="00C023F4"/>
    <w:rsid w:val="00C26DEC"/>
    <w:rsid w:val="00C61596"/>
    <w:rsid w:val="00C703C9"/>
    <w:rsid w:val="00CB46FD"/>
    <w:rsid w:val="00CE3221"/>
    <w:rsid w:val="00D41912"/>
    <w:rsid w:val="00D92CC8"/>
    <w:rsid w:val="00DD25D8"/>
    <w:rsid w:val="00EA0ACA"/>
    <w:rsid w:val="00ED4B60"/>
    <w:rsid w:val="00EE6650"/>
    <w:rsid w:val="00EF5963"/>
    <w:rsid w:val="00EF5A1E"/>
    <w:rsid w:val="00F25C85"/>
    <w:rsid w:val="00F35EBB"/>
    <w:rsid w:val="00F62265"/>
    <w:rsid w:val="00F8095B"/>
    <w:rsid w:val="00FA2897"/>
    <w:rsid w:val="00FC5185"/>
    <w:rsid w:val="00FD6CD6"/>
    <w:rsid w:val="00FE28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07ED6F5"/>
  <w15:docId w15:val="{81B25D3A-38CE-4B0C-BF9C-DA9556EB1D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qFormat/>
    <w:pPr>
      <w:keepNext/>
      <w:widowControl w:val="0"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band1Vert">
      <w:tblPr/>
      <w:tcPr>
        <w:shd w:val="clear" w:color="B3D0EB" w:themeColor="accent1" w:themeTint="75" w:fill="auto"/>
      </w:tcPr>
    </w:tblStylePr>
    <w:tblStylePr w:type="band1Horz">
      <w:tblPr/>
      <w:tcPr>
        <w:shd w:val="clear" w:color="B3D0EB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band1Vert">
      <w:tblPr/>
      <w:tcPr>
        <w:shd w:val="clear" w:color="F6C3A0" w:themeColor="accent2" w:themeTint="75" w:fill="auto"/>
      </w:tcPr>
    </w:tblStylePr>
    <w:tblStylePr w:type="band1Horz">
      <w:tblPr/>
      <w:tcPr>
        <w:shd w:val="clear" w:color="F6C3A0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band1Vert">
      <w:tblPr/>
      <w:tcPr>
        <w:shd w:val="clear" w:color="D5D5D5" w:themeColor="accent3" w:themeTint="75" w:fill="auto"/>
      </w:tcPr>
    </w:tblStylePr>
    <w:tblStylePr w:type="band1Horz">
      <w:tblPr/>
      <w:tcPr>
        <w:shd w:val="clear" w:color="D5D5D5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band1Vert">
      <w:tblPr/>
      <w:tcPr>
        <w:shd w:val="clear" w:color="FFE28A" w:themeColor="accent4" w:themeTint="75" w:fill="auto"/>
      </w:tcPr>
    </w:tblStylePr>
    <w:tblStylePr w:type="band1Horz">
      <w:tblPr/>
      <w:tcPr>
        <w:shd w:val="clear" w:color="FFE28A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band1Vert">
      <w:tblPr/>
      <w:tcPr>
        <w:shd w:val="clear" w:color="A9BEE4" w:themeColor="accent5" w:themeTint="75" w:fill="auto"/>
      </w:tcPr>
    </w:tblStylePr>
    <w:tblStylePr w:type="band1Horz">
      <w:tblPr/>
      <w:tcPr>
        <w:shd w:val="clear" w:color="A9BE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band1Vert">
      <w:tblPr/>
      <w:tcPr>
        <w:shd w:val="clear" w:color="BCDBA8" w:themeColor="accent6" w:themeTint="75" w:fill="auto"/>
      </w:tcPr>
    </w:tblStylePr>
    <w:tblStylePr w:type="band1Horz">
      <w:tblPr/>
      <w:tcPr>
        <w:shd w:val="clear" w:color="BCDBA8" w:themeColor="accent6" w:themeTint="75" w:fill="auto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auto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auto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auto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auto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auto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tblPr/>
      <w:tcPr>
        <w:shd w:val="clear" w:color="D5E5F4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tblPr/>
      <w:tcPr>
        <w:shd w:val="clear" w:color="FADECB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tblPr/>
      <w:tcPr>
        <w:shd w:val="clear" w:color="E8E8E8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tblPr/>
      <w:tcPr>
        <w:shd w:val="clear" w:color="FFEFBF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tblPr/>
      <w:tcPr>
        <w:shd w:val="clear" w:color="CFDB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tblPr/>
      <w:tcPr>
        <w:shd w:val="clear" w:color="DAEBCF" w:themeColor="accent6" w:themeTint="40" w:fill="auto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auto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uto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auto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auto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auto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auto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auto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auto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auto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auto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auto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auto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auto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auto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auto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paragraph" w:styleId="af6">
    <w:name w:val="List Paragraph"/>
    <w:basedOn w:val="a"/>
    <w:uiPriority w:val="34"/>
    <w:qFormat/>
    <w:pPr>
      <w:ind w:left="720"/>
      <w:contextualSpacing/>
    </w:pPr>
  </w:style>
  <w:style w:type="paragraph" w:styleId="af7">
    <w:name w:val="Normal (Web)"/>
    <w:basedOn w:val="a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8">
    <w:name w:val="No Spacing"/>
    <w:uiPriority w:val="1"/>
    <w:qFormat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af9">
    <w:name w:val="Знак"/>
    <w:basedOn w:val="a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fa">
    <w:name w:val="Hyperlink"/>
    <w:basedOn w:val="a0"/>
    <w:uiPriority w:val="99"/>
    <w:unhideWhenUsed/>
    <w:rPr>
      <w:color w:val="0563C1" w:themeColor="hyperlink"/>
      <w:u w:val="single"/>
    </w:rPr>
  </w:style>
  <w:style w:type="character" w:customStyle="1" w:styleId="mail-message-sender-email">
    <w:name w:val="mail-message-sender-email"/>
    <w:basedOn w:val="a0"/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Segoe UI" w:hAnsi="Segoe UI" w:cs="Segoe UI"/>
      <w:sz w:val="18"/>
      <w:szCs w:val="18"/>
    </w:rPr>
  </w:style>
  <w:style w:type="table" w:styleId="afd">
    <w:name w:val="Table Grid"/>
    <w:basedOn w:val="a1"/>
    <w:uiPriority w:val="3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3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0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5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w:settings xmlns:w="http://schemas.openxmlformats.org/wordprocessingml/2006/main">
  <w:SpecialFormsHighlight w:val="c9c8ff"/>
</w:setting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F2D428A6-E152-4CA4-886F-FC0E0735E29E}">
  <ds:schemaRefs>
    <ds:schemaRef ds:uri="http://schemas.openxmlformats.org/wordprocessingml/2006/main"/>
  </ds:schemaRefs>
</ds:datastoreItem>
</file>

<file path=customXml/itemProps3.xml><?xml version="1.0" encoding="utf-8"?>
<ds:datastoreItem xmlns:ds="http://schemas.openxmlformats.org/officeDocument/2006/customXml" ds:itemID="{B42FF388-67D0-4F77-B06B-FF57A3569F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usr1cv8</dc:creator>
  <cp:keywords/>
  <dc:description/>
  <cp:lastModifiedBy>Пользователь Windows</cp:lastModifiedBy>
  <cp:revision>9</cp:revision>
  <dcterms:created xsi:type="dcterms:W3CDTF">2025-10-28T07:34:00Z</dcterms:created>
  <dcterms:modified xsi:type="dcterms:W3CDTF">2026-08-07T08:07:00Z</dcterms:modified>
</cp:coreProperties>
</file>