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567/26-ЭА «Мониторы пациента с центральной станцией для отделений анестезиологии и реанимации для УЗ «Гродненская областная инфекционная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567/26-ЭА «Мониторы пациента с центральной станцией для отделений анестезиологии и реанимации для УЗ «Гродненская областная инфекционная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567/26-ЭА «Мониторы пациента с центральной станцией для отделений анестезиологии и реанимации для УЗ «Гродненская областная инфекционная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567/26-ЭА «Мониторы пациента с центральной станцией для отделений анестезиологии и реанимации для УЗ «Гродненская областная инфекционная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567/26-ЭА «Мониторы пациента с центральной станцией для отделений анестезиологии и реанимации для УЗ «Гродненская областная инфекционная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