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33905" w14:textId="77777777" w:rsidR="009C23A1" w:rsidRDefault="009C23A1" w:rsidP="009C23A1">
      <w:pPr>
        <w:spacing w:line="220" w:lineRule="exact"/>
        <w:ind w:firstLine="567"/>
        <w:jc w:val="center"/>
        <w:rPr>
          <w:b/>
          <w:bCs/>
          <w:color w:val="000000"/>
        </w:rPr>
      </w:pPr>
      <w:r w:rsidRPr="00E33AE6">
        <w:rPr>
          <w:b/>
          <w:bCs/>
          <w:color w:val="FF0000"/>
        </w:rPr>
        <w:t xml:space="preserve">  </w:t>
      </w:r>
      <w:r w:rsidRPr="00E33AE6">
        <w:rPr>
          <w:b/>
          <w:bCs/>
          <w:color w:val="000000"/>
        </w:rPr>
        <w:t>(Проект) Лицензионный договор №_______</w:t>
      </w:r>
    </w:p>
    <w:p w14:paraId="5A4F5326" w14:textId="77777777" w:rsidR="009C23A1" w:rsidRPr="00E33AE6" w:rsidRDefault="009C23A1" w:rsidP="009C23A1">
      <w:pPr>
        <w:spacing w:line="220" w:lineRule="exact"/>
        <w:ind w:firstLine="567"/>
        <w:jc w:val="center"/>
        <w:rPr>
          <w:b/>
          <w:bCs/>
          <w:color w:val="000000"/>
        </w:rPr>
      </w:pPr>
    </w:p>
    <w:p w14:paraId="3035CCF2" w14:textId="77777777" w:rsidR="009C23A1" w:rsidRDefault="009C23A1" w:rsidP="009C23A1">
      <w:pPr>
        <w:tabs>
          <w:tab w:val="right" w:pos="9638"/>
        </w:tabs>
        <w:spacing w:line="220" w:lineRule="exact"/>
      </w:pPr>
      <w:r w:rsidRPr="00E33AE6">
        <w:t>г. Минск</w:t>
      </w:r>
      <w:r w:rsidRPr="00E33AE6">
        <w:tab/>
        <w:t>«___» ____________ 202</w:t>
      </w:r>
      <w:r>
        <w:t>6</w:t>
      </w:r>
      <w:r w:rsidRPr="00E33AE6">
        <w:t> г.</w:t>
      </w:r>
    </w:p>
    <w:p w14:paraId="1B042839" w14:textId="77777777" w:rsidR="009C23A1" w:rsidRPr="00B508B3" w:rsidRDefault="009C23A1" w:rsidP="009C23A1">
      <w:pPr>
        <w:tabs>
          <w:tab w:val="right" w:pos="9638"/>
        </w:tabs>
        <w:spacing w:line="220" w:lineRule="exact"/>
      </w:pPr>
    </w:p>
    <w:p w14:paraId="0987D10D" w14:textId="77777777" w:rsidR="009C23A1" w:rsidRPr="00B508B3" w:rsidRDefault="009C23A1" w:rsidP="009C23A1">
      <w:pPr>
        <w:spacing w:after="120"/>
        <w:ind w:firstLine="709"/>
        <w:jc w:val="both"/>
        <w:rPr>
          <w:color w:val="000000"/>
        </w:rPr>
      </w:pPr>
      <w:r w:rsidRPr="00E33AE6">
        <w:rPr>
          <w:color w:val="000000"/>
        </w:rPr>
        <w:t>Государственный пограничный комитет Республики Беларусь, именуемый в дальнейшем Лицензиат, в лице ____________, действующего на основании ____________, с одной стороны, и __________, именуемое в дальнейшем Лицензиар, в лице __________, действующего на основании ___________, с другой стороны, далее совместно именуемые Стороны, а каждый в отдельности – Сторона, заключили настоящий договор о нижеследующем:</w:t>
      </w:r>
    </w:p>
    <w:p w14:paraId="3A6B97FF" w14:textId="77777777" w:rsidR="009C23A1" w:rsidRPr="00E33AE6" w:rsidRDefault="009C23A1" w:rsidP="009C23A1">
      <w:pPr>
        <w:contextualSpacing/>
        <w:jc w:val="center"/>
        <w:rPr>
          <w:b/>
        </w:rPr>
      </w:pPr>
      <w:r w:rsidRPr="00E33AE6">
        <w:rPr>
          <w:b/>
        </w:rPr>
        <w:t>1. Предмет договора</w:t>
      </w:r>
    </w:p>
    <w:p w14:paraId="4CB2D4EC" w14:textId="77777777" w:rsidR="009C23A1" w:rsidRPr="00E33AE6" w:rsidRDefault="009C23A1" w:rsidP="009C23A1">
      <w:pPr>
        <w:pStyle w:val="newncpi"/>
        <w:spacing w:after="120"/>
        <w:ind w:firstLineChars="354" w:firstLine="850"/>
      </w:pPr>
      <w:r w:rsidRPr="00E33AE6">
        <w:t>1.1. Лицензиар предоставляет Лицензиату права на использование программного обеспечения ________________ (далее – лицензия):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3795"/>
        <w:gridCol w:w="1741"/>
        <w:gridCol w:w="1766"/>
        <w:gridCol w:w="1738"/>
      </w:tblGrid>
      <w:tr w:rsidR="009C23A1" w:rsidRPr="00E33AE6" w14:paraId="1F6F9B02" w14:textId="77777777" w:rsidTr="00404407">
        <w:trPr>
          <w:trHeight w:val="1000"/>
        </w:trPr>
        <w:tc>
          <w:tcPr>
            <w:tcW w:w="278" w:type="pct"/>
            <w:tcBorders>
              <w:top w:val="single" w:sz="4" w:space="0" w:color="auto"/>
              <w:left w:val="single" w:sz="4" w:space="0" w:color="auto"/>
              <w:bottom w:val="single" w:sz="4" w:space="0" w:color="auto"/>
              <w:right w:val="single" w:sz="4" w:space="0" w:color="auto"/>
            </w:tcBorders>
            <w:vAlign w:val="center"/>
          </w:tcPr>
          <w:p w14:paraId="039F3FEC" w14:textId="77777777" w:rsidR="009C23A1" w:rsidRPr="00E33AE6" w:rsidRDefault="009C23A1" w:rsidP="00404407">
            <w:pPr>
              <w:spacing w:line="200" w:lineRule="exact"/>
              <w:ind w:left="-56" w:right="-83"/>
              <w:jc w:val="center"/>
            </w:pPr>
            <w:r w:rsidRPr="00E33AE6">
              <w:t>№</w:t>
            </w:r>
          </w:p>
          <w:p w14:paraId="0F640094" w14:textId="77777777" w:rsidR="009C23A1" w:rsidRPr="00E33AE6" w:rsidRDefault="009C23A1" w:rsidP="00404407">
            <w:pPr>
              <w:spacing w:line="200" w:lineRule="exact"/>
              <w:ind w:left="-56" w:right="-83"/>
              <w:jc w:val="center"/>
            </w:pPr>
            <w:r w:rsidRPr="00E33AE6">
              <w:t>п/п</w:t>
            </w:r>
          </w:p>
        </w:tc>
        <w:tc>
          <w:tcPr>
            <w:tcW w:w="2032" w:type="pct"/>
            <w:tcBorders>
              <w:top w:val="single" w:sz="4" w:space="0" w:color="auto"/>
              <w:left w:val="single" w:sz="4" w:space="0" w:color="auto"/>
              <w:bottom w:val="single" w:sz="4" w:space="0" w:color="auto"/>
              <w:right w:val="single" w:sz="4" w:space="0" w:color="auto"/>
            </w:tcBorders>
            <w:vAlign w:val="center"/>
          </w:tcPr>
          <w:p w14:paraId="0A76D7F4" w14:textId="77777777" w:rsidR="009C23A1" w:rsidRPr="00E33AE6" w:rsidRDefault="009C23A1" w:rsidP="00404407">
            <w:pPr>
              <w:spacing w:line="200" w:lineRule="exact"/>
              <w:ind w:left="-56" w:right="-83"/>
              <w:jc w:val="center"/>
            </w:pPr>
            <w:r w:rsidRPr="00E33AE6">
              <w:t>Наименование</w:t>
            </w:r>
          </w:p>
          <w:p w14:paraId="0C47693C" w14:textId="77777777" w:rsidR="009C23A1" w:rsidRPr="00E33AE6" w:rsidRDefault="009C23A1" w:rsidP="00404407">
            <w:pPr>
              <w:spacing w:line="200" w:lineRule="exact"/>
              <w:ind w:left="-56" w:right="-83"/>
              <w:jc w:val="center"/>
            </w:pPr>
            <w:r w:rsidRPr="00E33AE6">
              <w:t>программного обеспечения, на которое передаются права</w:t>
            </w:r>
          </w:p>
        </w:tc>
        <w:tc>
          <w:tcPr>
            <w:tcW w:w="946" w:type="pct"/>
            <w:tcBorders>
              <w:top w:val="single" w:sz="4" w:space="0" w:color="auto"/>
              <w:left w:val="single" w:sz="4" w:space="0" w:color="auto"/>
              <w:bottom w:val="single" w:sz="4" w:space="0" w:color="auto"/>
              <w:right w:val="single" w:sz="4" w:space="0" w:color="auto"/>
            </w:tcBorders>
            <w:vAlign w:val="center"/>
          </w:tcPr>
          <w:p w14:paraId="2A9CE21D" w14:textId="77777777" w:rsidR="009C23A1" w:rsidRPr="00E33AE6" w:rsidRDefault="009C23A1" w:rsidP="00404407">
            <w:pPr>
              <w:ind w:left="-79" w:right="-82"/>
              <w:jc w:val="center"/>
            </w:pPr>
            <w:r w:rsidRPr="00AE78F8">
              <w:t xml:space="preserve">Кол-во лицензий, </w:t>
            </w:r>
            <w:proofErr w:type="spellStart"/>
            <w:r w:rsidRPr="00AE78F8">
              <w:t>ед.изм</w:t>
            </w:r>
            <w:proofErr w:type="spellEnd"/>
            <w:r w:rsidRPr="00AE78F8">
              <w:t>.</w:t>
            </w:r>
          </w:p>
        </w:tc>
        <w:tc>
          <w:tcPr>
            <w:tcW w:w="800" w:type="pct"/>
            <w:tcBorders>
              <w:top w:val="single" w:sz="4" w:space="0" w:color="auto"/>
              <w:left w:val="single" w:sz="4" w:space="0" w:color="auto"/>
              <w:right w:val="single" w:sz="4" w:space="0" w:color="auto"/>
            </w:tcBorders>
            <w:vAlign w:val="center"/>
          </w:tcPr>
          <w:p w14:paraId="5F9B38AB" w14:textId="77777777" w:rsidR="009C23A1" w:rsidRPr="00E33AE6" w:rsidRDefault="009C23A1" w:rsidP="00404407">
            <w:pPr>
              <w:spacing w:line="200" w:lineRule="exact"/>
              <w:ind w:left="-56" w:right="-83"/>
              <w:jc w:val="center"/>
            </w:pPr>
            <w:r>
              <w:t>Страна происхождения</w:t>
            </w:r>
            <w:r w:rsidRPr="00E33AE6">
              <w:t xml:space="preserve"> </w:t>
            </w:r>
          </w:p>
        </w:tc>
        <w:tc>
          <w:tcPr>
            <w:tcW w:w="944" w:type="pct"/>
            <w:tcBorders>
              <w:top w:val="single" w:sz="4" w:space="0" w:color="auto"/>
              <w:left w:val="single" w:sz="4" w:space="0" w:color="auto"/>
              <w:right w:val="single" w:sz="4" w:space="0" w:color="auto"/>
            </w:tcBorders>
            <w:vAlign w:val="center"/>
          </w:tcPr>
          <w:p w14:paraId="60D9D28F" w14:textId="77777777" w:rsidR="009C23A1" w:rsidRPr="00E33AE6" w:rsidRDefault="009C23A1" w:rsidP="00404407">
            <w:pPr>
              <w:spacing w:line="200" w:lineRule="exact"/>
              <w:ind w:left="-56" w:right="-83"/>
              <w:jc w:val="center"/>
            </w:pPr>
            <w:r w:rsidRPr="00E33AE6">
              <w:t xml:space="preserve">Сумма с учетом НДС, </w:t>
            </w:r>
            <w:proofErr w:type="spellStart"/>
            <w:proofErr w:type="gramStart"/>
            <w:r w:rsidRPr="00E33AE6">
              <w:t>бел.руб</w:t>
            </w:r>
            <w:proofErr w:type="spellEnd"/>
            <w:proofErr w:type="gramEnd"/>
          </w:p>
        </w:tc>
      </w:tr>
      <w:tr w:rsidR="009C23A1" w:rsidRPr="00E33AE6" w14:paraId="3D16B80C" w14:textId="77777777" w:rsidTr="00404407">
        <w:trPr>
          <w:trHeight w:val="236"/>
        </w:trPr>
        <w:tc>
          <w:tcPr>
            <w:tcW w:w="278" w:type="pct"/>
            <w:tcBorders>
              <w:top w:val="single" w:sz="4" w:space="0" w:color="auto"/>
              <w:left w:val="single" w:sz="4" w:space="0" w:color="auto"/>
              <w:bottom w:val="single" w:sz="4" w:space="0" w:color="auto"/>
              <w:right w:val="single" w:sz="4" w:space="0" w:color="auto"/>
            </w:tcBorders>
            <w:vAlign w:val="center"/>
          </w:tcPr>
          <w:p w14:paraId="179A5426" w14:textId="77777777" w:rsidR="009C23A1" w:rsidRPr="00E33AE6" w:rsidRDefault="009C23A1" w:rsidP="00404407">
            <w:pPr>
              <w:spacing w:line="200" w:lineRule="exact"/>
              <w:ind w:left="-56" w:right="-83"/>
              <w:jc w:val="center"/>
              <w:rPr>
                <w:b/>
              </w:rPr>
            </w:pPr>
          </w:p>
        </w:tc>
        <w:tc>
          <w:tcPr>
            <w:tcW w:w="2032" w:type="pct"/>
            <w:tcBorders>
              <w:top w:val="single" w:sz="4" w:space="0" w:color="auto"/>
              <w:left w:val="single" w:sz="4" w:space="0" w:color="auto"/>
              <w:bottom w:val="single" w:sz="4" w:space="0" w:color="auto"/>
              <w:right w:val="single" w:sz="4" w:space="0" w:color="auto"/>
            </w:tcBorders>
            <w:shd w:val="clear" w:color="auto" w:fill="auto"/>
            <w:vAlign w:val="center"/>
          </w:tcPr>
          <w:p w14:paraId="169B0708" w14:textId="77777777" w:rsidR="009C23A1" w:rsidRPr="00E33AE6" w:rsidRDefault="009C23A1" w:rsidP="00404407">
            <w:pPr>
              <w:spacing w:line="200" w:lineRule="exact"/>
              <w:ind w:left="-56" w:right="-83"/>
              <w:rPr>
                <w:b/>
              </w:rPr>
            </w:pPr>
          </w:p>
        </w:tc>
        <w:tc>
          <w:tcPr>
            <w:tcW w:w="946" w:type="pct"/>
            <w:tcBorders>
              <w:top w:val="single" w:sz="4" w:space="0" w:color="auto"/>
              <w:left w:val="single" w:sz="4" w:space="0" w:color="auto"/>
              <w:bottom w:val="single" w:sz="4" w:space="0" w:color="auto"/>
              <w:right w:val="single" w:sz="4" w:space="0" w:color="auto"/>
            </w:tcBorders>
            <w:vAlign w:val="center"/>
          </w:tcPr>
          <w:p w14:paraId="54696D7C" w14:textId="77777777" w:rsidR="009C23A1" w:rsidRPr="00E33AE6" w:rsidRDefault="009C23A1" w:rsidP="00404407">
            <w:pPr>
              <w:spacing w:line="200" w:lineRule="exact"/>
              <w:ind w:left="-56" w:right="-83"/>
              <w:jc w:val="center"/>
              <w:rPr>
                <w:b/>
              </w:rPr>
            </w:pPr>
          </w:p>
        </w:tc>
        <w:tc>
          <w:tcPr>
            <w:tcW w:w="800" w:type="pct"/>
            <w:tcBorders>
              <w:top w:val="single" w:sz="4" w:space="0" w:color="auto"/>
              <w:left w:val="single" w:sz="4" w:space="0" w:color="auto"/>
              <w:bottom w:val="single" w:sz="4" w:space="0" w:color="auto"/>
              <w:right w:val="single" w:sz="4" w:space="0" w:color="auto"/>
            </w:tcBorders>
            <w:vAlign w:val="center"/>
          </w:tcPr>
          <w:p w14:paraId="6B9A14FF" w14:textId="77777777" w:rsidR="009C23A1" w:rsidRPr="00E33AE6" w:rsidRDefault="009C23A1" w:rsidP="00404407">
            <w:pPr>
              <w:spacing w:line="200" w:lineRule="exact"/>
              <w:ind w:left="-56" w:right="-83"/>
              <w:jc w:val="center"/>
              <w:rPr>
                <w:b/>
              </w:rPr>
            </w:pPr>
          </w:p>
        </w:tc>
        <w:tc>
          <w:tcPr>
            <w:tcW w:w="944" w:type="pct"/>
            <w:tcBorders>
              <w:top w:val="single" w:sz="4" w:space="0" w:color="auto"/>
              <w:left w:val="single" w:sz="4" w:space="0" w:color="auto"/>
              <w:bottom w:val="single" w:sz="4" w:space="0" w:color="auto"/>
              <w:right w:val="single" w:sz="4" w:space="0" w:color="auto"/>
            </w:tcBorders>
          </w:tcPr>
          <w:p w14:paraId="11246A82" w14:textId="77777777" w:rsidR="009C23A1" w:rsidRPr="00E33AE6" w:rsidRDefault="009C23A1" w:rsidP="00404407">
            <w:pPr>
              <w:spacing w:line="200" w:lineRule="exact"/>
              <w:ind w:left="-56" w:right="-83"/>
              <w:jc w:val="center"/>
              <w:rPr>
                <w:b/>
              </w:rPr>
            </w:pPr>
          </w:p>
        </w:tc>
      </w:tr>
    </w:tbl>
    <w:p w14:paraId="2B9F6E64" w14:textId="77777777" w:rsidR="009C23A1" w:rsidRDefault="009C23A1" w:rsidP="009C23A1">
      <w:pPr>
        <w:widowControl w:val="0"/>
        <w:tabs>
          <w:tab w:val="left" w:pos="1138"/>
        </w:tabs>
        <w:ind w:firstLine="709"/>
        <w:jc w:val="both"/>
        <w:rPr>
          <w:color w:val="000000"/>
          <w:lang w:bidi="ru-RU"/>
        </w:rPr>
      </w:pPr>
      <w:r>
        <w:rPr>
          <w:color w:val="000000"/>
          <w:lang w:bidi="ru-RU"/>
        </w:rPr>
        <w:t xml:space="preserve">1.2. Лицензия бессрочная, простая (неисключительная). </w:t>
      </w:r>
    </w:p>
    <w:p w14:paraId="1E5AB77D" w14:textId="77777777" w:rsidR="009C23A1" w:rsidRPr="00E33AE6" w:rsidRDefault="009C23A1" w:rsidP="009C23A1">
      <w:pPr>
        <w:widowControl w:val="0"/>
        <w:tabs>
          <w:tab w:val="left" w:pos="1138"/>
        </w:tabs>
        <w:ind w:firstLine="709"/>
        <w:jc w:val="both"/>
        <w:rPr>
          <w:color w:val="000000"/>
          <w:lang w:bidi="ru-RU"/>
        </w:rPr>
      </w:pPr>
      <w:r w:rsidRPr="00E33AE6">
        <w:rPr>
          <w:color w:val="000000"/>
          <w:lang w:bidi="ru-RU"/>
        </w:rPr>
        <w:t>1.</w:t>
      </w:r>
      <w:r>
        <w:rPr>
          <w:color w:val="000000"/>
          <w:lang w:bidi="ru-RU"/>
        </w:rPr>
        <w:t>3</w:t>
      </w:r>
      <w:r w:rsidRPr="00E33AE6">
        <w:rPr>
          <w:color w:val="000000"/>
          <w:lang w:bidi="ru-RU"/>
        </w:rPr>
        <w:t xml:space="preserve">. Содержание прав, предоставляемых </w:t>
      </w:r>
      <w:r w:rsidRPr="00E33AE6">
        <w:t>Лицензиату</w:t>
      </w:r>
      <w:r w:rsidRPr="00E33AE6">
        <w:rPr>
          <w:color w:val="000000"/>
          <w:lang w:bidi="ru-RU"/>
        </w:rPr>
        <w:t xml:space="preserve"> в соответствии с настоящим договором, составляют полномочия использовать программное обеспечение ___________ для собственных нужд. </w:t>
      </w:r>
    </w:p>
    <w:p w14:paraId="193E02FD" w14:textId="77777777" w:rsidR="009C23A1" w:rsidRDefault="009C23A1" w:rsidP="009C23A1">
      <w:pPr>
        <w:ind w:firstLine="709"/>
        <w:contextualSpacing/>
        <w:jc w:val="both"/>
      </w:pPr>
      <w:r w:rsidRPr="00E33AE6">
        <w:t>1.</w:t>
      </w:r>
      <w:r>
        <w:t>4</w:t>
      </w:r>
      <w:r w:rsidRPr="00E33AE6">
        <w:t>. За предоставленные Лицензиату</w:t>
      </w:r>
      <w:r w:rsidRPr="00E33AE6">
        <w:rPr>
          <w:color w:val="000000"/>
          <w:lang w:bidi="ru-RU"/>
        </w:rPr>
        <w:t xml:space="preserve"> </w:t>
      </w:r>
      <w:r w:rsidRPr="00E33AE6">
        <w:t xml:space="preserve">права на использование </w:t>
      </w:r>
      <w:r w:rsidRPr="00E33AE6">
        <w:rPr>
          <w:lang w:bidi="ru-RU"/>
        </w:rPr>
        <w:t xml:space="preserve">программного обеспечения </w:t>
      </w:r>
      <w:r w:rsidRPr="00E33AE6">
        <w:t>Лицензиат</w:t>
      </w:r>
      <w:r w:rsidRPr="00E33AE6">
        <w:rPr>
          <w:color w:val="000000"/>
          <w:lang w:bidi="ru-RU"/>
        </w:rPr>
        <w:t xml:space="preserve"> </w:t>
      </w:r>
      <w:r w:rsidRPr="00E33AE6">
        <w:t>обязан произвести оплату в соответствии с условиями настоящего договора.</w:t>
      </w:r>
    </w:p>
    <w:p w14:paraId="7B056FCF" w14:textId="77777777" w:rsidR="009C23A1" w:rsidRDefault="009C23A1" w:rsidP="009C23A1">
      <w:pPr>
        <w:ind w:firstLine="709"/>
        <w:contextualSpacing/>
        <w:jc w:val="both"/>
      </w:pPr>
      <w:r w:rsidRPr="00340F1F">
        <w:t>1</w:t>
      </w:r>
      <w:r>
        <w:t>.5. Правообладателем интеллектуального права на объект интеллектуальной собственности является_______________________________.</w:t>
      </w:r>
    </w:p>
    <w:p w14:paraId="1A9F587B" w14:textId="77777777" w:rsidR="009C23A1" w:rsidRPr="00E33AE6" w:rsidRDefault="009C23A1" w:rsidP="009C23A1">
      <w:pPr>
        <w:ind w:firstLine="709"/>
        <w:contextualSpacing/>
        <w:jc w:val="both"/>
      </w:pPr>
    </w:p>
    <w:p w14:paraId="6E1218F5" w14:textId="77777777" w:rsidR="009C23A1" w:rsidRPr="00E33AE6" w:rsidRDefault="009C23A1" w:rsidP="009C23A1">
      <w:pPr>
        <w:contextualSpacing/>
        <w:jc w:val="center"/>
        <w:rPr>
          <w:b/>
        </w:rPr>
      </w:pPr>
      <w:r w:rsidRPr="00E33AE6">
        <w:rPr>
          <w:b/>
        </w:rPr>
        <w:t>2. Сумма договора и порядок расчетов</w:t>
      </w:r>
    </w:p>
    <w:p w14:paraId="47546AA3" w14:textId="77777777" w:rsidR="009C23A1" w:rsidRPr="00E33AE6" w:rsidRDefault="009C23A1" w:rsidP="009C23A1">
      <w:pPr>
        <w:ind w:firstLine="709"/>
        <w:contextualSpacing/>
        <w:jc w:val="both"/>
      </w:pPr>
      <w:r w:rsidRPr="00E33AE6">
        <w:t>2.1. Общая сумма обязательств по настоящему договору составляет _________________________, в том числе НДС 20%.</w:t>
      </w:r>
    </w:p>
    <w:p w14:paraId="0C8BBDF8" w14:textId="77777777" w:rsidR="009C23A1" w:rsidRPr="00E33AE6" w:rsidRDefault="009C23A1" w:rsidP="009C23A1">
      <w:pPr>
        <w:ind w:firstLine="709"/>
        <w:contextualSpacing/>
        <w:jc w:val="both"/>
      </w:pPr>
      <w:r w:rsidRPr="00E33AE6">
        <w:t>Лицензиат производит оплату за передаваемые по настоящему договору права на использование программного обеспечения в течение 10 (десяти) рабочих дней с даты подписания Акта приема-передачи прав на использование программного обеспечения (далее - Акт) Лицензиатом.</w:t>
      </w:r>
    </w:p>
    <w:p w14:paraId="680382E5" w14:textId="77777777" w:rsidR="009C23A1" w:rsidRPr="00E33AE6" w:rsidRDefault="009C23A1" w:rsidP="009C23A1">
      <w:pPr>
        <w:ind w:firstLine="709"/>
        <w:contextualSpacing/>
        <w:jc w:val="both"/>
      </w:pPr>
      <w:r w:rsidRPr="00E33AE6">
        <w:t>2.2. Оплата производится платежным поручением со счетов органов государственного казначейства. Обязательства Лицензиата в части оплаты считаются исполненными с даты представления платежного документа в орган государственного казначейства.</w:t>
      </w:r>
    </w:p>
    <w:p w14:paraId="69C1870C" w14:textId="77777777" w:rsidR="009C23A1" w:rsidRPr="00E33AE6" w:rsidRDefault="009C23A1" w:rsidP="009C23A1">
      <w:pPr>
        <w:ind w:firstLine="709"/>
        <w:contextualSpacing/>
        <w:jc w:val="both"/>
      </w:pPr>
      <w:r w:rsidRPr="00E33AE6">
        <w:t>2.3. Цена и общая сумма обязательств по настоящему договору фиксированы и изменению не подлежат.</w:t>
      </w:r>
    </w:p>
    <w:p w14:paraId="4066BADD" w14:textId="77777777" w:rsidR="009C23A1" w:rsidRPr="00E33AE6" w:rsidRDefault="009C23A1" w:rsidP="009C23A1">
      <w:pPr>
        <w:ind w:firstLine="709"/>
        <w:contextualSpacing/>
        <w:jc w:val="both"/>
      </w:pPr>
      <w:r w:rsidRPr="00E33AE6">
        <w:t>2.4. Средство платежа – белорусский рубль.</w:t>
      </w:r>
    </w:p>
    <w:p w14:paraId="401B9284" w14:textId="77777777" w:rsidR="009C23A1" w:rsidRPr="00E33AE6" w:rsidRDefault="009C23A1" w:rsidP="009C23A1">
      <w:pPr>
        <w:ind w:firstLine="709"/>
        <w:contextualSpacing/>
        <w:jc w:val="both"/>
      </w:pPr>
      <w:r w:rsidRPr="00E33AE6">
        <w:t>2.5. Источник финансирования – Республиканский бюджет.</w:t>
      </w:r>
    </w:p>
    <w:p w14:paraId="7CD0B0CF" w14:textId="77777777" w:rsidR="009C23A1" w:rsidRPr="00E33AE6" w:rsidRDefault="009C23A1" w:rsidP="009C23A1">
      <w:pPr>
        <w:contextualSpacing/>
        <w:jc w:val="center"/>
        <w:rPr>
          <w:b/>
        </w:rPr>
      </w:pPr>
      <w:r w:rsidRPr="00E33AE6">
        <w:rPr>
          <w:b/>
        </w:rPr>
        <w:t>3. Сроки и порядок передачи и приемки</w:t>
      </w:r>
    </w:p>
    <w:p w14:paraId="6D1BF3C0" w14:textId="77777777" w:rsidR="009C23A1" w:rsidRPr="00E33AE6" w:rsidRDefault="009C23A1" w:rsidP="009C23A1">
      <w:pPr>
        <w:ind w:firstLine="709"/>
        <w:contextualSpacing/>
        <w:jc w:val="both"/>
      </w:pPr>
      <w:r w:rsidRPr="00E33AE6">
        <w:t xml:space="preserve">3.1. Лицензиар обязуется передать Лицензиату права на использование программного обеспечения </w:t>
      </w:r>
      <w:r>
        <w:t>в течение 30 календарных дней с даты заключения договора</w:t>
      </w:r>
      <w:r w:rsidRPr="00E33AE6">
        <w:t xml:space="preserve">. </w:t>
      </w:r>
    </w:p>
    <w:p w14:paraId="64630502" w14:textId="77777777" w:rsidR="009C23A1" w:rsidRPr="00E33AE6" w:rsidRDefault="009C23A1" w:rsidP="009C23A1">
      <w:pPr>
        <w:shd w:val="clear" w:color="auto" w:fill="FFFFFF"/>
        <w:ind w:firstLine="708"/>
        <w:jc w:val="both"/>
      </w:pPr>
      <w:r w:rsidRPr="00E33AE6">
        <w:t xml:space="preserve">3.2. Передача ключевых файлов и (или) буквенно-цифровых кодов, предназначенных для активации (приведения в работоспособное полнофункциональное состояние) программного обеспечения осуществляется по электронным каналам связи на электронную почту: </w:t>
      </w:r>
      <w:r w:rsidRPr="00E33AE6">
        <w:rPr>
          <w:b/>
        </w:rPr>
        <w:t>_________________</w:t>
      </w:r>
      <w:r w:rsidRPr="00E33AE6">
        <w:t>.</w:t>
      </w:r>
    </w:p>
    <w:p w14:paraId="45C40C19" w14:textId="77777777" w:rsidR="009C23A1" w:rsidRPr="00E33AE6" w:rsidRDefault="009C23A1" w:rsidP="009C23A1">
      <w:pPr>
        <w:shd w:val="clear" w:color="auto" w:fill="FFFFFF"/>
        <w:ind w:firstLine="708"/>
        <w:jc w:val="both"/>
      </w:pPr>
      <w:r w:rsidRPr="00E33AE6">
        <w:t xml:space="preserve">3.3. Приемка прав на использование программного обеспечения осуществляется подписанием Сторонами Акта после получения Лицензиатом необходимых для активации файлов и (или) буквенно-цифровых кодов, в соответствии с </w:t>
      </w:r>
      <w:r w:rsidRPr="00361B2D">
        <w:t>подпунктом 3.2 пункта 3</w:t>
      </w:r>
      <w:r w:rsidRPr="00E33AE6">
        <w:t xml:space="preserve"> настоящего договора.</w:t>
      </w:r>
    </w:p>
    <w:p w14:paraId="0D10E3EA" w14:textId="77777777" w:rsidR="009C23A1" w:rsidRPr="00E33AE6" w:rsidRDefault="009C23A1" w:rsidP="009C23A1">
      <w:pPr>
        <w:shd w:val="clear" w:color="auto" w:fill="FFFFFF"/>
        <w:ind w:firstLine="708"/>
        <w:jc w:val="both"/>
      </w:pPr>
      <w:r w:rsidRPr="00E33AE6">
        <w:lastRenderedPageBreak/>
        <w:t xml:space="preserve">3.4. Датой передачи прав на использование программного обеспечения считается дата подписания Лицензиатом Акта. </w:t>
      </w:r>
    </w:p>
    <w:p w14:paraId="5C0450C3" w14:textId="77777777" w:rsidR="009C23A1" w:rsidRPr="00E33AE6" w:rsidRDefault="009C23A1" w:rsidP="009C23A1">
      <w:pPr>
        <w:ind w:firstLine="709"/>
        <w:contextualSpacing/>
        <w:jc w:val="both"/>
      </w:pPr>
      <w:r w:rsidRPr="00E33AE6">
        <w:t>3.5. Лицензиар</w:t>
      </w:r>
      <w:r w:rsidRPr="00E33AE6">
        <w:rPr>
          <w:color w:val="000000"/>
          <w:lang w:bidi="ru-RU"/>
        </w:rPr>
        <w:t xml:space="preserve"> </w:t>
      </w:r>
      <w:r w:rsidRPr="00E33AE6">
        <w:t>обязан в течение 5 (пяти) рабочих дней после передачи ключевых файлов и (или) буквенно-цифровых кодов, предназначенных для активации (приведения в работоспособное полнофункциональное состояние) программного обеспечения, предоставить Лицензиату Акт.</w:t>
      </w:r>
    </w:p>
    <w:p w14:paraId="2C9B30FE" w14:textId="77777777" w:rsidR="009C23A1" w:rsidRPr="00E33AE6" w:rsidRDefault="009C23A1" w:rsidP="009C23A1">
      <w:pPr>
        <w:ind w:firstLine="709"/>
        <w:contextualSpacing/>
        <w:jc w:val="both"/>
      </w:pPr>
      <w:r w:rsidRPr="00E33AE6">
        <w:t>3.6. </w:t>
      </w:r>
      <w:r>
        <w:t> </w:t>
      </w:r>
      <w:r w:rsidRPr="00E33AE6">
        <w:t>Лицензиат в течение 5 (пяти) рабочих дней после получения Акта обязан подписать его и вернуть Лицензиару или в тот же срок предоставить Лицензиару мотивированный отказ от приемки прав на использование программного обеспечения. Мотивированный отказ представляется в письменном виде с обоснованием причин.</w:t>
      </w:r>
    </w:p>
    <w:p w14:paraId="58B3462E" w14:textId="77777777" w:rsidR="009C23A1" w:rsidRPr="00E33AE6" w:rsidRDefault="009C23A1" w:rsidP="009C23A1">
      <w:pPr>
        <w:contextualSpacing/>
        <w:jc w:val="center"/>
      </w:pPr>
      <w:r w:rsidRPr="00E33AE6">
        <w:rPr>
          <w:b/>
        </w:rPr>
        <w:t>4. Ответственность Сторон</w:t>
      </w:r>
    </w:p>
    <w:p w14:paraId="70983E9B" w14:textId="77777777" w:rsidR="009C23A1" w:rsidRPr="00E33AE6" w:rsidRDefault="009C23A1" w:rsidP="009C23A1">
      <w:pPr>
        <w:ind w:firstLine="709"/>
        <w:contextualSpacing/>
        <w:jc w:val="both"/>
      </w:pPr>
      <w:r w:rsidRPr="00E33AE6">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Республики Беларусь и настоящим договором.</w:t>
      </w:r>
    </w:p>
    <w:p w14:paraId="1BA6AFBB" w14:textId="77777777" w:rsidR="009C23A1" w:rsidRPr="00E33AE6" w:rsidRDefault="009C23A1" w:rsidP="009C23A1">
      <w:pPr>
        <w:ind w:firstLine="709"/>
        <w:contextualSpacing/>
        <w:jc w:val="both"/>
      </w:pPr>
      <w:r w:rsidRPr="00E33AE6">
        <w:t xml:space="preserve">4.2. При несоблюдении установленного </w:t>
      </w:r>
      <w:r w:rsidRPr="00361B2D">
        <w:t>подпунктом 3.1 пункта 3</w:t>
      </w:r>
      <w:r w:rsidRPr="00E33AE6">
        <w:t xml:space="preserve"> настоящего договора срока передачи прав на использование программного обеспечения (лицензии) Лицензиар</w:t>
      </w:r>
      <w:r w:rsidRPr="00E33AE6">
        <w:rPr>
          <w:color w:val="000000"/>
          <w:lang w:bidi="ru-RU"/>
        </w:rPr>
        <w:t xml:space="preserve"> </w:t>
      </w:r>
      <w:r w:rsidRPr="00E33AE6">
        <w:t>уплачивает Лицензиату неустойку (пеню) в размере 0,1% от стоимости непереданн</w:t>
      </w:r>
      <w:r>
        <w:t>ой</w:t>
      </w:r>
      <w:r w:rsidRPr="00E33AE6">
        <w:t xml:space="preserve"> лицензи</w:t>
      </w:r>
      <w:r>
        <w:t>и</w:t>
      </w:r>
      <w:r w:rsidRPr="00E33AE6">
        <w:t xml:space="preserve">, но не более 10% </w:t>
      </w:r>
      <w:r>
        <w:t>ее</w:t>
      </w:r>
      <w:r w:rsidRPr="00E33AE6">
        <w:t xml:space="preserve"> стоимости.</w:t>
      </w:r>
    </w:p>
    <w:p w14:paraId="64B0504E" w14:textId="77777777" w:rsidR="009C23A1" w:rsidRPr="00E33AE6" w:rsidRDefault="009C23A1" w:rsidP="009C23A1">
      <w:pPr>
        <w:ind w:firstLine="709"/>
        <w:contextualSpacing/>
        <w:jc w:val="both"/>
      </w:pPr>
      <w:r w:rsidRPr="00E33AE6">
        <w:t xml:space="preserve">4.3. При несоблюдении по вине </w:t>
      </w:r>
      <w:proofErr w:type="gramStart"/>
      <w:r w:rsidRPr="00E33AE6">
        <w:t>Лицензиата</w:t>
      </w:r>
      <w:proofErr w:type="gramEnd"/>
      <w:r w:rsidRPr="00E33AE6">
        <w:t xml:space="preserve"> установленного </w:t>
      </w:r>
      <w:r w:rsidRPr="00361B2D">
        <w:t>подпунктом 2.1</w:t>
      </w:r>
      <w:r w:rsidRPr="00E33AE6">
        <w:t> </w:t>
      </w:r>
      <w:r>
        <w:t xml:space="preserve">пункта 2 </w:t>
      </w:r>
      <w:r w:rsidRPr="00E33AE6">
        <w:t>настоящего договора срока оплаты Лицензиар</w:t>
      </w:r>
      <w:r w:rsidRPr="00E33AE6">
        <w:rPr>
          <w:color w:val="000000"/>
          <w:lang w:bidi="ru-RU"/>
        </w:rPr>
        <w:t xml:space="preserve"> </w:t>
      </w:r>
      <w:r w:rsidRPr="00E33AE6">
        <w:t>вправе потребовать от Лицензиата уплаты пени в размере 0,01% от суммы, подлежащей оплате, за каждый день просрочки, но не более 10% суммы задолженности. Лицензиат выплачивает пеню за счет собственных средств.</w:t>
      </w:r>
    </w:p>
    <w:p w14:paraId="5B05A317" w14:textId="77777777" w:rsidR="009C23A1" w:rsidRPr="00E33AE6" w:rsidRDefault="009C23A1" w:rsidP="009C23A1">
      <w:pPr>
        <w:ind w:firstLine="709"/>
        <w:contextualSpacing/>
        <w:jc w:val="both"/>
      </w:pPr>
      <w:r w:rsidRPr="00E33AE6">
        <w:t>4.4. Уплата неустойки (пени) не освобождает Стороны от исполнения обязательств по настоящему договору.</w:t>
      </w:r>
    </w:p>
    <w:p w14:paraId="024E92A2" w14:textId="77777777" w:rsidR="009C23A1" w:rsidRPr="00E33AE6" w:rsidRDefault="009C23A1" w:rsidP="009C23A1">
      <w:pPr>
        <w:tabs>
          <w:tab w:val="left" w:pos="0"/>
        </w:tabs>
        <w:contextualSpacing/>
        <w:jc w:val="center"/>
        <w:rPr>
          <w:i/>
        </w:rPr>
      </w:pPr>
      <w:r w:rsidRPr="00E33AE6">
        <w:rPr>
          <w:b/>
        </w:rPr>
        <w:t>5. Форс-мажор</w:t>
      </w:r>
    </w:p>
    <w:p w14:paraId="1B5C0C33" w14:textId="77777777" w:rsidR="009C23A1" w:rsidRPr="00E33AE6" w:rsidRDefault="009C23A1" w:rsidP="009C23A1">
      <w:pPr>
        <w:ind w:firstLine="709"/>
        <w:contextualSpacing/>
        <w:jc w:val="both"/>
      </w:pPr>
      <w:r w:rsidRPr="00E33AE6">
        <w:t>5.1. Стороны по настоящему договору освобождаются от ответственности за полное или частичное неисполнение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правовых актов и иные действия, препятствующие Сторонам выполнению своих обязательств.</w:t>
      </w:r>
    </w:p>
    <w:p w14:paraId="354CAE9D" w14:textId="77777777" w:rsidR="009C23A1" w:rsidRPr="00E33AE6" w:rsidRDefault="009C23A1" w:rsidP="009C23A1">
      <w:pPr>
        <w:ind w:firstLine="709"/>
        <w:contextualSpacing/>
        <w:jc w:val="both"/>
      </w:pPr>
      <w:r w:rsidRPr="00E33AE6">
        <w:t xml:space="preserve">5.2. При наступлении обстоятельств, указанных в </w:t>
      </w:r>
      <w:r w:rsidRPr="00361B2D">
        <w:t>подпункте 5.1 пункта 5</w:t>
      </w:r>
      <w:r w:rsidRPr="00E33AE6">
        <w:t xml:space="preserve"> настоящего договора, каждая Сторона должна не позднее 5 (пяти)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настоящему договору, а также предполагаемые сроки их действия. Факты, изложенные в уведомлении, должны быть подтверждены Белорусской торгово-промышленной палатой Республики Беларусь.</w:t>
      </w:r>
    </w:p>
    <w:p w14:paraId="59D37C59" w14:textId="77777777" w:rsidR="009C23A1" w:rsidRPr="00E33AE6" w:rsidRDefault="009C23A1" w:rsidP="009C23A1">
      <w:pPr>
        <w:ind w:firstLine="709"/>
        <w:contextualSpacing/>
        <w:jc w:val="both"/>
      </w:pPr>
      <w:r w:rsidRPr="00E33AE6">
        <w:t xml:space="preserve">5.3. В случае наступления обстоятельств, предусмотренных </w:t>
      </w:r>
      <w:r w:rsidRPr="00361B2D">
        <w:t>подпунктом 5.1 пункта 5</w:t>
      </w:r>
      <w:r w:rsidRPr="00E33AE6">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1564ED5" w14:textId="77777777" w:rsidR="009C23A1" w:rsidRDefault="009C23A1" w:rsidP="009C23A1">
      <w:pPr>
        <w:ind w:firstLine="709"/>
        <w:contextualSpacing/>
        <w:jc w:val="both"/>
      </w:pPr>
      <w:r w:rsidRPr="00E33AE6">
        <w:t>5.4. 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14:paraId="071AF575" w14:textId="77777777" w:rsidR="009C23A1" w:rsidRPr="00E33AE6" w:rsidRDefault="009C23A1" w:rsidP="009C23A1">
      <w:pPr>
        <w:ind w:firstLine="709"/>
        <w:contextualSpacing/>
        <w:jc w:val="both"/>
      </w:pPr>
    </w:p>
    <w:p w14:paraId="30474632" w14:textId="77777777" w:rsidR="009C23A1" w:rsidRPr="00E33AE6" w:rsidRDefault="009C23A1" w:rsidP="009C23A1">
      <w:pPr>
        <w:contextualSpacing/>
        <w:jc w:val="center"/>
        <w:rPr>
          <w:b/>
        </w:rPr>
      </w:pPr>
      <w:r w:rsidRPr="00E33AE6">
        <w:rPr>
          <w:b/>
        </w:rPr>
        <w:t>6. Антикоррупционная оговорка</w:t>
      </w:r>
    </w:p>
    <w:p w14:paraId="395CCAF3" w14:textId="77777777" w:rsidR="009C23A1" w:rsidRPr="00E33AE6" w:rsidRDefault="009C23A1" w:rsidP="009C23A1">
      <w:pPr>
        <w:ind w:firstLine="709"/>
        <w:contextualSpacing/>
        <w:jc w:val="both"/>
      </w:pPr>
      <w:r w:rsidRPr="00E33AE6">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целью получить какие-</w:t>
      </w:r>
      <w:r w:rsidRPr="00E33AE6">
        <w:lastRenderedPageBreak/>
        <w:t>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E29D80" w14:textId="77777777" w:rsidR="009C23A1" w:rsidRPr="00E33AE6" w:rsidRDefault="009C23A1" w:rsidP="009C23A1">
      <w:pPr>
        <w:ind w:firstLine="709"/>
        <w:contextualSpacing/>
        <w:jc w:val="both"/>
      </w:pPr>
      <w:r w:rsidRPr="00E33AE6">
        <w:t>6.2.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0BC10D72" w14:textId="77777777" w:rsidR="009C23A1" w:rsidRPr="00E33AE6" w:rsidRDefault="009C23A1" w:rsidP="009C23A1">
      <w:pPr>
        <w:ind w:firstLine="709"/>
        <w:contextualSpacing/>
        <w:jc w:val="both"/>
      </w:pPr>
      <w:r w:rsidRPr="00E33AE6">
        <w:t>6.3.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82D8F02" w14:textId="77777777" w:rsidR="009C23A1" w:rsidRPr="00E33AE6" w:rsidRDefault="009C23A1" w:rsidP="009C23A1">
      <w:pPr>
        <w:spacing w:after="240"/>
        <w:contextualSpacing/>
        <w:jc w:val="center"/>
        <w:rPr>
          <w:b/>
        </w:rPr>
      </w:pPr>
      <w:r w:rsidRPr="00E33AE6">
        <w:rPr>
          <w:b/>
        </w:rPr>
        <w:t>7. Срок действия договора, изменение и расторжение договора, разрешение споров</w:t>
      </w:r>
    </w:p>
    <w:p w14:paraId="56D3E2DE" w14:textId="77777777" w:rsidR="009C23A1" w:rsidRPr="00E33AE6" w:rsidRDefault="009C23A1" w:rsidP="009C23A1">
      <w:pPr>
        <w:ind w:firstLine="709"/>
        <w:contextualSpacing/>
        <w:jc w:val="both"/>
      </w:pPr>
      <w:r w:rsidRPr="00E33AE6">
        <w:t>7.1. Настоящий договор вступает в силу с момента его подписания обеими Сторонами и действует до полного исполнения обязательств.</w:t>
      </w:r>
    </w:p>
    <w:p w14:paraId="19B33FC2" w14:textId="77777777" w:rsidR="009C23A1" w:rsidRPr="00E33AE6" w:rsidRDefault="009C23A1" w:rsidP="009C23A1">
      <w:pPr>
        <w:ind w:firstLine="709"/>
        <w:contextualSpacing/>
        <w:jc w:val="both"/>
      </w:pPr>
      <w:r w:rsidRPr="00E33AE6">
        <w:t>7.2. Все изменения и дополнения к настоящему договору действительны только в случае, если они составлены в письменной форме и подписаны уполномоченными на то представителями Сторон.</w:t>
      </w:r>
    </w:p>
    <w:p w14:paraId="0CA1B88A" w14:textId="77777777" w:rsidR="009C23A1" w:rsidRPr="00E33AE6" w:rsidRDefault="009C23A1" w:rsidP="009C23A1">
      <w:pPr>
        <w:ind w:firstLine="709"/>
        <w:contextualSpacing/>
        <w:jc w:val="both"/>
      </w:pPr>
      <w:r w:rsidRPr="00E33AE6">
        <w:t>7.3. Все приложения к настоящему договору являются его неотъемлемой частью.</w:t>
      </w:r>
    </w:p>
    <w:p w14:paraId="33314F6A" w14:textId="77777777" w:rsidR="009C23A1" w:rsidRPr="00E33AE6" w:rsidRDefault="009C23A1" w:rsidP="009C23A1">
      <w:pPr>
        <w:ind w:firstLine="709"/>
        <w:contextualSpacing/>
        <w:jc w:val="both"/>
      </w:pPr>
      <w:r w:rsidRPr="00E33AE6">
        <w:t>7.4. Настоящий договор, протоколы разногласий, дополнительные соглашения к нему могут быть заключены путем обмена посредством факсимильной связи, позволяющей достоверно определить, что документ исходит от Стороны по настоящему договору. В этом случае оригиналы документов должны быть переданы почтой. До получения оригиналов Стороны признают юридическую силу факсимильной копии документа.</w:t>
      </w:r>
    </w:p>
    <w:p w14:paraId="05C061B7" w14:textId="77777777" w:rsidR="009C23A1" w:rsidRPr="00E33AE6" w:rsidRDefault="009C23A1" w:rsidP="009C23A1">
      <w:pPr>
        <w:ind w:firstLine="709"/>
        <w:contextualSpacing/>
        <w:jc w:val="both"/>
      </w:pPr>
      <w:r w:rsidRPr="00E33AE6">
        <w:t xml:space="preserve">7.5. Сторона, чьи права или законные интересы нарушены, с целью непосредственного урегулирования спора обязана предъявить другой Стороне претензию (письменное предложение о добровольном урегулировании спора). Сторона, получившая претензию, в течение 10 (десяти) календарных дней со дня ее получения письменно уведомляет заявителя претензии о результатах ее рассмотрения. В случае </w:t>
      </w:r>
      <w:proofErr w:type="gramStart"/>
      <w:r w:rsidRPr="00E33AE6">
        <w:t>не достижения</w:t>
      </w:r>
      <w:proofErr w:type="gramEnd"/>
      <w:r w:rsidRPr="00E33AE6">
        <w:t xml:space="preserve"> Сторонами компромисса в результате досудебного урегулирования спора, все споры и разногласия по заключению, исполнению, изменению, расторжению настоящего договора передаются на рассмотрение в экономический суд города Минска.</w:t>
      </w:r>
    </w:p>
    <w:p w14:paraId="4071528B" w14:textId="77777777" w:rsidR="009C23A1" w:rsidRPr="00E33AE6" w:rsidRDefault="009C23A1" w:rsidP="009C23A1">
      <w:pPr>
        <w:ind w:firstLine="709"/>
        <w:contextualSpacing/>
        <w:jc w:val="both"/>
      </w:pPr>
      <w:r w:rsidRPr="00E33AE6">
        <w:t>7.6. Настоящий договор составлен в двух экземплярах, имеющих одинаковую юридическую силу, по одному для каждой из Сторон.</w:t>
      </w:r>
    </w:p>
    <w:p w14:paraId="567866A7" w14:textId="77777777" w:rsidR="009C23A1" w:rsidRDefault="009C23A1" w:rsidP="009C23A1">
      <w:pPr>
        <w:ind w:firstLine="709"/>
        <w:contextualSpacing/>
        <w:jc w:val="both"/>
      </w:pPr>
      <w:r w:rsidRPr="00E33AE6">
        <w:t>7.7. В случае изменения реквизитов одной из Сторон по настоящему договору, Стороны обязуются уведомить друг друга о произошедших изменениях в письменном виде, в противном случае, обязательства по настоящему договору будут считаться исполненными не уведомленной Стороной надлежащим образом.</w:t>
      </w:r>
    </w:p>
    <w:p w14:paraId="6406EB6F" w14:textId="77777777" w:rsidR="009C23A1" w:rsidRDefault="009C23A1" w:rsidP="009C23A1">
      <w:pPr>
        <w:ind w:firstLine="709"/>
        <w:contextualSpacing/>
        <w:jc w:val="both"/>
      </w:pPr>
    </w:p>
    <w:p w14:paraId="7882E833" w14:textId="77777777" w:rsidR="009C23A1" w:rsidRPr="00E33AE6" w:rsidRDefault="009C23A1" w:rsidP="009C23A1">
      <w:pPr>
        <w:ind w:firstLine="709"/>
        <w:contextualSpacing/>
        <w:jc w:val="both"/>
      </w:pPr>
    </w:p>
    <w:p w14:paraId="5112D56D" w14:textId="77777777" w:rsidR="009C23A1" w:rsidRDefault="009C23A1" w:rsidP="009C23A1">
      <w:pPr>
        <w:jc w:val="center"/>
        <w:rPr>
          <w:b/>
          <w:bCs/>
          <w:color w:val="000000"/>
        </w:rPr>
      </w:pPr>
    </w:p>
    <w:p w14:paraId="4CADA3EF" w14:textId="77777777" w:rsidR="009C23A1" w:rsidRDefault="009C23A1" w:rsidP="009C23A1">
      <w:pPr>
        <w:jc w:val="center"/>
        <w:rPr>
          <w:b/>
          <w:bCs/>
          <w:color w:val="000000"/>
        </w:rPr>
      </w:pPr>
    </w:p>
    <w:p w14:paraId="38AD7D91" w14:textId="77777777" w:rsidR="009C23A1" w:rsidRDefault="009C23A1" w:rsidP="009C23A1">
      <w:pPr>
        <w:jc w:val="center"/>
        <w:rPr>
          <w:b/>
          <w:bCs/>
          <w:color w:val="000000"/>
        </w:rPr>
      </w:pPr>
    </w:p>
    <w:p w14:paraId="70F4C4F3" w14:textId="77777777" w:rsidR="009C23A1" w:rsidRPr="00E33AE6" w:rsidRDefault="009C23A1" w:rsidP="009C23A1">
      <w:pPr>
        <w:jc w:val="center"/>
        <w:rPr>
          <w:b/>
          <w:bCs/>
          <w:color w:val="000000"/>
        </w:rPr>
      </w:pPr>
    </w:p>
    <w:p w14:paraId="5A929BD3" w14:textId="77777777" w:rsidR="009C23A1" w:rsidRPr="00E33AE6" w:rsidRDefault="009C23A1" w:rsidP="009C23A1">
      <w:pPr>
        <w:jc w:val="center"/>
        <w:rPr>
          <w:b/>
          <w:bCs/>
          <w:color w:val="000000"/>
        </w:rPr>
      </w:pPr>
      <w:r w:rsidRPr="00E33AE6">
        <w:rPr>
          <w:b/>
          <w:bCs/>
          <w:color w:val="000000"/>
        </w:rPr>
        <w:lastRenderedPageBreak/>
        <w:t>8. Юридические адреса и банковские реквизиты Сторон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9"/>
        <w:gridCol w:w="4829"/>
      </w:tblGrid>
      <w:tr w:rsidR="009C23A1" w:rsidRPr="00E33AE6" w14:paraId="09B67357" w14:textId="77777777" w:rsidTr="00404407">
        <w:trPr>
          <w:trHeight w:val="2500"/>
        </w:trPr>
        <w:tc>
          <w:tcPr>
            <w:tcW w:w="2495" w:type="pct"/>
            <w:tcBorders>
              <w:top w:val="nil"/>
              <w:left w:val="nil"/>
              <w:bottom w:val="nil"/>
              <w:right w:val="nil"/>
            </w:tcBorders>
          </w:tcPr>
          <w:p w14:paraId="4570D6B4" w14:textId="77777777" w:rsidR="009C23A1" w:rsidRPr="00E33AE6" w:rsidRDefault="009C23A1" w:rsidP="00404407">
            <w:pPr>
              <w:keepNext/>
              <w:spacing w:before="240" w:after="60"/>
              <w:outlineLvl w:val="1"/>
              <w:rPr>
                <w:color w:val="000000"/>
              </w:rPr>
            </w:pPr>
            <w:r w:rsidRPr="00E33AE6">
              <w:rPr>
                <w:color w:val="000000"/>
              </w:rPr>
              <w:t>ЛИЦЕНЗИАР</w:t>
            </w:r>
          </w:p>
        </w:tc>
        <w:tc>
          <w:tcPr>
            <w:tcW w:w="2505" w:type="pct"/>
            <w:tcBorders>
              <w:top w:val="nil"/>
              <w:left w:val="nil"/>
              <w:bottom w:val="nil"/>
              <w:right w:val="nil"/>
            </w:tcBorders>
          </w:tcPr>
          <w:p w14:paraId="14E98432" w14:textId="77777777" w:rsidR="009C23A1" w:rsidRPr="00E33AE6" w:rsidRDefault="009C23A1" w:rsidP="00404407">
            <w:pPr>
              <w:keepNext/>
              <w:tabs>
                <w:tab w:val="left" w:pos="567"/>
              </w:tabs>
              <w:spacing w:before="240" w:after="60"/>
              <w:outlineLvl w:val="1"/>
              <w:rPr>
                <w:color w:val="000000"/>
              </w:rPr>
            </w:pPr>
            <w:r w:rsidRPr="00E33AE6">
              <w:rPr>
                <w:color w:val="000000"/>
              </w:rPr>
              <w:t>ЛИЦЕНЗИАТ</w:t>
            </w:r>
          </w:p>
          <w:p w14:paraId="5D812C9B" w14:textId="77777777" w:rsidR="009C23A1" w:rsidRPr="00E33AE6" w:rsidRDefault="009C23A1" w:rsidP="00404407">
            <w:pPr>
              <w:tabs>
                <w:tab w:val="left" w:pos="567"/>
              </w:tabs>
              <w:rPr>
                <w:color w:val="000000"/>
              </w:rPr>
            </w:pPr>
            <w:r w:rsidRPr="00E33AE6">
              <w:rPr>
                <w:color w:val="000000"/>
              </w:rPr>
              <w:t>Государственный пограничный комитет Республики Беларусь</w:t>
            </w:r>
          </w:p>
          <w:p w14:paraId="3F992A39" w14:textId="77777777" w:rsidR="009C23A1" w:rsidRPr="00E33AE6" w:rsidRDefault="009C23A1" w:rsidP="00404407">
            <w:pPr>
              <w:rPr>
                <w:color w:val="000000"/>
              </w:rPr>
            </w:pPr>
            <w:r w:rsidRPr="00E33AE6">
              <w:rPr>
                <w:color w:val="000000"/>
              </w:rPr>
              <w:t>220050, г. Минск, ул. Володарского, 24</w:t>
            </w:r>
          </w:p>
          <w:p w14:paraId="71F5A678" w14:textId="77777777" w:rsidR="009C23A1" w:rsidRPr="00E33AE6" w:rsidRDefault="009C23A1" w:rsidP="00404407">
            <w:pPr>
              <w:tabs>
                <w:tab w:val="left" w:pos="567"/>
              </w:tabs>
              <w:rPr>
                <w:color w:val="000000"/>
              </w:rPr>
            </w:pPr>
            <w:r w:rsidRPr="00E33AE6">
              <w:rPr>
                <w:color w:val="000000"/>
              </w:rPr>
              <w:t>Тел./факс: +375 17 287-06-94</w:t>
            </w:r>
          </w:p>
          <w:p w14:paraId="78003AA8" w14:textId="77777777" w:rsidR="009C23A1" w:rsidRPr="00E33AE6" w:rsidRDefault="009C23A1" w:rsidP="00404407">
            <w:pPr>
              <w:tabs>
                <w:tab w:val="left" w:pos="567"/>
              </w:tabs>
              <w:rPr>
                <w:color w:val="000000"/>
              </w:rPr>
            </w:pPr>
            <w:r w:rsidRPr="00E33AE6">
              <w:rPr>
                <w:color w:val="000000"/>
              </w:rPr>
              <w:t xml:space="preserve">Банковские реквизиты: </w:t>
            </w:r>
          </w:p>
          <w:p w14:paraId="3BD742FB" w14:textId="77777777" w:rsidR="009C23A1" w:rsidRPr="00E33AE6" w:rsidRDefault="009C23A1" w:rsidP="00404407">
            <w:pPr>
              <w:tabs>
                <w:tab w:val="left" w:pos="567"/>
              </w:tabs>
              <w:rPr>
                <w:color w:val="000000"/>
              </w:rPr>
            </w:pPr>
            <w:r w:rsidRPr="00E33AE6">
              <w:rPr>
                <w:color w:val="000000"/>
              </w:rPr>
              <w:t>р/с BY45 AKBB 3604 9455 9140 5530 0000</w:t>
            </w:r>
          </w:p>
          <w:p w14:paraId="4C316C14" w14:textId="77777777" w:rsidR="009C23A1" w:rsidRPr="00E33AE6" w:rsidRDefault="009C23A1" w:rsidP="00404407">
            <w:pPr>
              <w:tabs>
                <w:tab w:val="left" w:pos="567"/>
              </w:tabs>
              <w:rPr>
                <w:color w:val="000000"/>
              </w:rPr>
            </w:pPr>
            <w:r w:rsidRPr="00E33AE6">
              <w:rPr>
                <w:color w:val="000000"/>
              </w:rPr>
              <w:t>ОАО «АСБ Беларусбанк»</w:t>
            </w:r>
          </w:p>
          <w:p w14:paraId="1F0C0D64" w14:textId="77777777" w:rsidR="009C23A1" w:rsidRPr="00E33AE6" w:rsidRDefault="009C23A1" w:rsidP="00404407">
            <w:pPr>
              <w:tabs>
                <w:tab w:val="left" w:pos="567"/>
              </w:tabs>
              <w:rPr>
                <w:color w:val="000000"/>
              </w:rPr>
            </w:pPr>
            <w:r w:rsidRPr="00E33AE6">
              <w:rPr>
                <w:color w:val="000000"/>
              </w:rPr>
              <w:t>код AKBBBY2Х</w:t>
            </w:r>
          </w:p>
          <w:p w14:paraId="2C6A6BCD" w14:textId="77777777" w:rsidR="009C23A1" w:rsidRPr="00E33AE6" w:rsidRDefault="009C23A1" w:rsidP="00404407">
            <w:pPr>
              <w:tabs>
                <w:tab w:val="left" w:pos="567"/>
              </w:tabs>
              <w:rPr>
                <w:color w:val="000000"/>
              </w:rPr>
            </w:pPr>
            <w:r w:rsidRPr="00E33AE6">
              <w:rPr>
                <w:color w:val="000000"/>
              </w:rPr>
              <w:t>УНП 100678044</w:t>
            </w:r>
          </w:p>
        </w:tc>
      </w:tr>
      <w:tr w:rsidR="009C23A1" w:rsidRPr="00E33AE6" w14:paraId="0D4067A4" w14:textId="77777777" w:rsidTr="00404407">
        <w:trPr>
          <w:trHeight w:val="74"/>
        </w:trPr>
        <w:tc>
          <w:tcPr>
            <w:tcW w:w="2495" w:type="pct"/>
            <w:tcBorders>
              <w:top w:val="nil"/>
              <w:left w:val="nil"/>
              <w:bottom w:val="nil"/>
              <w:right w:val="nil"/>
            </w:tcBorders>
          </w:tcPr>
          <w:p w14:paraId="3773783E" w14:textId="77777777" w:rsidR="009C23A1" w:rsidRPr="00E33AE6" w:rsidRDefault="009C23A1" w:rsidP="00404407">
            <w:pPr>
              <w:tabs>
                <w:tab w:val="left" w:pos="567"/>
              </w:tabs>
              <w:spacing w:line="220" w:lineRule="exact"/>
              <w:jc w:val="both"/>
              <w:rPr>
                <w:color w:val="000000"/>
              </w:rPr>
            </w:pPr>
          </w:p>
        </w:tc>
        <w:tc>
          <w:tcPr>
            <w:tcW w:w="2505" w:type="pct"/>
            <w:tcBorders>
              <w:top w:val="nil"/>
              <w:left w:val="nil"/>
              <w:bottom w:val="nil"/>
              <w:right w:val="nil"/>
            </w:tcBorders>
          </w:tcPr>
          <w:p w14:paraId="63D8BFBB" w14:textId="77777777" w:rsidR="009C23A1" w:rsidRPr="00E33AE6" w:rsidRDefault="009C23A1" w:rsidP="00404407">
            <w:pPr>
              <w:tabs>
                <w:tab w:val="left" w:pos="567"/>
              </w:tabs>
              <w:spacing w:line="220" w:lineRule="exact"/>
              <w:jc w:val="both"/>
              <w:rPr>
                <w:color w:val="000000"/>
              </w:rPr>
            </w:pPr>
          </w:p>
        </w:tc>
      </w:tr>
      <w:tr w:rsidR="009C23A1" w:rsidRPr="00E33AE6" w14:paraId="74755D4D" w14:textId="77777777" w:rsidTr="00404407">
        <w:trPr>
          <w:trHeight w:val="74"/>
        </w:trPr>
        <w:tc>
          <w:tcPr>
            <w:tcW w:w="2495" w:type="pct"/>
            <w:tcBorders>
              <w:top w:val="nil"/>
              <w:left w:val="nil"/>
              <w:bottom w:val="nil"/>
              <w:right w:val="nil"/>
            </w:tcBorders>
          </w:tcPr>
          <w:p w14:paraId="7AD4B7F8" w14:textId="77777777" w:rsidR="009C23A1" w:rsidRPr="00E33AE6" w:rsidRDefault="009C23A1" w:rsidP="00404407">
            <w:pPr>
              <w:tabs>
                <w:tab w:val="left" w:pos="567"/>
              </w:tabs>
              <w:spacing w:line="220" w:lineRule="exact"/>
              <w:jc w:val="both"/>
              <w:rPr>
                <w:color w:val="000000"/>
              </w:rPr>
            </w:pPr>
            <w:r w:rsidRPr="00E33AE6">
              <w:rPr>
                <w:color w:val="000000"/>
              </w:rPr>
              <w:t>__________________________/___________/</w:t>
            </w:r>
          </w:p>
        </w:tc>
        <w:tc>
          <w:tcPr>
            <w:tcW w:w="2505" w:type="pct"/>
            <w:tcBorders>
              <w:top w:val="nil"/>
              <w:left w:val="nil"/>
              <w:bottom w:val="nil"/>
              <w:right w:val="nil"/>
            </w:tcBorders>
          </w:tcPr>
          <w:p w14:paraId="4DA2AA8A" w14:textId="77777777" w:rsidR="009C23A1" w:rsidRPr="00E33AE6" w:rsidRDefault="009C23A1" w:rsidP="00404407">
            <w:pPr>
              <w:tabs>
                <w:tab w:val="left" w:pos="567"/>
              </w:tabs>
              <w:spacing w:line="220" w:lineRule="exact"/>
              <w:jc w:val="both"/>
              <w:rPr>
                <w:color w:val="000000"/>
              </w:rPr>
            </w:pPr>
            <w:r w:rsidRPr="00E33AE6">
              <w:rPr>
                <w:color w:val="000000"/>
              </w:rPr>
              <w:t>__________________________/___________/</w:t>
            </w:r>
          </w:p>
        </w:tc>
      </w:tr>
    </w:tbl>
    <w:p w14:paraId="558945C3" w14:textId="77777777" w:rsidR="009C23A1" w:rsidRPr="00297F78" w:rsidRDefault="009C23A1" w:rsidP="009C23A1">
      <w:pPr>
        <w:spacing w:line="220" w:lineRule="exact"/>
        <w:ind w:firstLine="567"/>
        <w:jc w:val="center"/>
        <w:rPr>
          <w:b/>
          <w:sz w:val="18"/>
          <w:szCs w:val="18"/>
        </w:rPr>
      </w:pPr>
    </w:p>
    <w:p w14:paraId="53794738" w14:textId="77777777" w:rsidR="00A45BAB" w:rsidRDefault="00A45BAB"/>
    <w:sectPr w:rsidR="00A45BAB" w:rsidSect="009C23A1">
      <w:headerReference w:type="even" r:id="rId4"/>
      <w:footerReference w:type="even" r:id="rId5"/>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BA63" w14:textId="77777777" w:rsidR="009C23A1" w:rsidRDefault="009C23A1" w:rsidP="006F2A4B">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3CA8396A" w14:textId="77777777" w:rsidR="009C23A1" w:rsidRDefault="009C23A1" w:rsidP="006F2A4B">
    <w:pPr>
      <w:pStyle w:val="ac"/>
      <w:ind w:right="360" w:firstLine="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2E2C" w14:textId="77777777" w:rsidR="009C23A1" w:rsidRDefault="009C23A1" w:rsidP="000F3FB7">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56609C7" w14:textId="77777777" w:rsidR="009C23A1" w:rsidRDefault="009C23A1">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32"/>
    <w:rsid w:val="00927D9B"/>
    <w:rsid w:val="009C23A1"/>
    <w:rsid w:val="00A45BAB"/>
    <w:rsid w:val="00AD2432"/>
    <w:rsid w:val="00FA6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B08C"/>
  <w15:chartTrackingRefBased/>
  <w15:docId w15:val="{83F51B31-8547-47A0-8032-DB2E7D36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3A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AD24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D24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D243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AD243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AD243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AD243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AD243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AD243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AD243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24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D24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D243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D243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D243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D24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2432"/>
    <w:rPr>
      <w:rFonts w:eastAsiaTheme="majorEastAsia" w:cstheme="majorBidi"/>
      <w:color w:val="595959" w:themeColor="text1" w:themeTint="A6"/>
    </w:rPr>
  </w:style>
  <w:style w:type="character" w:customStyle="1" w:styleId="80">
    <w:name w:val="Заголовок 8 Знак"/>
    <w:basedOn w:val="a0"/>
    <w:link w:val="8"/>
    <w:uiPriority w:val="9"/>
    <w:semiHidden/>
    <w:rsid w:val="00AD24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2432"/>
    <w:rPr>
      <w:rFonts w:eastAsiaTheme="majorEastAsia" w:cstheme="majorBidi"/>
      <w:color w:val="272727" w:themeColor="text1" w:themeTint="D8"/>
    </w:rPr>
  </w:style>
  <w:style w:type="paragraph" w:styleId="a3">
    <w:name w:val="Title"/>
    <w:basedOn w:val="a"/>
    <w:next w:val="a"/>
    <w:link w:val="a4"/>
    <w:uiPriority w:val="10"/>
    <w:qFormat/>
    <w:rsid w:val="00AD243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D24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243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AD24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243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AD2432"/>
    <w:rPr>
      <w:i/>
      <w:iCs/>
      <w:color w:val="404040" w:themeColor="text1" w:themeTint="BF"/>
    </w:rPr>
  </w:style>
  <w:style w:type="paragraph" w:styleId="a7">
    <w:name w:val="List Paragraph"/>
    <w:basedOn w:val="a"/>
    <w:uiPriority w:val="34"/>
    <w:qFormat/>
    <w:rsid w:val="00AD243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AD2432"/>
    <w:rPr>
      <w:i/>
      <w:iCs/>
      <w:color w:val="0F4761" w:themeColor="accent1" w:themeShade="BF"/>
    </w:rPr>
  </w:style>
  <w:style w:type="paragraph" w:styleId="a9">
    <w:name w:val="Intense Quote"/>
    <w:basedOn w:val="a"/>
    <w:next w:val="a"/>
    <w:link w:val="aa"/>
    <w:uiPriority w:val="30"/>
    <w:qFormat/>
    <w:rsid w:val="00AD243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AD2432"/>
    <w:rPr>
      <w:i/>
      <w:iCs/>
      <w:color w:val="0F4761" w:themeColor="accent1" w:themeShade="BF"/>
    </w:rPr>
  </w:style>
  <w:style w:type="character" w:styleId="ab">
    <w:name w:val="Intense Reference"/>
    <w:basedOn w:val="a0"/>
    <w:uiPriority w:val="32"/>
    <w:qFormat/>
    <w:rsid w:val="00AD2432"/>
    <w:rPr>
      <w:b/>
      <w:bCs/>
      <w:smallCaps/>
      <w:color w:val="0F4761" w:themeColor="accent1" w:themeShade="BF"/>
      <w:spacing w:val="5"/>
    </w:rPr>
  </w:style>
  <w:style w:type="paragraph" w:customStyle="1" w:styleId="newncpi">
    <w:name w:val="newncpi"/>
    <w:basedOn w:val="a"/>
    <w:rsid w:val="009C23A1"/>
    <w:pPr>
      <w:ind w:firstLine="567"/>
      <w:jc w:val="both"/>
    </w:pPr>
  </w:style>
  <w:style w:type="paragraph" w:styleId="ac">
    <w:name w:val="footer"/>
    <w:basedOn w:val="a"/>
    <w:link w:val="ad"/>
    <w:rsid w:val="009C23A1"/>
    <w:pPr>
      <w:tabs>
        <w:tab w:val="center" w:pos="4677"/>
        <w:tab w:val="right" w:pos="9355"/>
      </w:tabs>
    </w:pPr>
  </w:style>
  <w:style w:type="character" w:customStyle="1" w:styleId="ad">
    <w:name w:val="Нижний колонтитул Знак"/>
    <w:basedOn w:val="a0"/>
    <w:link w:val="ac"/>
    <w:rsid w:val="009C23A1"/>
    <w:rPr>
      <w:rFonts w:ascii="Times New Roman" w:eastAsia="Times New Roman" w:hAnsi="Times New Roman" w:cs="Times New Roman"/>
      <w:kern w:val="0"/>
      <w:lang w:eastAsia="ru-RU"/>
      <w14:ligatures w14:val="none"/>
    </w:rPr>
  </w:style>
  <w:style w:type="character" w:styleId="ae">
    <w:name w:val="page number"/>
    <w:basedOn w:val="a0"/>
    <w:rsid w:val="009C23A1"/>
  </w:style>
  <w:style w:type="paragraph" w:styleId="af">
    <w:name w:val="header"/>
    <w:basedOn w:val="a"/>
    <w:link w:val="af0"/>
    <w:uiPriority w:val="99"/>
    <w:rsid w:val="009C23A1"/>
    <w:pPr>
      <w:tabs>
        <w:tab w:val="center" w:pos="4677"/>
        <w:tab w:val="right" w:pos="9355"/>
      </w:tabs>
    </w:pPr>
  </w:style>
  <w:style w:type="character" w:customStyle="1" w:styleId="af0">
    <w:name w:val="Верхний колонтитул Знак"/>
    <w:basedOn w:val="a0"/>
    <w:link w:val="af"/>
    <w:uiPriority w:val="99"/>
    <w:rsid w:val="009C23A1"/>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1556</Words>
  <Characters>8871</Characters>
  <Application>Microsoft Office Word</Application>
  <DocSecurity>0</DocSecurity>
  <Lines>73</Lines>
  <Paragraphs>20</Paragraphs>
  <ScaleCrop>false</ScaleCrop>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Скрипка Алеся Викторовна</dc:creator>
  <cp:keywords/>
  <dc:description/>
  <cp:lastModifiedBy>Скрипка Алеся Викторовна</cp:lastModifiedBy>
  <cp:revision>2</cp:revision>
  <dcterms:created xsi:type="dcterms:W3CDTF">2026-08-05T13:53:00Z</dcterms:created>
  <dcterms:modified xsi:type="dcterms:W3CDTF">2026-08-05T13:54:00Z</dcterms:modified>
</cp:coreProperties>
</file>