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6F4" w:rsidRPr="006836F4" w:rsidRDefault="006836F4" w:rsidP="006836F4">
      <w:pPr>
        <w:rPr>
          <w:rFonts w:ascii="Times New Roman" w:eastAsia="Times New Roman" w:hAnsi="Times New Roman" w:cs="Times New Roman"/>
          <w:sz w:val="28"/>
          <w:szCs w:val="28"/>
          <w:lang w:val="ru-RU"/>
        </w:rPr>
      </w:pPr>
      <w:bookmarkStart w:id="0" w:name="a20"/>
      <w:bookmarkEnd w:id="0"/>
      <w:r>
        <w:rPr>
          <w:lang w:val="ru-RU"/>
        </w:rPr>
        <w:t> </w:t>
      </w:r>
      <w:r>
        <w:rPr>
          <w:rFonts w:eastAsia="Times New Roman"/>
          <w:b/>
          <w:bCs/>
          <w:lang w:val="ru-RU"/>
        </w:rPr>
        <w:t xml:space="preserve"> </w:t>
      </w:r>
    </w:p>
    <w:tbl>
      <w:tblPr>
        <w:tblW w:w="5000" w:type="pct"/>
        <w:tblCellMar>
          <w:left w:w="80" w:type="dxa"/>
          <w:right w:w="80" w:type="dxa"/>
        </w:tblCellMar>
        <w:tblLook w:val="04A0" w:firstRow="1" w:lastRow="0" w:firstColumn="1" w:lastColumn="0" w:noHBand="0" w:noVBand="1"/>
      </w:tblPr>
      <w:tblGrid>
        <w:gridCol w:w="5646"/>
        <w:gridCol w:w="4536"/>
      </w:tblGrid>
      <w:tr w:rsidR="00C1156F" w:rsidRPr="006836F4">
        <w:tc>
          <w:tcPr>
            <w:tcW w:w="0" w:type="auto"/>
            <w:tcBorders>
              <w:top w:val="nil"/>
              <w:left w:val="nil"/>
              <w:bottom w:val="nil"/>
              <w:right w:val="nil"/>
            </w:tcBorders>
            <w:tcMar>
              <w:top w:w="0" w:type="dxa"/>
              <w:left w:w="0" w:type="dxa"/>
              <w:bottom w:w="0" w:type="dxa"/>
              <w:right w:w="0" w:type="dxa"/>
            </w:tcMar>
            <w:hideMark/>
          </w:tcPr>
          <w:p w:rsidR="006836F4" w:rsidRPr="006836F4" w:rsidRDefault="006836F4" w:rsidP="006836F4">
            <w:pPr>
              <w:rPr>
                <w:rFonts w:ascii="Times New Roman" w:eastAsia="Times New Roman" w:hAnsi="Times New Roman" w:cs="Times New Roman"/>
                <w:sz w:val="28"/>
                <w:szCs w:val="28"/>
              </w:rPr>
            </w:pPr>
            <w:r w:rsidRPr="006836F4">
              <w:rPr>
                <w:rFonts w:ascii="Times New Roman" w:eastAsia="Times New Roman" w:hAnsi="Times New Roman" w:cs="Times New Roman"/>
                <w:sz w:val="28"/>
                <w:szCs w:val="28"/>
              </w:rPr>
              <w:t> </w:t>
            </w:r>
          </w:p>
        </w:tc>
        <w:tc>
          <w:tcPr>
            <w:tcW w:w="4536" w:type="dxa"/>
            <w:tcBorders>
              <w:top w:val="nil"/>
              <w:left w:val="nil"/>
              <w:bottom w:val="nil"/>
              <w:right w:val="nil"/>
            </w:tcBorders>
            <w:tcMar>
              <w:top w:w="0" w:type="dxa"/>
              <w:left w:w="0" w:type="dxa"/>
              <w:bottom w:w="0" w:type="dxa"/>
              <w:right w:w="0" w:type="dxa"/>
            </w:tcMar>
            <w:hideMark/>
          </w:tcPr>
          <w:p w:rsidR="00BA44DC" w:rsidRDefault="006836F4" w:rsidP="006836F4">
            <w:pPr>
              <w:rPr>
                <w:rFonts w:ascii="Times New Roman" w:eastAsia="Times New Roman" w:hAnsi="Times New Roman" w:cs="Times New Roman"/>
                <w:sz w:val="28"/>
                <w:szCs w:val="28"/>
                <w:lang w:val="ru-RU"/>
              </w:rPr>
            </w:pPr>
            <w:r w:rsidRPr="006836F4">
              <w:rPr>
                <w:rFonts w:ascii="Times New Roman" w:eastAsia="Times New Roman" w:hAnsi="Times New Roman" w:cs="Times New Roman"/>
                <w:sz w:val="28"/>
                <w:szCs w:val="28"/>
              </w:rPr>
              <w:t>УТВЕРЖД</w:t>
            </w:r>
            <w:r w:rsidR="00BA44DC">
              <w:rPr>
                <w:rFonts w:ascii="Times New Roman" w:eastAsia="Times New Roman" w:hAnsi="Times New Roman" w:cs="Times New Roman"/>
                <w:sz w:val="28"/>
                <w:szCs w:val="28"/>
                <w:lang w:val="ru-RU"/>
              </w:rPr>
              <w:t>ЕНО</w:t>
            </w:r>
          </w:p>
          <w:p w:rsidR="00BA44DC" w:rsidRDefault="00BA44DC" w:rsidP="00BA44DC">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Решением </w:t>
            </w:r>
            <w:r w:rsidR="00C1156F">
              <w:rPr>
                <w:rFonts w:ascii="Times New Roman" w:eastAsia="Times New Roman" w:hAnsi="Times New Roman" w:cs="Times New Roman"/>
                <w:sz w:val="28"/>
                <w:szCs w:val="28"/>
                <w:lang w:val="ru-RU"/>
              </w:rPr>
              <w:t>Наблюдательного совета ОАО</w:t>
            </w:r>
            <w:r>
              <w:rPr>
                <w:rFonts w:ascii="Times New Roman" w:eastAsia="Times New Roman" w:hAnsi="Times New Roman" w:cs="Times New Roman"/>
                <w:sz w:val="28"/>
                <w:szCs w:val="28"/>
                <w:lang w:val="ru-RU"/>
              </w:rPr>
              <w:t xml:space="preserve"> </w:t>
            </w:r>
            <w:r w:rsidR="00C1156F">
              <w:rPr>
                <w:rFonts w:ascii="Times New Roman" w:eastAsia="Times New Roman" w:hAnsi="Times New Roman" w:cs="Times New Roman"/>
                <w:sz w:val="28"/>
                <w:szCs w:val="28"/>
                <w:lang w:val="ru-RU"/>
              </w:rPr>
              <w:t>«МогилевАттракционы»</w:t>
            </w:r>
          </w:p>
          <w:p w:rsidR="00BA44DC" w:rsidRPr="00BA44DC" w:rsidRDefault="00BA44DC" w:rsidP="00BA44DC">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Протокол от 27.07.2026 №15-2026 </w:t>
            </w:r>
          </w:p>
        </w:tc>
      </w:tr>
    </w:tbl>
    <w:p w:rsidR="006836F4" w:rsidRPr="00BA44DC" w:rsidRDefault="00BA44DC" w:rsidP="00B32047">
      <w:pPr>
        <w:spacing w:after="0" w:line="240" w:lineRule="auto"/>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
    <w:p w:rsidR="006836F4" w:rsidRPr="006836F4" w:rsidRDefault="006836F4" w:rsidP="006836F4">
      <w:pPr>
        <w:spacing w:after="0" w:line="240" w:lineRule="auto"/>
        <w:jc w:val="center"/>
        <w:rPr>
          <w:rFonts w:ascii="Times New Roman" w:eastAsia="Times New Roman" w:hAnsi="Times New Roman" w:cs="Times New Roman"/>
          <w:sz w:val="28"/>
          <w:szCs w:val="28"/>
          <w:lang w:val="ru-RU"/>
        </w:rPr>
      </w:pPr>
      <w:r w:rsidRPr="006836F4">
        <w:rPr>
          <w:rFonts w:ascii="Times New Roman" w:eastAsia="Times New Roman" w:hAnsi="Times New Roman" w:cs="Times New Roman"/>
          <w:sz w:val="28"/>
          <w:szCs w:val="28"/>
          <w:lang w:val="ru-RU"/>
        </w:rPr>
        <w:t>ПОРЯДОК</w:t>
      </w:r>
      <w:r w:rsidRPr="006836F4">
        <w:rPr>
          <w:rFonts w:ascii="Times New Roman" w:eastAsia="Times New Roman" w:hAnsi="Times New Roman" w:cs="Times New Roman"/>
          <w:sz w:val="28"/>
          <w:szCs w:val="28"/>
          <w:lang w:val="ru-RU"/>
        </w:rPr>
        <w:br/>
        <w:t>осуществления закупок товаров (работ, услуг) за счет собственных средств</w:t>
      </w:r>
    </w:p>
    <w:p w:rsidR="006836F4" w:rsidRDefault="006836F4" w:rsidP="006836F4">
      <w:pPr>
        <w:spacing w:after="0" w:line="240" w:lineRule="auto"/>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ОАО «Мог</w:t>
      </w:r>
      <w:r>
        <w:rPr>
          <w:rFonts w:ascii="Times New Roman" w:hAnsi="Times New Roman" w:cs="Times New Roman"/>
          <w:sz w:val="28"/>
          <w:szCs w:val="28"/>
          <w:lang w:val="ru-RU"/>
        </w:rPr>
        <w:t>и</w:t>
      </w:r>
      <w:r w:rsidRPr="006836F4">
        <w:rPr>
          <w:rFonts w:ascii="Times New Roman" w:hAnsi="Times New Roman" w:cs="Times New Roman"/>
          <w:sz w:val="28"/>
          <w:szCs w:val="28"/>
          <w:lang w:val="ru-RU"/>
        </w:rPr>
        <w:t>левАттракционы»</w:t>
      </w:r>
    </w:p>
    <w:p w:rsidR="006836F4" w:rsidRPr="006836F4" w:rsidRDefault="006836F4" w:rsidP="006836F4">
      <w:pPr>
        <w:spacing w:after="0" w:line="240" w:lineRule="auto"/>
        <w:jc w:val="center"/>
        <w:rPr>
          <w:rFonts w:ascii="Times New Roman" w:hAnsi="Times New Roman" w:cs="Times New Roman"/>
          <w:sz w:val="28"/>
          <w:szCs w:val="28"/>
          <w:lang w:val="ru-RU"/>
        </w:rPr>
      </w:pPr>
    </w:p>
    <w:p w:rsidR="006836F4" w:rsidRPr="006836F4" w:rsidRDefault="006836F4" w:rsidP="006836F4">
      <w:pPr>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ГЛАВА 1</w:t>
      </w:r>
      <w:r w:rsidRPr="006836F4">
        <w:rPr>
          <w:rFonts w:ascii="Times New Roman" w:hAnsi="Times New Roman" w:cs="Times New Roman"/>
          <w:sz w:val="28"/>
          <w:szCs w:val="28"/>
          <w:lang w:val="ru-RU"/>
        </w:rPr>
        <w:br/>
        <w:t>ОБЩИЕ ПОЛОЖЕНИЯ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1.1. Настоящий Порядок разработан в соответствии с постановлением Совета Министров Республики Беларусь от 07.04.2026 № 168 «О порядке осуществления закупок товаров (работ, услуг) за счет собственных средств» (далее - постановление № 168), постановлением Совета Министров Республики Беларусь от 28.12.2019 № 936 «О вопросах закупок товаров (работ, услуг), аттестации и подтверждения квалификации аудиторов» (далее - постановление № 936) и регулирует порядок закупок товаров (работ, услуг) за счет собственных средств </w:t>
      </w:r>
      <w:r w:rsidR="00DE6E3C">
        <w:rPr>
          <w:rFonts w:ascii="Times New Roman" w:hAnsi="Times New Roman" w:cs="Times New Roman"/>
          <w:sz w:val="28"/>
          <w:szCs w:val="28"/>
          <w:lang w:val="ru-RU"/>
        </w:rPr>
        <w:t>ОАО «МогилевАттракционы»</w:t>
      </w:r>
      <w:r w:rsidRPr="006836F4">
        <w:rPr>
          <w:rFonts w:ascii="Times New Roman" w:hAnsi="Times New Roman" w:cs="Times New Roman"/>
          <w:sz w:val="28"/>
          <w:szCs w:val="28"/>
          <w:lang w:val="ru-RU"/>
        </w:rPr>
        <w:t xml:space="preserve"> (далее - закупающая организация).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 В настоящем Порядке используются следующие термины и их определения: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 документация о закупке - конкурсные документы, документы процедуры запроса ценовых предложений, включая приглашение к участию в закупке, запросы о разъяснении конкурсных документов, документов процедуры запроса ценовых предложений и ответы на них;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1.2.2. закупка - приобретение товаров (работ, услуг), закупающей организацией за счет собственных средств, а также отношения, связанные с исполнением заключенного по результатам такой закупки договора на закупку;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1.2.3. закупка аудиторских услуг - процедура закупки услуг по проведению обязательного аудита годовой бухгалтерской и (или) финансовой отчетности;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1.2.4. процедура закупки - регламентированная последовательность действий закупающей организации и комиссии по закупкам по выбору поставщика (подрядчика, исполнителя), от принятия решения о проведении процедуры закупки </w:t>
      </w:r>
      <w:r w:rsidRPr="006836F4">
        <w:rPr>
          <w:rFonts w:ascii="Times New Roman" w:hAnsi="Times New Roman" w:cs="Times New Roman"/>
          <w:sz w:val="28"/>
          <w:szCs w:val="28"/>
          <w:lang w:val="ru-RU"/>
        </w:rPr>
        <w:lastRenderedPageBreak/>
        <w:t>до заключения договора на закупку, отмены процедуры закупки или признания ее несостоявшейся;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1.2.5. процедура запроса ценовых предложений - конкурентный вид процедуры закупки, представляющий собой способ выбора поставщика (подрядчика, исполнителя), при которой победителем признается участник, предложивший наименьшую цену предложения и соответствующий требованиям документов процедуры запроса ценовых предложений. В случае если несколькими участниками предложена наименьшая цена, победителем признается участник, предложение которого подано ранее других таких предложений;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1.2.6. предложение - совокупность представленных документов юридического или физического лица, в том числе индивидуального предпринимателя, участвующего в процедуре закупки, в соответствии с которыми оно предлагает поставлять или реализовывать иным способом товары (выполнять работы, оказывать услуги);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1.2.7. предмет закупки - товары (работы, услуги), определенные закупающей организацией для приобретения в рамках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1.2.8. Положение о закупках - Положение о порядке осуществления закупок товаров (работ, услуг) за счет собственных средств, утвержденное постановлением № 168;</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1.2.9. переговоры по снижению цены - дополнительный элемент процедуры закупки (за исключением закупки аудиторских услуг), при проведении которой участник вправе повысить предпочтительность своего предложения путем добровольного снижения цены;</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1.2.10. переговоры по снижению цены аудиторских услуг - дополнительный элемент конкурса по закупке аудиторских услуг, в ходе которого по решению закупающей организации допускается проведение с участниками, получившими равную максимальную оценку по </w:t>
      </w:r>
      <w:proofErr w:type="spellStart"/>
      <w:r w:rsidRPr="006836F4">
        <w:rPr>
          <w:rFonts w:ascii="Times New Roman" w:hAnsi="Times New Roman" w:cs="Times New Roman"/>
          <w:sz w:val="28"/>
          <w:szCs w:val="28"/>
          <w:lang w:val="ru-RU"/>
        </w:rPr>
        <w:t>нестоимостным</w:t>
      </w:r>
      <w:proofErr w:type="spellEnd"/>
      <w:r w:rsidRPr="006836F4">
        <w:rPr>
          <w:rFonts w:ascii="Times New Roman" w:hAnsi="Times New Roman" w:cs="Times New Roman"/>
          <w:sz w:val="28"/>
          <w:szCs w:val="28"/>
          <w:lang w:val="ru-RU"/>
        </w:rPr>
        <w:t xml:space="preserve"> критериям, переговоров по снижению цены, в ходе которых эти участники могут уменьшить заявленную ими стоимость услуг, но не более чем на 20 % от первоначальной цены предложения участников;</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1.2.11. процедура закупки из одного источника - вид процедуры закупки, представляющий собой способ выбора поставщика (подрядчика, исполнителя) при осуществлении закупки, при которой закупающая организация предлагает заключить договор на закупку только одному потенциальному поставщику (подрядчику, исполнителю).</w:t>
      </w:r>
    </w:p>
    <w:p w:rsidR="006836F4" w:rsidRPr="006836F4" w:rsidRDefault="006836F4" w:rsidP="006836F4">
      <w:pPr>
        <w:jc w:val="both"/>
        <w:rPr>
          <w:rFonts w:ascii="Times New Roman" w:hAnsi="Times New Roman" w:cs="Times New Roman"/>
          <w:sz w:val="28"/>
          <w:szCs w:val="28"/>
          <w:lang w:val="ru-RU"/>
        </w:rPr>
      </w:pPr>
      <w:r w:rsidRPr="001722FA">
        <w:rPr>
          <w:rFonts w:ascii="Times New Roman" w:hAnsi="Times New Roman" w:cs="Times New Roman"/>
          <w:sz w:val="28"/>
          <w:szCs w:val="28"/>
          <w:lang w:val="ru-RU"/>
        </w:rPr>
        <w:lastRenderedPageBreak/>
        <w:t>Процедура закупки из одного источника может применяться в случаях, определенных в приложении 4 к Положению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1.2.12. конкурс - конкурентный вид процедуры закупки, представляющий собой способ выбора поставщика (подрядчика, исполнителя) при осуществлении закупки, при которой победителем признается участник, предложивший лучшие условия исполнения договора на закупку и соответствующий требованиям конкурсных документов. Выбор участника-победителя при проведении конкурса осуществляется исходя из двух и более критериев, одним из которых является цена предложения;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1.2.13. ориентировочная стоимость предмета закупки - общая стоимость предмета закупки, включающая предполагаемую сумму выплат закупающей организацией поставщику (подрядчику, исполнителю) за поставку или приобретение иным способом (далее - поставка) товаров (выполнение работ, оказание услуг) и при необходимости налог на добавленную стоимость и другие налоги, сборы (пошлины), иные обязательные платежи, определенная с учетом конъюнктуры рынка в порядке, установленном закупающей организацией, на основании предпроектной (</w:t>
      </w:r>
      <w:proofErr w:type="spellStart"/>
      <w:r w:rsidRPr="006836F4">
        <w:rPr>
          <w:rFonts w:ascii="Times New Roman" w:hAnsi="Times New Roman" w:cs="Times New Roman"/>
          <w:sz w:val="28"/>
          <w:szCs w:val="28"/>
          <w:lang w:val="ru-RU"/>
        </w:rPr>
        <w:t>пред</w:t>
      </w:r>
      <w:r w:rsidR="00C76BEC">
        <w:rPr>
          <w:rFonts w:ascii="Times New Roman" w:hAnsi="Times New Roman" w:cs="Times New Roman"/>
          <w:sz w:val="28"/>
          <w:szCs w:val="28"/>
          <w:lang w:val="ru-RU"/>
        </w:rPr>
        <w:t>и</w:t>
      </w:r>
      <w:r w:rsidRPr="006836F4">
        <w:rPr>
          <w:rFonts w:ascii="Times New Roman" w:hAnsi="Times New Roman" w:cs="Times New Roman"/>
          <w:sz w:val="28"/>
          <w:szCs w:val="28"/>
          <w:lang w:val="ru-RU"/>
        </w:rPr>
        <w:t>нвестиционной</w:t>
      </w:r>
      <w:proofErr w:type="spellEnd"/>
      <w:r w:rsidRPr="006836F4">
        <w:rPr>
          <w:rFonts w:ascii="Times New Roman" w:hAnsi="Times New Roman" w:cs="Times New Roman"/>
          <w:sz w:val="28"/>
          <w:szCs w:val="28"/>
          <w:lang w:val="ru-RU"/>
        </w:rPr>
        <w:t>), проектной документации или иными способами в случае их установления закупающей организацией;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1.2.14. участник - юридическое или физическое лицо, в том числе индивидуальный предприниматель представившее предложение (в случае проведения процедуры запроса ценовых предложений, конкурса, электронного аукциона), получившее от закупающей организации предложение о заключении договора на закупку (в случае проведения процедуры закупки из одного источника);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w:t>
      </w:r>
      <w:r w:rsidR="001722FA">
        <w:rPr>
          <w:rFonts w:ascii="Times New Roman" w:hAnsi="Times New Roman" w:cs="Times New Roman"/>
          <w:sz w:val="28"/>
          <w:szCs w:val="28"/>
          <w:lang w:val="ru-RU"/>
        </w:rPr>
        <w:t>5</w:t>
      </w:r>
      <w:r w:rsidRPr="006836F4">
        <w:rPr>
          <w:rFonts w:ascii="Times New Roman" w:hAnsi="Times New Roman" w:cs="Times New Roman"/>
          <w:sz w:val="28"/>
          <w:szCs w:val="28"/>
          <w:lang w:val="ru-RU"/>
        </w:rPr>
        <w:t>. локальные правовые акты - приказы, распоряжения, положения, инструкции, в том числе должностные, регламенты, утвержденные закупающей организацией;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w:t>
      </w:r>
      <w:r w:rsidR="001722FA">
        <w:rPr>
          <w:rFonts w:ascii="Times New Roman" w:hAnsi="Times New Roman" w:cs="Times New Roman"/>
          <w:sz w:val="28"/>
          <w:szCs w:val="28"/>
          <w:lang w:val="ru-RU"/>
        </w:rPr>
        <w:t>6</w:t>
      </w:r>
      <w:r w:rsidRPr="006836F4">
        <w:rPr>
          <w:rFonts w:ascii="Times New Roman" w:hAnsi="Times New Roman" w:cs="Times New Roman"/>
          <w:sz w:val="28"/>
          <w:szCs w:val="28"/>
          <w:lang w:val="ru-RU"/>
        </w:rPr>
        <w:t>. комиссия по закупкам - постоянный или временный орган, создаваемый закупающей организацией для организации и проведения процедуры запроса ценовых предложений, конкурса;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w:t>
      </w:r>
      <w:r w:rsidR="001722FA">
        <w:rPr>
          <w:rFonts w:ascii="Times New Roman" w:hAnsi="Times New Roman" w:cs="Times New Roman"/>
          <w:sz w:val="28"/>
          <w:szCs w:val="28"/>
          <w:lang w:val="ru-RU"/>
        </w:rPr>
        <w:t>7</w:t>
      </w:r>
      <w:r w:rsidRPr="006836F4">
        <w:rPr>
          <w:rFonts w:ascii="Times New Roman" w:hAnsi="Times New Roman" w:cs="Times New Roman"/>
          <w:sz w:val="28"/>
          <w:szCs w:val="28"/>
          <w:lang w:val="ru-RU"/>
        </w:rPr>
        <w:t>. ответственное лицо - работник закупающей организацией (член комиссии по закупкам), к компетенции которого относится предмет закупки (приобретение товаров, выполнение работ, оказание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1.2.1</w:t>
      </w:r>
      <w:r w:rsidR="001722FA">
        <w:rPr>
          <w:rFonts w:ascii="Times New Roman" w:hAnsi="Times New Roman" w:cs="Times New Roman"/>
          <w:sz w:val="28"/>
          <w:szCs w:val="28"/>
          <w:lang w:val="ru-RU"/>
        </w:rPr>
        <w:t>8</w:t>
      </w:r>
      <w:r w:rsidRPr="006836F4">
        <w:rPr>
          <w:rFonts w:ascii="Times New Roman" w:hAnsi="Times New Roman" w:cs="Times New Roman"/>
          <w:sz w:val="28"/>
          <w:szCs w:val="28"/>
          <w:lang w:val="ru-RU"/>
        </w:rPr>
        <w:t xml:space="preserve">. сбытовая организация (официальный торговый представитель) - юридическое лицо или индивидуальный предприниматель, уполномоченное на реализацию товаров в соответствии с договором (соглашением) с их производителем, государственным объединением, ассоциацией (союзом), в состав которых входят </w:t>
      </w:r>
      <w:r w:rsidRPr="006836F4">
        <w:rPr>
          <w:rFonts w:ascii="Times New Roman" w:hAnsi="Times New Roman" w:cs="Times New Roman"/>
          <w:sz w:val="28"/>
          <w:szCs w:val="28"/>
          <w:lang w:val="ru-RU"/>
        </w:rPr>
        <w:lastRenderedPageBreak/>
        <w:t>производители, или их уставами либо договором (соглашением) с управляющей компанией холдинга, участником которого является производитель. Срок действия такого договора (соглашения) должен составлять не менее срока исполнения обязательств, предусмотренного документацией о закупке либо условиями процедуры закупки из одного источника. Для подтверждения статуса сбытовой организации (официального торгового представителя) юридическое лицо или индивидуальный предприниматель представляет указанный договор (соглашение) или устав, п</w:t>
      </w:r>
      <w:bookmarkStart w:id="1" w:name="_GoBack"/>
      <w:bookmarkEnd w:id="1"/>
      <w:r w:rsidRPr="006836F4">
        <w:rPr>
          <w:rFonts w:ascii="Times New Roman" w:hAnsi="Times New Roman" w:cs="Times New Roman"/>
          <w:sz w:val="28"/>
          <w:szCs w:val="28"/>
          <w:lang w:val="ru-RU"/>
        </w:rPr>
        <w:t>одтверждающий правомочие на реализацию товаров, либо их копии;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w:t>
      </w:r>
      <w:r w:rsidR="001722FA">
        <w:rPr>
          <w:rFonts w:ascii="Times New Roman" w:hAnsi="Times New Roman" w:cs="Times New Roman"/>
          <w:sz w:val="28"/>
          <w:szCs w:val="28"/>
          <w:lang w:val="ru-RU"/>
        </w:rPr>
        <w:t>19</w:t>
      </w:r>
      <w:r w:rsidRPr="006836F4">
        <w:rPr>
          <w:rFonts w:ascii="Times New Roman" w:hAnsi="Times New Roman" w:cs="Times New Roman"/>
          <w:sz w:val="28"/>
          <w:szCs w:val="28"/>
          <w:lang w:val="ru-RU"/>
        </w:rPr>
        <w:t>. собственные средства - денежные средства, за исключением бюджетных средств и (или) средств государственных внебюджетных фондов;</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1.2.2</w:t>
      </w:r>
      <w:r w:rsidR="001722FA">
        <w:rPr>
          <w:rFonts w:ascii="Times New Roman" w:hAnsi="Times New Roman" w:cs="Times New Roman"/>
          <w:sz w:val="28"/>
          <w:szCs w:val="28"/>
          <w:lang w:val="ru-RU"/>
        </w:rPr>
        <w:t>0</w:t>
      </w:r>
      <w:r w:rsidRPr="006836F4">
        <w:rPr>
          <w:rFonts w:ascii="Times New Roman" w:hAnsi="Times New Roman" w:cs="Times New Roman"/>
          <w:sz w:val="28"/>
          <w:szCs w:val="28"/>
          <w:lang w:val="ru-RU"/>
        </w:rPr>
        <w:t>. цена предложения - стоимость товаров (работ, услуг), предлагаемых участником;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1.2.2</w:t>
      </w:r>
      <w:r w:rsidR="001722FA">
        <w:rPr>
          <w:rFonts w:ascii="Times New Roman" w:hAnsi="Times New Roman" w:cs="Times New Roman"/>
          <w:sz w:val="28"/>
          <w:szCs w:val="28"/>
          <w:lang w:val="ru-RU"/>
        </w:rPr>
        <w:t>1</w:t>
      </w:r>
      <w:r w:rsidRPr="006836F4">
        <w:rPr>
          <w:rFonts w:ascii="Times New Roman" w:hAnsi="Times New Roman" w:cs="Times New Roman"/>
          <w:sz w:val="28"/>
          <w:szCs w:val="28"/>
          <w:lang w:val="ru-RU"/>
        </w:rPr>
        <w:t>. информационная система «Тендеры» (ИС «Тендеры») - совокупность банков данных, информационных технологий и комплекса программно-технических средств, обеспечивающих формирование, обработку, анализ, контроль, хранение и предоставление информации о закупках на сайте республиканского унитарного предприятия «Национальный центр поддержки экспорта» (https://icetrade.by/);</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1.2.2</w:t>
      </w:r>
      <w:r w:rsidR="001722FA">
        <w:rPr>
          <w:rFonts w:ascii="Times New Roman" w:hAnsi="Times New Roman" w:cs="Times New Roman"/>
          <w:sz w:val="28"/>
          <w:szCs w:val="28"/>
          <w:lang w:val="ru-RU"/>
        </w:rPr>
        <w:t>2</w:t>
      </w:r>
      <w:r w:rsidRPr="006836F4">
        <w:rPr>
          <w:rFonts w:ascii="Times New Roman" w:hAnsi="Times New Roman" w:cs="Times New Roman"/>
          <w:sz w:val="28"/>
          <w:szCs w:val="28"/>
          <w:lang w:val="ru-RU"/>
        </w:rPr>
        <w:t>. отечественный производитель - юридические лица Республики Беларусь, производящие товары, а также производящие товары физические лица - граждане Республики Беларусь, иностранные граждане и лица без гражданства, в том числе являющиеся индивидуальными предпринимателями, постоянно проживающие в Республике Беларусь.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1.3. В случае коллизии (расхождения) настоящего Порядка и законодательства Республики Беларусь применяются правила, установленные законодательством.</w:t>
      </w:r>
    </w:p>
    <w:p w:rsid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1.4. Закупки товаров (работ, услуг) за счет собственных средств закупающей организации осуществляются в следующем порядке, если иное не установлено законодательством:</w:t>
      </w:r>
    </w:p>
    <w:p w:rsidR="006836F4" w:rsidRPr="001722FA"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1.4.1. при сумме до </w:t>
      </w:r>
      <w:r w:rsidR="005A3949">
        <w:rPr>
          <w:rFonts w:ascii="Times New Roman" w:hAnsi="Times New Roman" w:cs="Times New Roman"/>
          <w:sz w:val="28"/>
          <w:szCs w:val="28"/>
          <w:lang w:val="ru-RU"/>
        </w:rPr>
        <w:t>10</w:t>
      </w:r>
      <w:r w:rsidRPr="006836F4">
        <w:rPr>
          <w:rFonts w:ascii="Times New Roman" w:hAnsi="Times New Roman" w:cs="Times New Roman"/>
          <w:sz w:val="28"/>
          <w:szCs w:val="28"/>
          <w:lang w:val="ru-RU"/>
        </w:rPr>
        <w:t xml:space="preserve">0 БВ по одной сделке на дату принятия закупающей организацией решения о проведении закупки, за исключением закупок аудиторских </w:t>
      </w:r>
      <w:r w:rsidRPr="001722FA">
        <w:rPr>
          <w:rFonts w:ascii="Times New Roman" w:hAnsi="Times New Roman" w:cs="Times New Roman"/>
          <w:sz w:val="28"/>
          <w:szCs w:val="28"/>
          <w:lang w:val="ru-RU"/>
        </w:rPr>
        <w:t>услуг, - без проведения процедуры закупки;</w:t>
      </w:r>
    </w:p>
    <w:p w:rsidR="00F13E51" w:rsidRDefault="006836F4" w:rsidP="00F13E51">
      <w:pPr>
        <w:spacing w:after="0" w:line="240" w:lineRule="auto"/>
        <w:jc w:val="both"/>
        <w:rPr>
          <w:rFonts w:ascii="Times New Roman" w:hAnsi="Times New Roman" w:cs="Times New Roman"/>
          <w:sz w:val="28"/>
          <w:szCs w:val="28"/>
          <w:lang w:val="ru-RU"/>
        </w:rPr>
      </w:pPr>
      <w:r w:rsidRPr="001722FA">
        <w:rPr>
          <w:rFonts w:ascii="Times New Roman" w:hAnsi="Times New Roman" w:cs="Times New Roman"/>
          <w:sz w:val="28"/>
          <w:szCs w:val="28"/>
          <w:lang w:val="ru-RU"/>
        </w:rPr>
        <w:t>1.4.</w:t>
      </w:r>
      <w:r w:rsidR="001722FA">
        <w:rPr>
          <w:rFonts w:ascii="Times New Roman" w:hAnsi="Times New Roman" w:cs="Times New Roman"/>
          <w:sz w:val="28"/>
          <w:szCs w:val="28"/>
          <w:lang w:val="ru-RU"/>
        </w:rPr>
        <w:t>2</w:t>
      </w:r>
      <w:r w:rsidRPr="001722FA">
        <w:rPr>
          <w:rFonts w:ascii="Times New Roman" w:hAnsi="Times New Roman" w:cs="Times New Roman"/>
          <w:sz w:val="28"/>
          <w:szCs w:val="28"/>
          <w:lang w:val="ru-RU"/>
        </w:rPr>
        <w:t>. при сумме от 100</w:t>
      </w:r>
      <w:r w:rsidR="00F13E51">
        <w:rPr>
          <w:rFonts w:ascii="Times New Roman" w:hAnsi="Times New Roman" w:cs="Times New Roman"/>
          <w:sz w:val="28"/>
          <w:szCs w:val="28"/>
          <w:lang w:val="ru-RU"/>
        </w:rPr>
        <w:t xml:space="preserve">, но не более </w:t>
      </w:r>
      <w:r w:rsidR="001722FA">
        <w:rPr>
          <w:rFonts w:ascii="Times New Roman" w:hAnsi="Times New Roman" w:cs="Times New Roman"/>
          <w:sz w:val="28"/>
          <w:szCs w:val="28"/>
          <w:lang w:val="ru-RU"/>
        </w:rPr>
        <w:t>1</w:t>
      </w:r>
      <w:r w:rsidRPr="001722FA">
        <w:rPr>
          <w:rFonts w:ascii="Times New Roman" w:hAnsi="Times New Roman" w:cs="Times New Roman"/>
          <w:sz w:val="28"/>
          <w:szCs w:val="28"/>
          <w:lang w:val="ru-RU"/>
        </w:rPr>
        <w:t> 000 БВ по одной сделке на дату принятия закупающей</w:t>
      </w:r>
      <w:r w:rsidRPr="006836F4">
        <w:rPr>
          <w:rFonts w:ascii="Times New Roman" w:hAnsi="Times New Roman" w:cs="Times New Roman"/>
          <w:sz w:val="28"/>
          <w:szCs w:val="28"/>
          <w:lang w:val="ru-RU"/>
        </w:rPr>
        <w:t xml:space="preserve"> организацией решения о проведении закупки,</w:t>
      </w:r>
      <w:r w:rsidR="001722FA">
        <w:rPr>
          <w:rFonts w:ascii="Times New Roman" w:hAnsi="Times New Roman" w:cs="Times New Roman"/>
          <w:sz w:val="28"/>
          <w:szCs w:val="28"/>
          <w:lang w:val="ru-RU"/>
        </w:rPr>
        <w:t xml:space="preserve"> </w:t>
      </w:r>
      <w:r w:rsidRPr="006836F4">
        <w:rPr>
          <w:rFonts w:ascii="Times New Roman" w:hAnsi="Times New Roman" w:cs="Times New Roman"/>
          <w:sz w:val="28"/>
          <w:szCs w:val="28"/>
          <w:lang w:val="ru-RU"/>
        </w:rPr>
        <w:t xml:space="preserve">за исключением закупок </w:t>
      </w:r>
    </w:p>
    <w:p w:rsidR="00F13E51" w:rsidRDefault="00F13E51" w:rsidP="00F13E51">
      <w:pPr>
        <w:spacing w:after="0" w:line="240" w:lineRule="auto"/>
        <w:jc w:val="both"/>
        <w:rPr>
          <w:rFonts w:ascii="Times New Roman" w:hAnsi="Times New Roman" w:cs="Times New Roman"/>
          <w:sz w:val="28"/>
          <w:szCs w:val="28"/>
          <w:lang w:val="ru-RU"/>
        </w:rPr>
      </w:pPr>
    </w:p>
    <w:p w:rsidR="006836F4" w:rsidRDefault="001722FA" w:rsidP="00F13E5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а</w:t>
      </w:r>
      <w:r w:rsidR="006836F4" w:rsidRPr="006836F4">
        <w:rPr>
          <w:rFonts w:ascii="Times New Roman" w:hAnsi="Times New Roman" w:cs="Times New Roman"/>
          <w:sz w:val="28"/>
          <w:szCs w:val="28"/>
          <w:lang w:val="ru-RU"/>
        </w:rPr>
        <w:t>удиторских услуг, </w:t>
      </w:r>
      <w:r w:rsidR="00F13E51">
        <w:rPr>
          <w:rFonts w:ascii="Times New Roman" w:hAnsi="Times New Roman" w:cs="Times New Roman"/>
          <w:sz w:val="28"/>
          <w:szCs w:val="28"/>
          <w:lang w:val="ru-RU"/>
        </w:rPr>
        <w:t xml:space="preserve">и закупок оборудования, инструментов, сырья, тары (упаковки), материалов и комплектующих для собственного производства товаров (работ, услуг) производится с применением процедуры закупки из одного источника. При этом годовой объем закупок, которые закупающая </w:t>
      </w:r>
      <w:proofErr w:type="gramStart"/>
      <w:r w:rsidR="00F13E51">
        <w:rPr>
          <w:rFonts w:ascii="Times New Roman" w:hAnsi="Times New Roman" w:cs="Times New Roman"/>
          <w:sz w:val="28"/>
          <w:szCs w:val="28"/>
          <w:lang w:val="ru-RU"/>
        </w:rPr>
        <w:t>организация  за</w:t>
      </w:r>
      <w:proofErr w:type="gramEnd"/>
      <w:r w:rsidR="00F13E51">
        <w:rPr>
          <w:rFonts w:ascii="Times New Roman" w:hAnsi="Times New Roman" w:cs="Times New Roman"/>
          <w:sz w:val="28"/>
          <w:szCs w:val="28"/>
          <w:lang w:val="ru-RU"/>
        </w:rPr>
        <w:t xml:space="preserve"> календарный год вправе осуществить на основании настоящего пункта, за исключением закупок в строительстве, не должен превышать 5000 БВ; </w:t>
      </w:r>
    </w:p>
    <w:p w:rsidR="00F13E51" w:rsidRPr="006836F4" w:rsidRDefault="00F13E51" w:rsidP="00F13E51">
      <w:pPr>
        <w:spacing w:after="0" w:line="240" w:lineRule="auto"/>
        <w:jc w:val="both"/>
        <w:rPr>
          <w:rFonts w:ascii="Times New Roman" w:hAnsi="Times New Roman" w:cs="Times New Roman"/>
          <w:sz w:val="28"/>
          <w:szCs w:val="28"/>
          <w:lang w:val="ru-RU"/>
        </w:rPr>
      </w:pP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1.4.4. при сумме 2 000 БВ и более, за исключением закупок аудиторских услуг, - с проведением конкурса;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1.4.5. независимо от суммы сделки закупки аудиторских услуг - с применением конкурса;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1.4.6. в случаях, предусмотренных приложением 4 к Положению о закупках, - с применением закупки из одного источника.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1.5. Настоящий Порядок, в том числе изменения в него, размещается закупающей организацией в открытом доступе в ИС «Тендеры» в течение трех рабочих дней после его утверждения.</w:t>
      </w:r>
    </w:p>
    <w:p w:rsidR="00667470" w:rsidRDefault="006836F4" w:rsidP="00667470">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1.6. Действие настоящего Порядка, за исключением п.19 Положения о закупках, не распространяется на закупки товаров (работ, услуг) согласно приложению 1 к постановлению № 168.</w:t>
      </w:r>
    </w:p>
    <w:p w:rsidR="006836F4" w:rsidRPr="006836F4" w:rsidRDefault="006836F4" w:rsidP="00667470">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1.7. При закупке товаров согласно приложению 3 к Положению о закупках закупающая организация должна в течение календарного года обеспечить минимальную долю закупок белорусских товаров, определенную в процентном отношении к объему закупок в натуральном выражении товаров, относящихся к соответствующему коду общегосударственного классификатора Республики Беларусь ОКРБ 007-2012 «Классификатор продукции по видам экономической деятельности» (далее соответственно - минимальная доля; ОКРБ 007-2012), за исключением случаев невозможности достижения минимальной доли, а также закупок товаров, указанных в пп.2, 3 и 14 приложения 1 к постановлению № 168 и п.45 приложения 4 к Положению о закупках.</w:t>
      </w:r>
    </w:p>
    <w:p w:rsidR="006836F4" w:rsidRPr="006836F4" w:rsidRDefault="006836F4" w:rsidP="00667470">
      <w:pPr>
        <w:spacing w:after="0" w:line="240" w:lineRule="auto"/>
        <w:ind w:firstLine="720"/>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Для оценки достижения минимальной доли документами, подтверждающими, что товар относится к белорусским товарам, являются:</w:t>
      </w:r>
    </w:p>
    <w:p w:rsidR="006836F4" w:rsidRPr="006836F4" w:rsidRDefault="00667470"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836F4" w:rsidRPr="006836F4">
        <w:rPr>
          <w:rFonts w:ascii="Times New Roman" w:hAnsi="Times New Roman" w:cs="Times New Roman"/>
          <w:sz w:val="28"/>
          <w:szCs w:val="28"/>
          <w:lang w:val="ru-RU"/>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по товарам, включенным в приложение к </w:t>
      </w:r>
      <w:r w:rsidR="006836F4" w:rsidRPr="006836F4">
        <w:rPr>
          <w:rFonts w:ascii="Times New Roman" w:hAnsi="Times New Roman" w:cs="Times New Roman"/>
          <w:sz w:val="28"/>
          <w:szCs w:val="28"/>
          <w:lang w:val="ru-RU"/>
        </w:rPr>
        <w:lastRenderedPageBreak/>
        <w:t>постановлению Совмина от 14.02.2022 № 80, выданный Белорусской торгово-промышленной палатой или ее унитарными предприятиями, либо его копия;</w:t>
      </w:r>
    </w:p>
    <w:p w:rsidR="006836F4" w:rsidRPr="006836F4" w:rsidRDefault="00667470"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836F4" w:rsidRPr="006836F4">
        <w:rPr>
          <w:rFonts w:ascii="Times New Roman" w:hAnsi="Times New Roman" w:cs="Times New Roman"/>
          <w:sz w:val="28"/>
          <w:szCs w:val="28"/>
          <w:lang w:val="ru-RU"/>
        </w:rPr>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rsidR="006836F4" w:rsidRPr="006836F4" w:rsidRDefault="00667470"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836F4" w:rsidRPr="006836F4">
        <w:rPr>
          <w:rFonts w:ascii="Times New Roman" w:hAnsi="Times New Roman" w:cs="Times New Roman"/>
          <w:sz w:val="28"/>
          <w:szCs w:val="28"/>
          <w:lang w:val="ru-RU"/>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rsidR="006836F4" w:rsidRPr="006836F4" w:rsidRDefault="00667470"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836F4" w:rsidRPr="006836F4">
        <w:rPr>
          <w:rFonts w:ascii="Times New Roman" w:hAnsi="Times New Roman" w:cs="Times New Roman"/>
          <w:sz w:val="28"/>
          <w:szCs w:val="28"/>
          <w:lang w:val="ru-RU"/>
        </w:rPr>
        <w:t>выписка из евразийского реестра промышленных товаров государств - членов Евразийского экономического союза, полученная в соответствии с п.24 Правил определения страны происхождения отдельных видов товаров для целей государственных (муниципальных) закупок, утв. решением Совета ЕЭК от 23.11.2020 № 105, или ее копия.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1.8. При проведении процедур закупок, за исключением процедуры закупки из одного источника, товаров, включенных в приложение к постановлению Совмина от 14.02.2022 № 80, применяется преференциальная поправка в размере 15 % к цене предложения участника процедуры закупки, предлагающего производимый им товар, при условии представления одного из документов, указанных в абз.2 и 6 ч.2 п.15 Положения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применении преференциальной поправки: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цены предложений участников процедур закупок для целей оценки и сравнения предложений уменьшаются на 15 %, за исключением случаев проведения электронного аукциона;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начальная цена электронного аукциона устанавливается путем деления ориентировочной стоимости предмета закупки, указанной в приглашении к участию в электронном аукционе, на 1,15 либо путем выбора наименьшей из цен участников, допущенных к торгам. Цены участников, к которым применяется преференциальная поправка, уменьшаются путем деления на 1,15. При этом в ходе торгов в отношении </w:t>
      </w:r>
      <w:r w:rsidRPr="006836F4">
        <w:rPr>
          <w:rFonts w:ascii="Times New Roman" w:hAnsi="Times New Roman" w:cs="Times New Roman"/>
          <w:sz w:val="28"/>
          <w:szCs w:val="28"/>
          <w:lang w:val="ru-RU"/>
        </w:rPr>
        <w:lastRenderedPageBreak/>
        <w:t>таких участников отображаются одновременно текущая ставка и соответствующая ей ставка, увеличенная на 15 %.</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случае выбора победителем участника, заявившего о своем праве на применение преференциальной поправки и подтвердившего такое право, договор на закупку заключается с ним по цене предложения такого участника процедуры закупки, а в случае проведения электронного аукциона - по цене его ставки, увеличенной на размер преференциальной поправки.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ее применение, если участник заявляет о таком праве и ее применение установлено ч.1 п.32 Положения о закупках и (или) определено государственным органом (организацией) на основании ч.2 п.32 Положения о закупках, представляются участником при подаче предложения, а в случае проведения электронного аукциона - в первом разделе предложения </w:t>
      </w:r>
      <w:r w:rsidR="00667470">
        <w:rPr>
          <w:rFonts w:ascii="Times New Roman" w:hAnsi="Times New Roman" w:cs="Times New Roman"/>
          <w:sz w:val="28"/>
          <w:szCs w:val="28"/>
          <w:lang w:val="ru-RU"/>
        </w:rPr>
        <w:t xml:space="preserve"> </w:t>
      </w:r>
    </w:p>
    <w:p w:rsidR="006836F4" w:rsidRPr="006836F4" w:rsidRDefault="006836F4" w:rsidP="00667470">
      <w:pPr>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ГЛАВА 2</w:t>
      </w:r>
      <w:r w:rsidRPr="006836F4">
        <w:rPr>
          <w:rFonts w:ascii="Times New Roman" w:hAnsi="Times New Roman" w:cs="Times New Roman"/>
          <w:sz w:val="28"/>
          <w:szCs w:val="28"/>
          <w:lang w:val="ru-RU"/>
        </w:rPr>
        <w:br/>
        <w:t>ЛИЦА, УЧАСТВУЮЩИЕ В ОРГАНИЗАЦИИ И ПРОВЕДЕНИИ ПРОЦЕДУР ЗАКУПОК</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2.1. В случае организации и проведения процедуры запроса ценовых предложений, конкурса закупающая организация формирует комиссию по закупкам, определяет ее задачи и предоставляет ей полномочия для выполнения этих задач.</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состав комиссии по закупкам входит не менее 5 человек. Персональный состав комиссии по закупкам определяется закупающей организацией самостоятельно с учетом требований, установленных в ч.3 настоящего пункта.</w:t>
      </w:r>
    </w:p>
    <w:p w:rsidR="006836F4" w:rsidRPr="006836F4" w:rsidRDefault="006836F4" w:rsidP="006836F4">
      <w:pPr>
        <w:jc w:val="both"/>
        <w:rPr>
          <w:rFonts w:ascii="Times New Roman" w:hAnsi="Times New Roman" w:cs="Times New Roman"/>
          <w:sz w:val="28"/>
          <w:szCs w:val="28"/>
          <w:lang w:val="ru-RU"/>
        </w:rPr>
      </w:pPr>
      <w:bookmarkStart w:id="2" w:name="a6"/>
      <w:bookmarkEnd w:id="2"/>
      <w:r w:rsidRPr="006836F4">
        <w:rPr>
          <w:rFonts w:ascii="Times New Roman" w:hAnsi="Times New Roman" w:cs="Times New Roman"/>
          <w:sz w:val="28"/>
          <w:szCs w:val="28"/>
          <w:lang w:val="ru-RU"/>
        </w:rPr>
        <w:t>Членами комиссии по закупкам не могут быть физические лица, лично заинтересованные в результатах закупок, в том числе физические лица, подавшие предложения на участие в процедуре закупки, работники и иные лица, входящие в состав органов управления потенциальных поставщиков (подрядчиков, исполнителей), подавших предложения на участие в процедуре закупки, либо физические лица, на которых способны оказывать влияние потенциальные поставщики (подрядчики, исполнители), в том числе физические лица, являющиеся участниками, учредителями (собственниками имущества) потенциальных поставщиков (подрядчиков, исполнителей), а также работники кредиторов закупающей организации, должностные лица контролирующих (надзорных) органов.</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Член комиссии по закупкам незамедлительно сообщает закупающей организации о возникновении обстоятельств, предусмотренных в ч.3 настоящего пункта. В случае выявления в составе комиссии по закупкам физических лиц, указанных в ч.3 настоящего пункта, закупающая организация незамедлительно отстраняет их от участия в комиссии по закупкам.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2.2. В ходе организации и проведения процедур закупок закупающая организация либо комиссия по закупкам вправе привлекать экспертов для консультаций, в том числе для формирования требований к предмету закупки и (или) подготовки заключения по рассмотрению, оценке и сравнению предложений.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случае привлечения нескольких экспертов из их числа может быть сформирована экспертная комиссия. Порядок формирования и работы экспертной комиссии устанавливается закупающей организацией.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Экспертом является незаинтересованное в результате процедуры закупки лицо, обладающее специальными знаниями в сферах деятельности, связанных с предметом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2.3. В состав комиссии по закупкам включаются работники закупающей организации, в число которых входят бухгалтер, экономист, юрисконсульт, специалист по организации закупок и специалист(ы) по предмету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Порядок работы комиссии по закупкам, включая функциональные обязанности каждого ее члена, определяется законодательством и локальными правовыми актами.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2.4. В целях организации и проведения процедур закупок из одного источника, упрощенных процедур закупок закупающая организация назначает ответственное лицо, которое совместно со специалистом по организации закупок, иными лицами (при необходимости) проводит данные процедуры закупок в порядке, предусмотренном законодательством и настоящим Порядком.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2.5. Закупающая организация вправе установить к участникам процедур закупок требования о подтверждении их права осуществлять соответствующий вид деятельности по поставке товаров (выполнению работ, оказанию услуг), а также о наличии квалифицированного персонала и опыта работы в соответствующей области деятельности, технической оснащенности, финансовых и других возможностях, необходимых для выполнения договора на закупку на протяжении всего периода его действия.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Порядок подтверждения соответствия установленным требованиям определяется закупающей организацией в документации о закупке в случае проведения конкурентных процедур закупок, задании на закупку - в случае проведения процедуры закупки из одного источника, упрощенной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Требования к участникам процедуры закупки, закупаемым товарам (работам, услугам), условиям договора на закупку, а также критерии и способ оценки и сравнения предложений участников процедуры закупки устанавливаются и применяются закупающей организацией в равной степени ко всем участникам процедуры закупки и их предложениям.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Не допускается не предусмотренное актами законодательства ограничение доступа поставщиков (подрядчиков, исполнителей) к участию в процедуре закупки, а также предъявление требований к участникам процедуры закупки, закупаемым товарам (работам, услугам), условиям исполнения договора на закупку и осуществление оценки и сравнения предложений участников процедуры закупки по критериям и способом, которые не указаны в документации о закупке (задании на закупку).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2.6. К участникам процедур закупок независимо от предмета закупки устанавливаются следующие требования:</w:t>
      </w:r>
    </w:p>
    <w:p w:rsidR="006836F4" w:rsidRPr="006836F4" w:rsidRDefault="006836F4" w:rsidP="006836F4">
      <w:pPr>
        <w:jc w:val="both"/>
        <w:rPr>
          <w:rFonts w:ascii="Times New Roman" w:hAnsi="Times New Roman" w:cs="Times New Roman"/>
          <w:sz w:val="28"/>
          <w:szCs w:val="28"/>
          <w:lang w:val="ru-RU"/>
        </w:rPr>
      </w:pPr>
      <w:bookmarkStart w:id="3" w:name="a8"/>
      <w:bookmarkEnd w:id="3"/>
      <w:r w:rsidRPr="006836F4">
        <w:rPr>
          <w:rFonts w:ascii="Times New Roman" w:hAnsi="Times New Roman" w:cs="Times New Roman"/>
          <w:sz w:val="28"/>
          <w:szCs w:val="28"/>
          <w:lang w:val="ru-RU"/>
        </w:rPr>
        <w:t>юридическое или физическое лицо, в том числе индивидуальный предприниматель, на дату подачи предложения (на дату подписания заявления, указанного в ч.4 настоящего пункта) не должно быть включено в реестр поставщиков (подрядчиков, исполнителей), временно не допускаемых к закупкам (далее - реестр);</w:t>
      </w:r>
    </w:p>
    <w:p w:rsidR="006836F4" w:rsidRPr="006836F4" w:rsidRDefault="006836F4" w:rsidP="006836F4">
      <w:pPr>
        <w:jc w:val="both"/>
        <w:rPr>
          <w:rFonts w:ascii="Times New Roman" w:hAnsi="Times New Roman" w:cs="Times New Roman"/>
          <w:sz w:val="28"/>
          <w:szCs w:val="28"/>
          <w:lang w:val="ru-RU"/>
        </w:rPr>
      </w:pPr>
      <w:bookmarkStart w:id="4" w:name="a9"/>
      <w:bookmarkEnd w:id="4"/>
      <w:r w:rsidRPr="006836F4">
        <w:rPr>
          <w:rFonts w:ascii="Times New Roman" w:hAnsi="Times New Roman" w:cs="Times New Roman"/>
          <w:sz w:val="28"/>
          <w:szCs w:val="28"/>
          <w:lang w:val="ru-RU"/>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чч.1, 7, 8 и 10 ст.14.4, чч.4 и 5 ст.14.5 КоАП;</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ст.209-212, 216, 235, 243-243</w:t>
      </w:r>
      <w:r w:rsidRPr="006836F4">
        <w:rPr>
          <w:rFonts w:ascii="Times New Roman" w:hAnsi="Times New Roman" w:cs="Times New Roman"/>
          <w:sz w:val="28"/>
          <w:szCs w:val="28"/>
          <w:vertAlign w:val="superscript"/>
          <w:lang w:val="ru-RU"/>
        </w:rPr>
        <w:t>3</w:t>
      </w:r>
      <w:r w:rsidRPr="006836F4">
        <w:rPr>
          <w:rFonts w:ascii="Times New Roman" w:hAnsi="Times New Roman" w:cs="Times New Roman"/>
          <w:sz w:val="28"/>
          <w:szCs w:val="28"/>
          <w:lang w:val="ru-RU"/>
        </w:rPr>
        <w:t>, 424-426, 429-432 и 455 Уголовного кодекса Республики Беларусь (далее - УК);</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ст.209-212, 216, 235, 243-243</w:t>
      </w:r>
      <w:r w:rsidRPr="006836F4">
        <w:rPr>
          <w:rFonts w:ascii="Times New Roman" w:hAnsi="Times New Roman" w:cs="Times New Roman"/>
          <w:sz w:val="28"/>
          <w:szCs w:val="28"/>
          <w:vertAlign w:val="superscript"/>
          <w:lang w:val="ru-RU"/>
        </w:rPr>
        <w:t>3</w:t>
      </w:r>
      <w:r w:rsidRPr="006836F4">
        <w:rPr>
          <w:rFonts w:ascii="Times New Roman" w:hAnsi="Times New Roman" w:cs="Times New Roman"/>
          <w:sz w:val="28"/>
          <w:szCs w:val="28"/>
          <w:lang w:val="ru-RU"/>
        </w:rPr>
        <w:t>, 424-426, 429-432 и 455 УК;</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юридическое лицо не должно считаться подвергавшимся административному взысканию за административное правонарушение, предусмотренное в ст.24.59 КоАП;</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юридическое или физическое лицо, в том числе индивидуальный предприниматель, с учетом положений пп.12 и 13 Положения о закупках не должно быть аффилировано с закупающей организацией.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случае проведения конкурса, процедуры запроса ценовых предложений соответствие требованию, установленному в абз.2 ч.1 настоящего пункта, подтверждается путем проверки оператором электронной торговой площадки реестра.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Соответствие требованиям, установленным в абз.3-10 ч.1 настоящего пункта, подтверждается заявлением участника. В случае проведения конкурса, процедуры запроса ценовых предложений такое заявление подается по форме, определенной регламентом оператора электронной торговой площадки.</w:t>
      </w:r>
    </w:p>
    <w:p w:rsidR="006836F4" w:rsidRPr="006836F4" w:rsidRDefault="006836F4" w:rsidP="006836F4">
      <w:pPr>
        <w:jc w:val="both"/>
        <w:rPr>
          <w:rFonts w:ascii="Times New Roman" w:hAnsi="Times New Roman" w:cs="Times New Roman"/>
          <w:sz w:val="28"/>
          <w:szCs w:val="28"/>
          <w:lang w:val="ru-RU"/>
        </w:rPr>
      </w:pPr>
      <w:bookmarkStart w:id="5" w:name="a7"/>
      <w:bookmarkEnd w:id="5"/>
      <w:r w:rsidRPr="006836F4">
        <w:rPr>
          <w:rFonts w:ascii="Times New Roman" w:hAnsi="Times New Roman" w:cs="Times New Roman"/>
          <w:sz w:val="28"/>
          <w:szCs w:val="28"/>
          <w:lang w:val="ru-RU"/>
        </w:rPr>
        <w:t xml:space="preserve">При проведении конкурентной процедуры закупки, сведения о которой относятся к служебной информации ограниченного распространения, процедуры закупки из одного источника соответствие требованиям, установленным в абз.2-10 ч.1 настоящего пункта, подтверждается заявлением участника в письменной форме, </w:t>
      </w:r>
      <w:r w:rsidRPr="006836F4">
        <w:rPr>
          <w:rFonts w:ascii="Times New Roman" w:hAnsi="Times New Roman" w:cs="Times New Roman"/>
          <w:sz w:val="28"/>
          <w:szCs w:val="28"/>
          <w:lang w:val="ru-RU"/>
        </w:rPr>
        <w:lastRenderedPageBreak/>
        <w:t>подписанным не ранее чем за пять рабочих дней до даты подачи предложения (заключения договора на закупку при проведении процедуры закупки из одного источника).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приобретении работ, услуг в соответствии с ч.5 п.15 Положения о закупках участник процедуры закупки должен представить заявление, содержащее обязательство об использовании при исполнении договора продукции, информация о которой включена в реестр промышленной продукции Республики Беларусь согласно требованиям постановления Совмина от 14.02.2022 № 80 «О подтверждении производства промышленной продукции на территории Республики Беларусь» (далее - постановление № 80).</w:t>
      </w:r>
    </w:p>
    <w:p w:rsidR="006836F4" w:rsidRPr="006836F4" w:rsidRDefault="006836F4" w:rsidP="006836F4">
      <w:pPr>
        <w:jc w:val="both"/>
        <w:rPr>
          <w:rFonts w:ascii="Times New Roman" w:hAnsi="Times New Roman" w:cs="Times New Roman"/>
          <w:sz w:val="28"/>
          <w:szCs w:val="28"/>
          <w:lang w:val="ru-RU"/>
        </w:rPr>
      </w:pPr>
      <w:bookmarkStart w:id="6" w:name="a18"/>
      <w:bookmarkEnd w:id="6"/>
      <w:r w:rsidRPr="006836F4">
        <w:rPr>
          <w:rFonts w:ascii="Times New Roman" w:hAnsi="Times New Roman" w:cs="Times New Roman"/>
          <w:sz w:val="28"/>
          <w:szCs w:val="28"/>
          <w:lang w:val="ru-RU"/>
        </w:rPr>
        <w:t>Требование, установленное в ч.6 настоящего пункта, подтверждается заявлением участника в письменной форме, подписанным не ранее чем за пять рабочих дней до даты подачи предложения (заключения договора на закупку при проведении процедуры закупки из одного источника), с указанием номера записи в реестре промышленной продукции Республики Беларусь согласно требованиям постановления № 80.</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2.7. Для целей настоящего Порядка аффилированными лицами, за исключением случаев, определенных в п.2.8 настоящего Порядка, являются:</w:t>
      </w:r>
    </w:p>
    <w:p w:rsidR="006836F4" w:rsidRPr="006836F4" w:rsidRDefault="006836F4" w:rsidP="006836F4">
      <w:pPr>
        <w:jc w:val="both"/>
        <w:rPr>
          <w:rFonts w:ascii="Times New Roman" w:hAnsi="Times New Roman" w:cs="Times New Roman"/>
          <w:sz w:val="28"/>
          <w:szCs w:val="28"/>
          <w:lang w:val="ru-RU"/>
        </w:rPr>
      </w:pPr>
      <w:bookmarkStart w:id="7" w:name="a11"/>
      <w:bookmarkEnd w:id="7"/>
      <w:r w:rsidRPr="006836F4">
        <w:rPr>
          <w:rFonts w:ascii="Times New Roman" w:hAnsi="Times New Roman" w:cs="Times New Roman"/>
          <w:sz w:val="28"/>
          <w:szCs w:val="28"/>
          <w:lang w:val="ru-RU"/>
        </w:rPr>
        <w:t>2.7.1. для участника - юридического лица: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лица, собственником имущества которых является участник;</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физические лица, в том числе индивидуальные предприниматели, являющиеся собственниками имущества участника;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лица, имеющие одного и того же собственника имущества с участником;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лица, акциями (долями в уставных фондах) которых в размере 50 % и более владеет или имеет право распоряжаться участник;</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физические лица, в том числе индивидуальные предприниматели, владеющие или имеющие право распоряжаться акциями (долями в уставном фонде) участника в размере 50 % и более;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лица, если и у них, и у участника одно и то же юридическое или физическое лицо владеет или имеет право распоряжаться акциями (долями в уставных фондах) в размере 50 % и более;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юридические лица, решения которых может определять участник вследствие осуществления полномочий единоличного исполнительного органа юридического лица либо наличия права давать юридическому лицу обязательные для исполнения указания на основании учредительных документов или заключенного договора;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физические лица, в том числе индивидуальные предприниматели, которые могут определять решения участника вследствие осуществления полномочий его единоличного исполнительного органа либо наличия права давать ему обязательные для исполнения указания на основании учредительных документов или заключенного договора;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лица, если и их решения, и решения участника может определять одно и то же юридическое или физическое лицо, в том числе индивидуальный предприниматель, вследствие осуществления полномочий единоличного исполнительного органа либо наличия права давать им обязательные для исполнения указания на основании учредительных документов или заключенного договора;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2.7.2. для участника - физического лица, в том числе индивидуального предпринимателя: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лица, собственником имущества которых является участник;</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лица, акциями (долями в уставных фондах) которых в размере 50 % и более владеет или имеет право распоряжаться участник;</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юридические лица, решения которых может определять участник вследствие осуществления полномочий единоличного исполнительного органа юридического лица либо наличия права давать юридическому лицу обязательные для исполнения указания на основании учредительных документов или заключенного договора;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супруг (супруга), родители, усыновители (</w:t>
      </w:r>
      <w:proofErr w:type="spellStart"/>
      <w:r w:rsidRPr="006836F4">
        <w:rPr>
          <w:rFonts w:ascii="Times New Roman" w:hAnsi="Times New Roman" w:cs="Times New Roman"/>
          <w:sz w:val="28"/>
          <w:szCs w:val="28"/>
          <w:lang w:val="ru-RU"/>
        </w:rPr>
        <w:t>удочерители</w:t>
      </w:r>
      <w:proofErr w:type="spellEnd"/>
      <w:r w:rsidRPr="006836F4">
        <w:rPr>
          <w:rFonts w:ascii="Times New Roman" w:hAnsi="Times New Roman" w:cs="Times New Roman"/>
          <w:sz w:val="28"/>
          <w:szCs w:val="28"/>
          <w:lang w:val="ru-RU"/>
        </w:rPr>
        <w:t>), дети, в том числе усыновленные (удочеренные), дед, бабка, внуки участника, в том числе являющиеся индивидуальными предпринимателями.</w:t>
      </w:r>
    </w:p>
    <w:p w:rsidR="006836F4" w:rsidRPr="006836F4" w:rsidRDefault="006836F4" w:rsidP="006836F4">
      <w:pPr>
        <w:jc w:val="both"/>
        <w:rPr>
          <w:rFonts w:ascii="Times New Roman" w:hAnsi="Times New Roman" w:cs="Times New Roman"/>
          <w:sz w:val="28"/>
          <w:szCs w:val="28"/>
          <w:lang w:val="ru-RU"/>
        </w:rPr>
      </w:pPr>
      <w:bookmarkStart w:id="8" w:name="a10"/>
      <w:bookmarkEnd w:id="8"/>
      <w:r w:rsidRPr="006836F4">
        <w:rPr>
          <w:rFonts w:ascii="Times New Roman" w:hAnsi="Times New Roman" w:cs="Times New Roman"/>
          <w:sz w:val="28"/>
          <w:szCs w:val="28"/>
          <w:lang w:val="ru-RU"/>
        </w:rPr>
        <w:t>2.8. Для целей настоящего Порядка аффилированными лицами с закупающей организацией не являются юридические лица, если: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имущество таких юридических лиц находится в собственности Республики Беларусь и (или) ее административно-территориальных единиц;</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более 50 % акций (долей в уставных фондах) таких юридических лиц принадлежит Республике Беларусь, и (или) ее административно-территориальным единицам, и </w:t>
      </w:r>
      <w:r w:rsidRPr="006836F4">
        <w:rPr>
          <w:rFonts w:ascii="Times New Roman" w:hAnsi="Times New Roman" w:cs="Times New Roman"/>
          <w:sz w:val="28"/>
          <w:szCs w:val="28"/>
          <w:lang w:val="ru-RU"/>
        </w:rPr>
        <w:lastRenderedPageBreak/>
        <w:t>(или) организациям, имущество которых находится в республиканской или коммунальной собственности.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Не являются также аффилированными лицами с закупающей организацией юридические лица, соответствующие условиям, установленным в подп.2.7.1 п.2 настоящего Порядка, только по причине того, что:</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они находятся в подчинении (составе, системе), созданы с участием одного и того же государственного органа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 находится в подчинении (составе, системе) закупающей организации - государственного органа;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они созданы одним общественным объединением инвалидов, а также организациями, указанными в подп.2.1 п.2 постановления № 168;</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они являются участниками одного холдинга, одного государственного объединения, организациями системы потребительской кооперации.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2.9. Достоверность сведений об отсутствии у участника задолженности по уплате налогов, сборов (пошлин), пеней, а также об отсутствии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(при установлении данного требования в документации на закупку) проверяется комиссией по закупкам через официальные сайты Министерства по налогам и сборам, Фонда социальной защиты населения Министерства труда и социальной защиты в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Участниками, не являющимися резидентами, отсутствие задолженности по уплате налогов, сборов (пошлин), пеней подтверждается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836F4" w:rsidRPr="006836F4" w:rsidRDefault="006836F4" w:rsidP="00667470">
      <w:pPr>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ГЛАВА 3</w:t>
      </w:r>
      <w:r w:rsidRPr="006836F4">
        <w:rPr>
          <w:rFonts w:ascii="Times New Roman" w:hAnsi="Times New Roman" w:cs="Times New Roman"/>
          <w:sz w:val="28"/>
          <w:szCs w:val="28"/>
          <w:lang w:val="ru-RU"/>
        </w:rPr>
        <w:br/>
        <w:t>ДОКУМЕНТЫ ДЛЯ ПРОВЕДЕНИЯ ПРОЦЕДУР ЗАКУПОК</w:t>
      </w:r>
    </w:p>
    <w:p w:rsidR="006836F4" w:rsidRPr="006836F4" w:rsidRDefault="006836F4" w:rsidP="006836F4">
      <w:pPr>
        <w:jc w:val="both"/>
        <w:rPr>
          <w:rFonts w:ascii="Times New Roman" w:hAnsi="Times New Roman" w:cs="Times New Roman"/>
          <w:sz w:val="28"/>
          <w:szCs w:val="28"/>
          <w:lang w:val="ru-RU"/>
        </w:rPr>
      </w:pPr>
      <w:bookmarkStart w:id="9" w:name="a12"/>
      <w:bookmarkEnd w:id="9"/>
      <w:r w:rsidRPr="006836F4">
        <w:rPr>
          <w:rFonts w:ascii="Times New Roman" w:hAnsi="Times New Roman" w:cs="Times New Roman"/>
          <w:sz w:val="28"/>
          <w:szCs w:val="28"/>
          <w:lang w:val="ru-RU"/>
        </w:rPr>
        <w:lastRenderedPageBreak/>
        <w:t>3.1. Приглашение к участию в закупке формируется в случае проведения конкурса, процедуры запроса ценовых предложений.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Формирование приглашения к участию в закупке осуществляется на электронной торговой площадке по форме, установленной регламентом оператора электронной торговой площадки, за исключением закупок, сведения о которых относятся к служебной информации ограниченного распространения.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случае проведения процедур закупок, указанных в ч.1 настоящего подпункта, сведения о которых относятся к служебной информации ограниченного распространения, приглашение не подлежит опубликованию и должно содержать: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вида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код группировки согласно ОКРБ 007-2012;</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и место нахождения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предмета закупки, его объем (количество) или способ расчета либо тариф на работу (услугу), а также цену запасных частей или каждой запасной части к технике, оборудованию, транспортному средству, если при проведении процедуры закупки невозможно определить объем подлежащих выполнению работ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место и сроки поставки (приобретения иным способом) товаров (выполнения работ, оказания услуг), являющихся предметом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ориентировочную стоимость предмета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источник финансирования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требования к участникам процедуры закупки, включая при необходимости перечень документов и (или) сведений, представляемых участниками процедуры закупки для подтверждения их соответствия установленным требованиям;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указание сроков, места, порядка и условий получения документации о закупке;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указание срока для подготовки и подачи предложений, а также места, порядка, способа и иных особенностей их подачи;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условие о применении банковского сопровождения договора (в случае принятия закупающей организацией решения о применении банковского сопровождения договора);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право на установление требований о предоставлении конкурсного (аукционного) обеспечения, его размера и сроков и (или) обеспечения исполнения обязательств по договору на закупку.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Закупающая организация рассылает приглашение к участию в процедуре запроса ценовых предложений, конкурсе не менее чем пяти (при наличии) потенциальным поставщикам (подрядчикам, исполнителям), в том числе включенным в Регистр производителей товаров (работ, услуг) и их сбытовых организаций (официальных торговых представителей). В случае приобретения товаров обязательным является направление таких приглашений в адрес не менее трех (при наличии) отечественных производителей товаров, являющихся предметом закупки, в том числе входящих с закупающей организацией в состав одного холдинга, государственного объединения.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3.2. Документация о закупке формируется в случае проведения процедуры запроса ценовых предложений, конкурса, за исключением проведения двухэтапного конкурса при закупке финансовой аренды (лизинга).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Документация о закупке размещается на электронной торговой площадке, за исключением проведения процедуры закупки, сведения о которой относятся к служебной информации ограниченного распространения. Операторы ИС «Тендеры» и электронных торговых площадок обеспечивают размещение документации о закупке в ИС «Тендеры» в виде адресации (гиперссылки).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Оператором ИС «Тендеры» обеспечивается уведомление юридических лиц и индивидуальных предпринимателей, включенных в Регистр производителей товаров (работ, услуг) и их сбытовых организаций (официальных торговых представителей), о размещении в ИС «Тендеры» документации о закупке.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Не допускается взимание платы за предоставление документации о закупке.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Документация о закупке должна содержать: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вида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и место нахождения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предмета закупки, его объем (количество) или способ расчета либо тариф на работу (услугу), а также цену запасных частей или каждой запасной части к технике, оборудованию, транспортному средству, если при проведении процедуры закупки невозможно определить объем подлежащих выполнению работ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код группировки согласно ОКРБ 007-2012;</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место и сроки поставки (приобретения иным способом) товаров (выполнения работ, оказания услуг), являющихся предметом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описание предмета закупки, в том числе требования к его качеству, техническим и функциональным характеристикам, иные требования, связанные с определением соответствия поставляемого товара (выполняемой работы, оказываемой услуги) потребностям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ориентировочную стоимость предмета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источник финансирования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требования к участникам процедуры закупки, включая при необходимости перечень документов и (или) сведений, представляемых участниками процедуры закупки для подтверждения их соответствия установленным требованиям;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срок для подготовки и подачи предложений;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форму, сроки и порядок оплаты товара (работы, услуги);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проект договора на закупку;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требования к форме и содержанию предложения участника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порядок и срок предоставления разъяснений в отношении документации о закупке. При этом срок должен предусматривать предоставление закупающей организацией ответа на запрос поставщика (подрядчика, исполнителя) не позднее одного рабочего дня до истечения срока для подготовки и подачи предложений;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критерии (критерий) и в случае проведения конкурса способ оценки и сравнения предложений участников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условия допуска товаров иностранного происхождения, товаров (продукции), указанных в чч.3 и 5 п.15 Положения о закупках, и поставщиков, предлагающих такие товары, </w:t>
      </w:r>
      <w:proofErr w:type="gramStart"/>
      <w:r w:rsidRPr="006836F4">
        <w:rPr>
          <w:rFonts w:ascii="Times New Roman" w:hAnsi="Times New Roman" w:cs="Times New Roman"/>
          <w:sz w:val="28"/>
          <w:szCs w:val="28"/>
          <w:lang w:val="ru-RU"/>
        </w:rPr>
        <w:t>продукцию, в случае, если</w:t>
      </w:r>
      <w:proofErr w:type="gramEnd"/>
      <w:r w:rsidRPr="006836F4">
        <w:rPr>
          <w:rFonts w:ascii="Times New Roman" w:hAnsi="Times New Roman" w:cs="Times New Roman"/>
          <w:sz w:val="28"/>
          <w:szCs w:val="28"/>
          <w:lang w:val="ru-RU"/>
        </w:rPr>
        <w:t xml:space="preserve"> они установлены Положением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условия применения преференциальной поправки согласно п.32 Положения о закупках, в том числе в случаях, когда ее применение определено государственным органом (организацией);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условие о применении банковского сопровождения договора (в случае принятия закупающей организацией решения о применении банковского сопровождения договора);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наличие сведений об участниках в реестре аудиторов, аудиторов - индивидуальных предпринимателей, аудиторских организаций (для закупки аудиторских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представление участниками информации, подтверждающей соблюдение ими принципа независимости (для закупки аудиторских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Документацией о закупке могут быть предусмотрены:</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право участников процедуры закупки подать предложение на часть объема (количества) предмета закупки либо его части (лота), за исключением случаев проведения электронного аукциона;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возможность признания победителем единственного участника конкурентной процедуры закупки, в том числе в отношении части объема (количества) предмета закупки либо его части (лота), за исключением случаев проведения электронного аукциона, и заключения с ним договора на закупку, если его предложение соответствует требованиям документации о закупке;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возможность и порядок снижения цен предложений участниками при проведении процедуры запроса ценовых предложений, конкурса;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право на установление требований о предоставлении конкурсного (аукционного) обеспечения, его размера и сроков и (или) обеспечения исполнения обязательств по договору на закупку;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иные сведения, предусмотренные законодательством.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3.3. Задание на закупку формируется в случае проведения процедуры закупки из одного источника.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Задание на закупку должно содержать: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вида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и место нахождения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предмета закупки, его объем (количество) или способ расчета либо тариф на работу (услугу), а также цену запасных частей или каждой запасной части к технике, оборудованию, транспортному средству, если при проведении процедуры закупки невозможно определить объем подлежащих выполнению работ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код группировки согласно ОКРБ 007-2012;</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место и сроки поставки (приобретения иным способом) товаров (выполнения работ, оказания услуг), являющихся предметом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описание предмета закупки, в том числе требования к его качеству, техническим и функциональным характеристикам, иные требования, связанные с определением соответствия поставляемого товара (выполняемой работы, оказываемой услуги) потребностям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ориентировочную стоимость предмета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источник финансирования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требования к участникам процедуры закупки, включая при необходимости перечень документов и (или) сведений, представляемых участниками процедуры закупки для подтверждения их соответствия установленным требованиям;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срок для подготовки и подачи предложений;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форму, сроки и порядок оплаты товара (работы, услуги);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требования к форме и содержанию предложения участника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проект договора на закупку;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наличие сведений об участниках в реестре аудиторов, аудиторов - индивидуальных предпринимателей, аудиторских организаций (для закупки аудиторских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представление участниками информации, подтверждающей соблюдение ими принципа независимости (для закупки аудиторских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иные сведения в соответствии с законодательством, настоящим Порядком и решениями заказчика.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3.4. Предмет закупки, его объем (количество) могут распределяться по частям (лотам).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Не допускается объединять в предмете закупки и (или) его части (лоте):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технологически и функционально не связанные друг с другом неоднородные товары (работы, услуги);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технологически и функционально связанные друг с другом неоднородные товары (работы, услуги), в отношении части из которых установлены условия допуска согласно чч.1, 3 и 5 п.15, ч.1 п.17 Положения о закупках, и поставщиков (подрядчиков, исполнителей), предлагающих такие товары (работы, услуги), к участию в процедурах закупок, за исключением случая согласования такого допуска в порядке, определенном в чч.1, 2 и 6 п.16 Положения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объединении в предмете закупки и (или) его части (лоте) неоднородных товаров (работ, услуг) обоснование их технологической и функциональной взаимосвязи относится к компетенции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описании предмета закупки указываются показатели (характеристики), позволяющие определить соответствие приобретаемых товаров (работ, услуг) требованиям к предмету закупки, в том числе максимальные и (или) минимальные значения показателей (характеристик), а также значения показателей (характеристик), которые не могут изменяться, в том числе в соответствии с требованиями технических нормативных правовых актов, за исключением технических нормативных правовых актов, утверждаемых юридическими лицами и индивидуальными предпринимателями.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Не допускается при описании предмета закупки включать требования или указания на товарные знаки, знаки обслуживания, фирменные наименования, сорта растений и породы животных, изобретения, полезные модели, промышленные образцы, географическое указание, наименование производителя или поставщика (подрядчика, исполнителя), страну происхождения, за исключением случая, если отсутствует другой способ, обеспечивающий более точное и четкое описание предмета закупки. При этом обязательным условием является включение в описание предмета закупки слов «или аналог», за исключением случаев несовместимости товаров, на которых применяются другие товарные знаки, и необходимости обеспечения совместимости таких товаров с товарами, используемыми закупающей организацией, а также при приобретении запасных частей и расходных материалов к товарам, используемым закупающей организацией, в соответствии с документацией на такие товары, а также в случае закупки материалов и комплектующих, используемых в производстве и требующих проведения предварительных испытаний. Невозможность использования аналогичных товаров должна быть обоснована в документации о закупке.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В описании предмета закупки указывается, что поставляемые товары должны быть новыми (товарами, которые не были в употреблении, ремонте, в том числе, которые </w:t>
      </w:r>
      <w:r w:rsidRPr="006836F4">
        <w:rPr>
          <w:rFonts w:ascii="Times New Roman" w:hAnsi="Times New Roman" w:cs="Times New Roman"/>
          <w:sz w:val="28"/>
          <w:szCs w:val="28"/>
          <w:lang w:val="ru-RU"/>
        </w:rPr>
        <w:lastRenderedPageBreak/>
        <w:t>не были восстановлены, у которых не была осуществлена замена составных частей, не были восстановлены потребительские свойства), если иное не установлено закупающей организацией.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Не допускается приобретение товаров, включенных в реестр опасной продукции, запрещенной к ввозу и (или) обращению на территории Республики Беларусь.</w:t>
      </w:r>
    </w:p>
    <w:p w:rsidR="006836F4" w:rsidRPr="006836F4" w:rsidRDefault="00F13E51"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6836F4" w:rsidRPr="006836F4" w:rsidRDefault="006836F4" w:rsidP="00094362">
      <w:pPr>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ГЛАВА </w:t>
      </w:r>
      <w:r w:rsidR="00F13E51">
        <w:rPr>
          <w:rFonts w:ascii="Times New Roman" w:hAnsi="Times New Roman" w:cs="Times New Roman"/>
          <w:sz w:val="28"/>
          <w:szCs w:val="28"/>
          <w:lang w:val="ru-RU"/>
        </w:rPr>
        <w:t>4</w:t>
      </w:r>
      <w:r w:rsidRPr="006836F4">
        <w:rPr>
          <w:rFonts w:ascii="Times New Roman" w:hAnsi="Times New Roman" w:cs="Times New Roman"/>
          <w:sz w:val="28"/>
          <w:szCs w:val="28"/>
          <w:lang w:val="ru-RU"/>
        </w:rPr>
        <w:br/>
        <w:t>ОРГАНИЗАЦИЯ И ПРОВЕДЕНИЕ ПРОЦЕДУРЫ ЗАПРОСА ЦЕНОВЫХ ПРЕДЛОЖЕНИЙ, КОНКУРСА</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 В целях организации и проведения процедуры запроса ценовых предложений, конкурса ответственное лицо оформляет докладную записку, согласовывает ее со специалистом по организации закупок, юрисконсультом, заместителем руководителя по курируемому направлению деятельности и представляет руководителю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Докладная записка должна содержать: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сведения о приобретаемых товарах (работах, услугах), в том числе их технических характеристиках;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сведения об ориентировочной стоимости предмета закупки. Ориентировочная стоимость определяется с учетом конъюнктуры рынка, на основании предпроектной (</w:t>
      </w:r>
      <w:proofErr w:type="spellStart"/>
      <w:r w:rsidRPr="006836F4">
        <w:rPr>
          <w:rFonts w:ascii="Times New Roman" w:hAnsi="Times New Roman" w:cs="Times New Roman"/>
          <w:sz w:val="28"/>
          <w:szCs w:val="28"/>
          <w:lang w:val="ru-RU"/>
        </w:rPr>
        <w:t>предынвестиционной</w:t>
      </w:r>
      <w:proofErr w:type="spellEnd"/>
      <w:r w:rsidRPr="006836F4">
        <w:rPr>
          <w:rFonts w:ascii="Times New Roman" w:hAnsi="Times New Roman" w:cs="Times New Roman"/>
          <w:sz w:val="28"/>
          <w:szCs w:val="28"/>
          <w:lang w:val="ru-RU"/>
        </w:rPr>
        <w:t>), проектной документации или иными способами в случае их установления закупающей организацией;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сведения о сроках поставки товаров (выполнения работ, оказания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иные сведения при необходимости.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Изучение конъюнктуры рынка осуществляется с обязательным применением не менее чем одного из способов:</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направление запросов не менее чем пяти (при наличии) потенциальным поставщикам (подрядчикам, исполнителям), в том числе включенным в Регистр производителей товаров (работ, слуг) и их сбытовых организаций (официальных торговых представителей). В случае приобретения товаров обязательным является направление таких запросов в адрес не менее трех (при наличии) отечественных производителей товаров, являющихся предметом закупки, в том числе входящих с закупающей организацией в состав одного холдинга, государственного объединения;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размещение запросов на электронной торговой площадке на срок не менее двух рабочих дней со дня размещения запроса. Операторы ИС «Тендеры» и электронной торговой площадки обеспечивают размещение запроса в ИС «Тендеры».</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Работники закупающей организации несут персональную ответственность за достоверность сведений, полученных в результате изучения конъюнктуры рынка товаров (работ, услуг).</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.2. При положительном решении руководителя закупающей организации (утвердительной резолюции на докладной записке) ответственное лицо оформляет приказ (распоряжение) о проведении процедуры запроса ценовых предложений, конкурса, согласовывает его с юрисконсультом, заместителем руководителя по курируемому направлению деятельности и представляет для рассмотрения и подписания руководителю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После подписания приказа (распоряжения) ответственное лицо в порядке, предусмотренном законодательством, локальными правовыми актами, оформляет документацию о закупке, в том числе проект договора, иные документы при необходимости.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Документация о закупке, в том числе проект договора, составляются на русском и (или) белорусском языке, подписываются ответственным лицом совместно с членами комиссии по закупкам и утверждаются руководителем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Данные документы могут быть дополнительно составлены на английском и другом иностранном языке, в этом случае преимущество будет иметь версия, изложенная на русском и (или) белорусском языке.</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.3. После оформления документации о закупке, в том числе проекта договора, специалист по организации закупок совместно с ответственным лицом формирует приглашение к участию в закупке на электронной торговой площадке по форме, установленной регламентом оператора электронной торговой площадки, за исключением закупок, сведения о которых относятся к служебной информации ограниченного распространения.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В случае проведения процедур закупок, сведения о которых относятся к служебной информации ограниченного распространения, приглашение не подлежит опубликованию. Закупающая организация рассылает приглашение к участию в такой процедуре закупки не менее чем пяти (при наличии) потенциальным поставщикам (подрядчикам, исполнителям), в том числе включенным в Регистр производителей товаров (работ, услуг) и их сбытовых организаций (официальных торговых </w:t>
      </w:r>
      <w:r w:rsidRPr="006836F4">
        <w:rPr>
          <w:rFonts w:ascii="Times New Roman" w:hAnsi="Times New Roman" w:cs="Times New Roman"/>
          <w:sz w:val="28"/>
          <w:szCs w:val="28"/>
          <w:lang w:val="ru-RU"/>
        </w:rPr>
        <w:lastRenderedPageBreak/>
        <w:t>представителей). В случае приобретения товаров обязательным является направление таких приглашений в адрес не менее трех (при наличии) отечественных производителей товаров, являющихся предметом закупки, в том числе входящих с закупающей организацией в состав одного холдинга, государственного объединения.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Документация о закупке размещается на электронной торговой площадке, за исключением проведения процедуры закупки, сведения о которой относятся к служебной информации ограниченного распространения. Операторы ИС «Тендеры» и электронных торговых площадок обеспечивают размещение документации о закупке в ИС «Тендеры» в виде адресации (гиперссылки).</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.4. Срок для подготовки и подачи предложений должен составлять не менее пяти календарных дней со дня размещения документации о закупке на электронной торговой площадке (со дня направления приглашения потенциальным участникам процедуры закупки, сведения о которой относятся к служебной информации ограниченного распространения).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Закупающая организация до истечения срока для подготовки и подачи предложений вправе по собственному усмотрению или обоснованной просьбе участника либо иного юридического или физического лица, в том числе индивидуального предпринимателя, внести изменения в документацию о закупке. В случае проведения закупки, сведения о которой относятся к служебной информации ограниченного распространения, такие изменения могут быть внесены в приглашение к участию в конкурентной процедуре закупки и (или) документацию о закупке.</w:t>
      </w:r>
    </w:p>
    <w:p w:rsidR="006836F4" w:rsidRPr="006836F4" w:rsidRDefault="006836F4" w:rsidP="006836F4">
      <w:pPr>
        <w:jc w:val="both"/>
        <w:rPr>
          <w:rFonts w:ascii="Times New Roman" w:hAnsi="Times New Roman" w:cs="Times New Roman"/>
          <w:sz w:val="28"/>
          <w:szCs w:val="28"/>
          <w:lang w:val="ru-RU"/>
        </w:rPr>
      </w:pPr>
      <w:bookmarkStart w:id="10" w:name="a19"/>
      <w:bookmarkEnd w:id="10"/>
      <w:r w:rsidRPr="006836F4">
        <w:rPr>
          <w:rFonts w:ascii="Times New Roman" w:hAnsi="Times New Roman" w:cs="Times New Roman"/>
          <w:sz w:val="28"/>
          <w:szCs w:val="28"/>
          <w:lang w:val="ru-RU"/>
        </w:rPr>
        <w:t>В случае если изменения в документацию о закупке внесены в течение второй половины срока для подготовки и подачи предложений, такой срок должен быть продлен так, чтобы со дня размещения на электронной торговой площадке данных изменений (со дня направления данных изменений потенциальным участникам процедуры закупки, сведения о которой относятся к служебной информации ограниченного распространения) до даты окончания срока, установленного для подготовки и подачи предложений на участие в процедуре закупки, такой срок составлял не менее половины первоначального срока.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Положения ч.3 настоящего пункта не применяются в случае, если изменения в документацию о закупке в конкурентной процедуре закупки касаются только продления срока для подготовки и подачи предложений.</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 xml:space="preserve">.5. Предложение составляется участником на белорусском и (или) русском языках, если иное не предусмотрено в документации о закупке, и подается посредством его </w:t>
      </w:r>
      <w:r w:rsidR="006836F4" w:rsidRPr="006836F4">
        <w:rPr>
          <w:rFonts w:ascii="Times New Roman" w:hAnsi="Times New Roman" w:cs="Times New Roman"/>
          <w:sz w:val="28"/>
          <w:szCs w:val="28"/>
          <w:lang w:val="ru-RU"/>
        </w:rPr>
        <w:lastRenderedPageBreak/>
        <w:t>размещения на электронной торговой площадке в срок для подготовки и подачи предложений, за исключением проведения процедуры закупки, сведения о которой относятся к служебной информации ограниченного распространения.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 процедуры закупки вправе внести изменения и (или) дополнения в предложение или отозвать его до истечения срока для подготовки и подачи предложений.</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.6. Операторы ИС «Тендеры» и электронных торговых площадок не позднее одного рабочего дня, следующего за днем истечения срока для подготовки и подачи предложений, обеспечивают доступ к предложениям участников для их рассмотрения закупающей организацией, если иной срок не установлен законодательством и (или) данными операторами.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Вскрытие предложений, поступивших на процедуру закупки, сведения о которой относятся к служебной информации ограниченного распространения, производит комиссия по закупкам после истечения срока для подготовки и подачи предложений или при возникновении причин организационного характера в иные сроки, но не позднее дня истечения срока для подготовки и подачи предложений. После указанной даты и времени предложения к рассмотрению закупающей организацией не принимаются и возвращаются представившим их участникам нераспечатанными.</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.7. При открытии (вскрытии) предложений вправе присутствовать участники или их представители в порядке и на условиях, предусмотренных документацией о закупке.</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.8. Наименование (фамилия, собственное имя, отчество (если таковое имеется), 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каждого участника, предложение которого открывается (вскрывается), цена такого предложения, а также сведения о присутствующих участниках или их представителях объявляются при открытии (вскрытии) предложений и заносятся в протокол заседания комиссии. При необходимости в протокол могут быть внесены и другие сведения.</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.9. Во время открытия (вскрытия) предложений комиссия по закупкам не вправе принимать решение об отклонении конкретных или всех предложений.</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 xml:space="preserve">.10. Комиссия по закупкам осуществляет рассмотрение предложений и выбирает участника-победителя или признает конкурентную процедуру закупки несостоявшейся в срок не более 20 рабочих дней со дня истечения срока для </w:t>
      </w:r>
      <w:r w:rsidR="006836F4" w:rsidRPr="006836F4">
        <w:rPr>
          <w:rFonts w:ascii="Times New Roman" w:hAnsi="Times New Roman" w:cs="Times New Roman"/>
          <w:sz w:val="28"/>
          <w:szCs w:val="28"/>
          <w:lang w:val="ru-RU"/>
        </w:rPr>
        <w:lastRenderedPageBreak/>
        <w:t>подготовки и подачи предложений. С учетом особенностей и (или) сложности предмета закупки, а также в иных случаях, определенных настоящим Порядком, может быть установлен более длительный срок рассмотрения предложений и выбора участника-победителя, но не более 60 рабочих дней со дня истечения срока для подготовки и подачи предложений.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Срок рассмотрения предложений и выбора участника-победителя свыше 60 рабочих дней допускается в исключительных случаях по решению руководителя закупающей организации с приложением письменного обоснования такой необходимости.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рассмотрении, оценке и сравнении предложений участников комиссия по закупкам вправе обратиться к участнику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 Участник обязан по запросу закупающей организации представить данные разъяснения, исправить ошибки, устранить неточности, представить документы и сведения в порядке и сроки, указанные в запросе.</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.11. По результатам изучения предложения, соответствующие требованиям документации о закупке, допускаются к оценке, не соответствующие требованиям документации - отклоняются.</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.12. Комиссия по закупкам отклоняет предложение участника в следующих случаях: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 или его предложение не соответствует требованиям документации о закупке;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предложение участника содержит экономически невыгодные для закупающей организации условия;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 в предложенный срок не исправил ошибки или не устранил неточности, выявленные в предложении;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 представивший предложение, не соответствует требованиям к участникам, в том числе установленным в п.11 Положения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 представивший предложение, направил недостоверные документы и (или) сведения;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участник не является производителем или его сбытовой организацией (официальным торговым представителем), а в процедуре закупки участвуют не менее двух производителей и (или) сбытовых организаций (официальных торговых </w:t>
      </w:r>
      <w:r w:rsidRPr="006836F4">
        <w:rPr>
          <w:rFonts w:ascii="Times New Roman" w:hAnsi="Times New Roman" w:cs="Times New Roman"/>
          <w:sz w:val="28"/>
          <w:szCs w:val="28"/>
          <w:lang w:val="ru-RU"/>
        </w:rPr>
        <w:lastRenderedPageBreak/>
        <w:t>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Данная норма применяется с учетом ч.1 п.17, чч.2 и 3 п.37 Положения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 не является производителем или его сбытовой организацией (официальным торговым представителем) и отсутствует согласование заключения с ним договора на закупку, определенное в ч.4 п.9 Положения о закупках, при закупке за счет денежных средств, поступающих на специальный счет государственного учреждения «Оператор вторичных материальных ресурсов».</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.13. При проведении процедуры запроса ценовых предложений, конкурса проводятся переговоры по снижению цены на электронной торговой площадке с учетом регламента оператора электронной торговой площадки, за исключением случаев проведения процедур закупок, сведения о которых относятся к служебной информации ограниченного распространения.</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.14. В случае проведения процедур закупок, сведения о которых относятся к служебной информации ограниченного распространения, переговоры по снижению цены предложений участников проводятся закупающей организацией один раз. Данные переговоры являются дополнительным элементом процедуры запроса ценовых предложений, конкурса и заключаются в повышении предпочтительности предложений путем добровольного снижения участниками цены своих первоначально поданных предложений при условии сохранения в остальной части своих предложений без изменений.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переговорах по снижению цены имеют право участвовать все участники, допущенные к оценке. Участник вправе не участвовать в переговорах по снижению цены, при этом его предложение остается действующим с предложенными им первоначальными условиями. Предложение участника, в соответствии с которым условия, содержащиеся в документации о закупке, могут быть ухудшены, не рассматривается.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Закупающая организация приглашает участников, допущенных к переговорам по снижению цены, путем одновременного направления им в электронной и (или) письменной форме приглашений с указанием места заседания комиссии по закупкам, времени и даты его проведения.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Участники, в том числе их представители, могут присутствовать на данном заседании комиссии по закупкам при наличии следующих документов, подтверждающих их полномочия: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для руководителя юридического лица - заверенной копии приказа о приеме на работу и паспорта либо иного документа, удостоверяющего личность;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для иного работника юридического лица - оригинала доверенности и паспорта либо иного документа, удостоверяющего личность;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для индивидуального предпринимателя - заверенной копии свидетельства о государственной регистрации в качестве индивидуального предпринимателя и паспорта либо иного документа, удостоверяющего личность.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непосредственном участии в переговорах по снижению цены участники в пределах своих полномочий вправе неоднократно снижать цену своих предложений до момента волеизъявления соответствующего участника о том, что предложенная им цена является окончательной.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Участники вправе сообщить о снижении цены своего предложения, направив письменную информацию об этом ответственному лицу по факсу, почте или нарочным под подпись. Данная информация должна быть представлена закупающей организации до проведения переговоров по снижению цены, в противном случае такая информация к рассмотрению не принимается.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Участники, принимавшие участие в переговорах по снижению цены и снизившие первоначальную цену своего предложения, обязаны дополнительно представить откорректированные документы, определяющие их предложения, оформленные в порядке, предусмотренном для подачи предложений, не позднее рабочего дня, следующего за днем заседания комиссии по закупкам по данному вопросу.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Проведение переговоров по снижению цены оформляется протоколом заседания комиссии по закупкам, в котором указываются сведения об участниках, предложивших снизить цену своего предложения, и эта цена. Протокол подлежит подписанию всеми присутствующими на заседании членами комиссии по закупкам, а также участниками. Письменная информация участников о снижении цены своих предложений прилагается к протоколу.</w:t>
      </w:r>
    </w:p>
    <w:p w:rsidR="006836F4" w:rsidRPr="006836F4" w:rsidRDefault="00A13634"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 xml:space="preserve">.15. При оценке и сравнении предложений комиссия по закупкам выбирает победителя (победителей) по степени выгодности предложений в соответствии с </w:t>
      </w:r>
      <w:r w:rsidR="006836F4" w:rsidRPr="006836F4">
        <w:rPr>
          <w:rFonts w:ascii="Times New Roman" w:hAnsi="Times New Roman" w:cs="Times New Roman"/>
          <w:sz w:val="28"/>
          <w:szCs w:val="28"/>
          <w:lang w:val="ru-RU"/>
        </w:rPr>
        <w:lastRenderedPageBreak/>
        <w:t>критериями и способом оценки и сравнения, указанными в документации о закупке, за исключением случаев, указанных в ч.4 п.9 и абз.7 п.36 Положения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Комиссия по закупкам вправе признать победителем единственного участника конкурентной процедуры закупки, в том числе в части объема (количества) предмета закупки либо его части (лота), если его предложение соответствует требованиям документации о закупке и такая возможность предусмотрена документацией о закупке. При этом в случае, если единственный участник конкурентной процедуры закупки, в том числе в отношении части (лота) предмета закупки, части объема (количества) предмета закупки, не является производителем или его сбытовой организацией (официальным торговым представителем), комиссия по закупкам вправе признать такого участника участником-победителем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по закупкам.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Если это предусмотрено документацией о закупке, допускается выбор участника-победителя по части объема (количества) предмета закупки либо его части (лота) и заключение договоров на закупку с несколькими участниками-победителями, в том числе если предмет закупки разделен на части (лоты), - с несколькими участниками-победителями по одной части (лоту).</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.16. В результате оценки и сравнения предложений каждому из участников присваивается порядковый номер (место) по степени их выгодности. Участнику, представившему предложение, набравшее наибольшее количество процентов (баллов), присваивается порядковый номер 1 (первое место), и такой участник определяется победителем.</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.17. В заседании комиссии по закупкам по оценке предложений и выбору победителя процедуры запроса ценовых предложений, конкурса участники, в том числе их представители, участия не принимают.</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.18. Результаты рассмотрения предложений участников и решение о выборе участника-победителя (участников-победителей) процедуры закупки или признания ее несостоявшейся оформляются протоколами комиссии по закупкам, которые подписываются всеми присутствующими на заседании членами комиссии по закупкам и в зависимости от вида процедуры и принимаемого решения должны содержать: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вид процедуры закупки и предмет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и место нахождения каждого участника с указанием цен их предложений, в том числе участников, предложения которых отклонены, с указанием причин отклонения;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наименование, место нахождения и цену предложения участника-победителя (участников-победителей);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решение о признании процедуры закупки несостоявшейся с соответствующим обоснованием этого решения.</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6836F4" w:rsidRPr="006836F4">
        <w:rPr>
          <w:rFonts w:ascii="Times New Roman" w:hAnsi="Times New Roman" w:cs="Times New Roman"/>
          <w:sz w:val="28"/>
          <w:szCs w:val="28"/>
          <w:lang w:val="ru-RU"/>
        </w:rPr>
        <w:t>.19. Протокол выбора участника-победителя (участников-победителей) процедуры закупки или признания ее несостоявшейся размещается закупающей организацией на электронной торговой площадке (направляется участникам процедуры закупки в случае проведения процедуры закупки, сведения о которой относятся к служебной информации ограниченного распространения) в течение трех рабочих дней с даты его подписания. Операторы ИС «Тендеры» и электронных торговых площадок обеспечивают размещение протокола комиссии по закупкам в ИС «Тендеры» в виде адресации (гиперссылки).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Сведения о наименовании и месте нахождения участников (участников-победителей) по заявлению участника по форме, установленной регламентом оператора электронной торговой площадки, не размещаются в открытом доступе. В таком случае указываются регистрационные номера таких участников, присвоенные электронной торговой площадкой.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проведении процедуры закупки, сведения о которой относятся к служебной информации ограниченного распространения, сведения о наименовании и месте нахождения участников (участников-победителей) по заявлению участника не направляются иным участникам. В таком случае указываются порядковые номера, присвоенные закупающей организацией.</w:t>
      </w:r>
    </w:p>
    <w:p w:rsidR="006836F4" w:rsidRPr="006836F4" w:rsidRDefault="006836F4" w:rsidP="00094362">
      <w:pPr>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ГЛАВА </w:t>
      </w:r>
      <w:r w:rsidR="002C1F8E">
        <w:rPr>
          <w:rFonts w:ascii="Times New Roman" w:hAnsi="Times New Roman" w:cs="Times New Roman"/>
          <w:sz w:val="28"/>
          <w:szCs w:val="28"/>
          <w:lang w:val="ru-RU"/>
        </w:rPr>
        <w:t>5</w:t>
      </w:r>
      <w:r w:rsidRPr="006836F4">
        <w:rPr>
          <w:rFonts w:ascii="Times New Roman" w:hAnsi="Times New Roman" w:cs="Times New Roman"/>
          <w:sz w:val="28"/>
          <w:szCs w:val="28"/>
          <w:lang w:val="ru-RU"/>
        </w:rPr>
        <w:br/>
        <w:t>ОРГАНИЗАЦИЯ И ПРОВЕДЕНИЕ ПРОЦЕДУРЫ ЗАКУПКИ ИЗ ОДНОГО ИСТОЧНИКА</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6836F4" w:rsidRPr="006836F4">
        <w:rPr>
          <w:rFonts w:ascii="Times New Roman" w:hAnsi="Times New Roman" w:cs="Times New Roman"/>
          <w:sz w:val="28"/>
          <w:szCs w:val="28"/>
          <w:lang w:val="ru-RU"/>
        </w:rPr>
        <w:t>.1. Процедура закупки из одного источника может применяться в случаях, определенных в приложении 4 к Положению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Предложение заключить договор на закупку двум и более потенциальным поставщикам (подрядчикам, исполнителям) допускается, если предмет закупки </w:t>
      </w:r>
      <w:r w:rsidRPr="006836F4">
        <w:rPr>
          <w:rFonts w:ascii="Times New Roman" w:hAnsi="Times New Roman" w:cs="Times New Roman"/>
          <w:sz w:val="28"/>
          <w:szCs w:val="28"/>
          <w:lang w:val="ru-RU"/>
        </w:rPr>
        <w:lastRenderedPageBreak/>
        <w:t>разделен на части (лоты), а также в случае, если одним потенциальным поставщиком (подрядчиком, исполнителем) не может быть поставлен товар (выполнена работа, оказана услуга) в объеме, необходимом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закупках согласно пп.2, 5-7, 9, 15, 17, 24-28, 45 и 46 приложения 4 к Положению о закупках выбор потенциального поставщика (подрядчика, исполнителя) осуществляется на основании результатов изучения конъюнктуры рынка среди потенциальных поставщиков (подрядчиков, исполнителей), закупка у которых возможна по соответствующему основанию.</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Изучение конъюнктуры рынка осуществляется с обязательным применением не менее чем одного из способов:</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направление запросов не менее чем пяти (при наличии) потенциальным поставщикам (подрядчикам, исполнителям), в том числе включенным в Регистр производителей товаров (работ, услуг) и их сбытовых организаций (официальных торговых представителей). В случае приобретения товаров обязательным является направление таких запросов в адрес не менее трех (при наличии) отечественных производителей товаров, являющихся предметом закупки, в том числе входящих с закупающей организацией в состав одного холдинга, государственного объединения. В случае признания несостоявшимися конкурса, процедуры запроса ценовых предложений и проведения процедуры закупки из одного источника на основании п.5 приложения 4 к Положению о закупках обязательным является направление таких запросов участникам несостоявшейся конкурентной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размещение запросов на электронной торговой площадке на срок не менее двух рабочих дней со дня размещения запроса. Операторы ИС «Тендеры» и электронной торговой площадки обеспечивают размещение запроса в ИС «Тендеры».</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Приобретение товаров с применением процедуры закупки из одного источника при закупках согласно пп.5-7, 9, 15, 24-27 и 45 приложения 4 к Положению о закупках осуществляется у производителей или их сбытовых организаций (официальных торговых представителей), за исключением случаев, когда такие закупки экономически нецелесообразны или невозможны.</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Решение об экономической нецелесообразности или невозможности осуществления закупки с применением процедуры закупки из одного источника у производителей или их сбытовых организаций (официальных торговых представителей) принимается закупающей организацией на основании результатов изучения конъюнктуры рынка и оформляется в виде справки, подписанной уполномоченным лицом закупающей </w:t>
      </w:r>
      <w:r w:rsidRPr="006836F4">
        <w:rPr>
          <w:rFonts w:ascii="Times New Roman" w:hAnsi="Times New Roman" w:cs="Times New Roman"/>
          <w:sz w:val="28"/>
          <w:szCs w:val="28"/>
          <w:lang w:val="ru-RU"/>
        </w:rPr>
        <w:lastRenderedPageBreak/>
        <w:t>организации, либо протокола комиссии по закупкам (в случае ее создания), содержащих обоснование такой нецелесообразности или невозможности.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проведении процедуры закупки из одного источника на основании п.1 приложения 4 к Положению о закупках требование, установленное в абз.10 ч.1 п.11 Положения о закупках, не применяется.</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6836F4" w:rsidRPr="006836F4">
        <w:rPr>
          <w:rFonts w:ascii="Times New Roman" w:hAnsi="Times New Roman" w:cs="Times New Roman"/>
          <w:sz w:val="28"/>
          <w:szCs w:val="28"/>
          <w:lang w:val="ru-RU"/>
        </w:rPr>
        <w:t>.2. В целях организации и проведения процедуры закупки из одного источника ответственное лицо оформляет докладную записку, согласовывает ее со специалистом по организации закупок, юрисконсультом, заместителем руководителя по курируемому направлению деятельности и представляет руководителю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Докладная записка должна содержать:</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сведения о приобретаемых товарах (работах, услугах), в том числе их технических характеристиках;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сведения об ориентировочной цене товаров (работ,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сведения о сроках поставки товаров (выполнения работ, оказания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сведения об основаниях проведения процедуры закупки из одного источника;</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иные сведения при необходимости.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положительном решении руководителя закупающей организации (утвердительной резолюции на докладной записке) ответственное лицо оформляет приказ (распоряжение) о проведении процедуры закупки из одного источника, согласовывает его с юрисконсультом, заместителем руководителя по курируемому направлению деятельности и представляет для рассмотрения и подписания руководителю закупающей организации.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После подписания приказа (распоряжения) ответственное лицо в порядке, предусмотренном законодательством, локальными правовыми актами, оформляет задание на процедуру закупки из одного источника, в том числе проект договора, иные документы при необходимости.</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6836F4" w:rsidRPr="006836F4">
        <w:rPr>
          <w:rFonts w:ascii="Times New Roman" w:hAnsi="Times New Roman" w:cs="Times New Roman"/>
          <w:sz w:val="28"/>
          <w:szCs w:val="28"/>
          <w:lang w:val="ru-RU"/>
        </w:rPr>
        <w:t xml:space="preserve">.3. После оформления задания на процедуру закупки из одного источника, в том числе проекта договора, ответственное лицо совместно со специалистом по организации закупок проводит изучение конъюнктуры рынка (пп.2, 5-7, 9, 15, 17, 24-28, 45 и 46 приложения 4 к Положению о закупках) и предварительные переговоры с </w:t>
      </w:r>
      <w:r w:rsidR="006836F4" w:rsidRPr="006836F4">
        <w:rPr>
          <w:rFonts w:ascii="Times New Roman" w:hAnsi="Times New Roman" w:cs="Times New Roman"/>
          <w:sz w:val="28"/>
          <w:szCs w:val="28"/>
          <w:lang w:val="ru-RU"/>
        </w:rPr>
        <w:lastRenderedPageBreak/>
        <w:t>известными им поставщиками (подрядчиками, исполнителями), определяет поставщика (подрядчика, исполнителя) для заключения договора.</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6836F4" w:rsidRPr="006836F4">
        <w:rPr>
          <w:rFonts w:ascii="Times New Roman" w:hAnsi="Times New Roman" w:cs="Times New Roman"/>
          <w:sz w:val="28"/>
          <w:szCs w:val="28"/>
          <w:lang w:val="ru-RU"/>
        </w:rPr>
        <w:t>.4. На основании результатов изучения конъюнктуры рынка (пп.2, 5-7, 9, 15, 17, 24-28, 45 и 46 приложения 4 к Положению о закупках) и переговоров ответственное лицо направляет поставщику (подрядчику, исполнителю) приглашение одновременно с проектом договора.</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6836F4" w:rsidRPr="006836F4">
        <w:rPr>
          <w:rFonts w:ascii="Times New Roman" w:hAnsi="Times New Roman" w:cs="Times New Roman"/>
          <w:sz w:val="28"/>
          <w:szCs w:val="28"/>
          <w:lang w:val="ru-RU"/>
        </w:rPr>
        <w:t>.5. После получения подписанного со стороны поставщика (подрядчика, исполнителя) договора ответственное лицо осуществляет его визирование и подписание у руководителя закупающей организации в порядке, предусмотренном законодательством и локальными правовыми актами.</w:t>
      </w:r>
    </w:p>
    <w:p w:rsidR="006836F4" w:rsidRPr="006836F4" w:rsidRDefault="002C1F8E"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6836F4" w:rsidRPr="006836F4">
        <w:rPr>
          <w:rFonts w:ascii="Times New Roman" w:hAnsi="Times New Roman" w:cs="Times New Roman"/>
          <w:sz w:val="28"/>
          <w:szCs w:val="28"/>
          <w:lang w:val="ru-RU"/>
        </w:rPr>
        <w:t>.6. В дальнейшем ответственное лицо осуществляет контроль за надлежащим исполнением договора в порядке, предусмотренном законодательством и локальными правовыми актами.</w:t>
      </w:r>
    </w:p>
    <w:p w:rsidR="006836F4" w:rsidRPr="006836F4" w:rsidRDefault="006836F4" w:rsidP="00094362">
      <w:pPr>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ГЛАВА </w:t>
      </w:r>
      <w:r w:rsidR="002C1F8E">
        <w:rPr>
          <w:rFonts w:ascii="Times New Roman" w:hAnsi="Times New Roman" w:cs="Times New Roman"/>
          <w:sz w:val="28"/>
          <w:szCs w:val="28"/>
          <w:lang w:val="ru-RU"/>
        </w:rPr>
        <w:t>6</w:t>
      </w:r>
      <w:r w:rsidRPr="006836F4">
        <w:rPr>
          <w:rFonts w:ascii="Times New Roman" w:hAnsi="Times New Roman" w:cs="Times New Roman"/>
          <w:sz w:val="28"/>
          <w:szCs w:val="28"/>
          <w:lang w:val="ru-RU"/>
        </w:rPr>
        <w:br/>
        <w:t>ПРИЗНАНИЕ ПРОЦЕДУРЫ ЗАКУПКИ НЕСОСТОЯВШЕЙСЯ. ОТМЕНА ПРОЦЕДУРЫ ЗАКУПКИ</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6836F4" w:rsidRPr="006836F4">
        <w:rPr>
          <w:rFonts w:ascii="Times New Roman" w:hAnsi="Times New Roman" w:cs="Times New Roman"/>
          <w:sz w:val="28"/>
          <w:szCs w:val="28"/>
          <w:lang w:val="ru-RU"/>
        </w:rPr>
        <w:t>.1. Конкурс, запрос ценовых предложений в целом либо в отношении частей объема (количества) предмета закупки или его отдельных частей (лотов) признается несостоявшимся в случаях, если: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поступило менее двух предложений на участие в процедуре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поступило менее двух предложений на участие в процедуре закупки, в части объема (количества) предмета закупки либо его части (лота) и комиссия по закупкам не воспользовалась правом признания победителем единственного участника конкурса, запроса ценовых предложений, в том числе в отношении части объема (количества) предмета закупки либо его части (лота), согласно ч.4 п.37 Положения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результате отклонения предложений их осталось менее двух;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отклонены все предложения, в том числе как содержащие экономически невыгодные для закупающей организации условия;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участник-победитель процедуры закупки, в том числе определенный в соответствии с ч.9 п.43 Положения о закупках, уклонился от заключения договора на закупку.</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6836F4" w:rsidRPr="006836F4">
        <w:rPr>
          <w:rFonts w:ascii="Times New Roman" w:hAnsi="Times New Roman" w:cs="Times New Roman"/>
          <w:sz w:val="28"/>
          <w:szCs w:val="28"/>
          <w:lang w:val="ru-RU"/>
        </w:rPr>
        <w:t xml:space="preserve">.2. Закупающая организация вправе в случаях, указанных в ч.2 настоящего пункта, отменить процедуру закупки, в том числе в отношении части объема (количества) </w:t>
      </w:r>
      <w:r w:rsidR="006836F4" w:rsidRPr="006836F4">
        <w:rPr>
          <w:rFonts w:ascii="Times New Roman" w:hAnsi="Times New Roman" w:cs="Times New Roman"/>
          <w:sz w:val="28"/>
          <w:szCs w:val="28"/>
          <w:lang w:val="ru-RU"/>
        </w:rPr>
        <w:lastRenderedPageBreak/>
        <w:t>предмета закупки либо его части (лота), на любом этапе ее проведения и не несет за это ответственность перед участниками процедуры закупки.</w:t>
      </w:r>
    </w:p>
    <w:p w:rsidR="006836F4" w:rsidRPr="006836F4" w:rsidRDefault="006836F4" w:rsidP="006836F4">
      <w:pPr>
        <w:jc w:val="both"/>
        <w:rPr>
          <w:rFonts w:ascii="Times New Roman" w:hAnsi="Times New Roman" w:cs="Times New Roman"/>
          <w:sz w:val="28"/>
          <w:szCs w:val="28"/>
          <w:lang w:val="ru-RU"/>
        </w:rPr>
      </w:pPr>
      <w:bookmarkStart w:id="11" w:name="a15"/>
      <w:bookmarkEnd w:id="11"/>
      <w:r w:rsidRPr="006836F4">
        <w:rPr>
          <w:rFonts w:ascii="Times New Roman" w:hAnsi="Times New Roman" w:cs="Times New Roman"/>
          <w:sz w:val="28"/>
          <w:szCs w:val="28"/>
          <w:lang w:val="ru-RU"/>
        </w:rPr>
        <w:t>Отмена процедуры закупки допускается в случаях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закупки и (или) требования к предмету закупки, требований к участникам процедуры закупки, в случае выявления нарушений законодательства о закупках за счет собственных средств при организации и проведении процедуры закупки, а также при неполучении согласования допуска к участию в процедуре закупки, предусмотренного в ч.1 п.16 Положения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случае проведения процедуры запроса ценовых предложений, конкурса решение об отмене процедуры закупки с указанием причин отмены размещается закупающей организацией на электронной торговой площадке (направляется участникам процедуры закупки, сведения о которой относятся к служебной информации ограниченного распространения) не позднее трех рабочих дней, следующих за днем принятия такого решения.</w:t>
      </w:r>
    </w:p>
    <w:p w:rsidR="006836F4" w:rsidRPr="006836F4" w:rsidRDefault="006836F4" w:rsidP="00094362">
      <w:pPr>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ГЛАВА </w:t>
      </w:r>
      <w:r w:rsidR="0088645F">
        <w:rPr>
          <w:rFonts w:ascii="Times New Roman" w:hAnsi="Times New Roman" w:cs="Times New Roman"/>
          <w:sz w:val="28"/>
          <w:szCs w:val="28"/>
          <w:lang w:val="ru-RU"/>
        </w:rPr>
        <w:t>7</w:t>
      </w:r>
      <w:r w:rsidRPr="006836F4">
        <w:rPr>
          <w:rFonts w:ascii="Times New Roman" w:hAnsi="Times New Roman" w:cs="Times New Roman"/>
          <w:sz w:val="28"/>
          <w:szCs w:val="28"/>
          <w:lang w:val="ru-RU"/>
        </w:rPr>
        <w:br/>
        <w:t>ЗАКЛЮЧЕНИЕ ДОГОВОРА. ОБЖАЛОВАНИЕ РЕШЕНИЯ</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6836F4" w:rsidRPr="006836F4">
        <w:rPr>
          <w:rFonts w:ascii="Times New Roman" w:hAnsi="Times New Roman" w:cs="Times New Roman"/>
          <w:sz w:val="28"/>
          <w:szCs w:val="28"/>
          <w:lang w:val="ru-RU"/>
        </w:rPr>
        <w:t>.1. При проведении процедуры запроса ценовых предложений, конкурса, договор на закупку между закупающей организацией и участником-победителем заключается на условиях, указанных в документации о закупке, предложении этого участника и протоколе выбора участника-победителя.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проведении процедуры закупки из одного источника, упрощенной процедуры закупки договор на закупку между закупающей организацией и участником заключается в срок и на условиях, согласованных сторонами.</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6836F4" w:rsidRPr="006836F4">
        <w:rPr>
          <w:rFonts w:ascii="Times New Roman" w:hAnsi="Times New Roman" w:cs="Times New Roman"/>
          <w:sz w:val="28"/>
          <w:szCs w:val="28"/>
          <w:lang w:val="ru-RU"/>
        </w:rPr>
        <w:t>.2. При проведении процедуры запроса ценовых предложений, конкурса договор на закупку между закупающей организацией и участником-победителем заключается в простой письменной форме (в том числе в виде электронного документа). Заключение договора на закупку в электронном виде осуществляется в порядке, определенном регламентом оператора электронной торговой площадки.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xml:space="preserve">В случае если при проведении процедуры запроса ценовых предложений, конкурса, за исключением процедур закупок, сведения о которых относятся к служебной информации ограниченного распространения, договор на закупку между закупающей организацией и участником-победителем заключен в простой письменной форме без </w:t>
      </w:r>
      <w:r w:rsidRPr="006836F4">
        <w:rPr>
          <w:rFonts w:ascii="Times New Roman" w:hAnsi="Times New Roman" w:cs="Times New Roman"/>
          <w:sz w:val="28"/>
          <w:szCs w:val="28"/>
          <w:lang w:val="ru-RU"/>
        </w:rPr>
        <w:lastRenderedPageBreak/>
        <w:t>использования функционала электронной торговой площадки, закупающая организация в течение пяти рабочих дней после заключения договора на закупку обеспечивает размещение на электронной торговой площадке сообщения о результате конкурентной процедуры закупки, которое должно содержать предмет закупки, дату заключения договора на закупку, его сумму, единицу измерения объема (количества) и страну происхождения товара (работы, услуги).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Операторы ИС «Тендеры» и электронных торговых площадок обеспечивают размещение сообщения о результате конкурентной процедуры закупки в ИС «Тендеры».</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проведении процедур закупок, сведения о которых относятся к служебной информации ограниченного распространения, договор на закупку между закупающей организацией и участником-победителем заключается в простой письменной форме на бумажном носителе на условиях, указанных в документации о закупке, предложении этого участника и протоколе выбора участника-победителя.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проведении процедуры закупки из одного источника, упрощенной процедуры закупки договор на закупку между закупающей организацией и участником заключается в простой письменной форме.</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случае если участником-победителем по результатам проведения процедуры закупки (участником в случае проведения процедуры закупки из одного источника) выбран участник, с которым организацией ранее заключен договор на закупку товаров (выполнение работ, оказание услуг), являющихся предметом закупки, организация вправе на условиях процедуры закупки заключить с таким участником договор на закупку в форме дополнительного соглашения к действующему договору на закупку.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При осуществлении конкурентной процедуры закупки договор на закупку заключается не ранее чем через три рабочих дня со дня размещения на электронной торговой площадке протокола выбора участника-победителя (уведомления участников о выборе участника-победителя в случае проведения процедуры закупки, сведения о которой относятся к служебной информации ограниченного распространения), за исключением случая, определенного в ч.8 настоящего пункта.</w:t>
      </w:r>
    </w:p>
    <w:p w:rsidR="006836F4" w:rsidRPr="006836F4" w:rsidRDefault="006836F4" w:rsidP="006836F4">
      <w:pPr>
        <w:jc w:val="both"/>
        <w:rPr>
          <w:rFonts w:ascii="Times New Roman" w:hAnsi="Times New Roman" w:cs="Times New Roman"/>
          <w:sz w:val="28"/>
          <w:szCs w:val="28"/>
          <w:lang w:val="ru-RU"/>
        </w:rPr>
      </w:pPr>
      <w:bookmarkStart w:id="12" w:name="a14"/>
      <w:bookmarkEnd w:id="12"/>
      <w:r w:rsidRPr="006836F4">
        <w:rPr>
          <w:rFonts w:ascii="Times New Roman" w:hAnsi="Times New Roman" w:cs="Times New Roman"/>
          <w:sz w:val="28"/>
          <w:szCs w:val="28"/>
          <w:lang w:val="ru-RU"/>
        </w:rPr>
        <w:t xml:space="preserve">В случае участия в конкурентной процедуре закупки единственного участника и признания такого участника участником-победителем, в том числе в отношении части объема (количества) предмета закупки либо его части (лота), договор на закупку между закупающей организацией и участником-победителем может быть </w:t>
      </w:r>
      <w:r w:rsidRPr="006836F4">
        <w:rPr>
          <w:rFonts w:ascii="Times New Roman" w:hAnsi="Times New Roman" w:cs="Times New Roman"/>
          <w:sz w:val="28"/>
          <w:szCs w:val="28"/>
          <w:lang w:val="ru-RU"/>
        </w:rPr>
        <w:lastRenderedPageBreak/>
        <w:t>заключен ранее чем через три рабочих дня со дня размещения на электронной торговой площадке протокола выбора участника-победителя (его уведомления о выборе участником-победителем в случае проведения процедуры закупки, сведения о которой относятся к служебной информации ограниченного распространения).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В случае если участник-победитель уклонился от заключения договора на закупку, комиссия по закупкам при проведении конкурса и запроса ценовых предложений вправе признать участником-победителем участника, предложению которого присвоен следующий по степени выгодности порядковый номер.</w:t>
      </w:r>
    </w:p>
    <w:p w:rsidR="006836F4" w:rsidRPr="006836F4" w:rsidRDefault="0088645F" w:rsidP="006836F4">
      <w:pPr>
        <w:jc w:val="both"/>
        <w:rPr>
          <w:rFonts w:ascii="Times New Roman" w:hAnsi="Times New Roman" w:cs="Times New Roman"/>
          <w:sz w:val="28"/>
          <w:szCs w:val="28"/>
          <w:lang w:val="ru-RU"/>
        </w:rPr>
      </w:pPr>
      <w:bookmarkStart w:id="13" w:name="a16"/>
      <w:bookmarkEnd w:id="13"/>
      <w:r>
        <w:rPr>
          <w:rFonts w:ascii="Times New Roman" w:hAnsi="Times New Roman" w:cs="Times New Roman"/>
          <w:sz w:val="28"/>
          <w:szCs w:val="28"/>
          <w:lang w:val="ru-RU"/>
        </w:rPr>
        <w:t>7</w:t>
      </w:r>
      <w:r w:rsidR="006836F4" w:rsidRPr="006836F4">
        <w:rPr>
          <w:rFonts w:ascii="Times New Roman" w:hAnsi="Times New Roman" w:cs="Times New Roman"/>
          <w:sz w:val="28"/>
          <w:szCs w:val="28"/>
          <w:lang w:val="ru-RU"/>
        </w:rPr>
        <w:t>.3. Не допускается изменение условий договора на закупку (за исключение условий договора, заключенного по результатам упрощенной процедуры закупки) при его исполнении в части предмета закупки, требований к предмету закупки, его объема (количества), увеличения сроков исполнения обязательств поставщиком (подрядчиком, исполнителем), сроков и условий оплаты, цены договора на закупку, за исключением случаев, определенных в ч.6 п.43 Положения о закупках и ч.2 настоящего пункта, а также Совмином.</w:t>
      </w:r>
    </w:p>
    <w:p w:rsidR="006836F4" w:rsidRPr="006836F4" w:rsidRDefault="006836F4" w:rsidP="006836F4">
      <w:pPr>
        <w:jc w:val="both"/>
        <w:rPr>
          <w:rFonts w:ascii="Times New Roman" w:hAnsi="Times New Roman" w:cs="Times New Roman"/>
          <w:sz w:val="28"/>
          <w:szCs w:val="28"/>
          <w:lang w:val="ru-RU"/>
        </w:rPr>
      </w:pPr>
      <w:bookmarkStart w:id="14" w:name="a13"/>
      <w:bookmarkEnd w:id="14"/>
      <w:r w:rsidRPr="006836F4">
        <w:rPr>
          <w:rFonts w:ascii="Times New Roman" w:hAnsi="Times New Roman" w:cs="Times New Roman"/>
          <w:sz w:val="28"/>
          <w:szCs w:val="28"/>
          <w:lang w:val="ru-RU"/>
        </w:rPr>
        <w:t>Допускается изменение условий договора на закупку, указанных в ч.1 настоящего пункта, в случаях: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поставки товаров, являвшихся предметом закупки, показатели (характеристики) которых являются аналогичными или улучшенными по сравнению с показателями (характеристиками), указанными в договоре на закупку, при обоснованной невозможности исполнения договора на закупку поставщиком на первоначальных условиях;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увеличения, за исключением случая, определенного в абз.4 настоящей части, объема (количества) товаров (работ, услуг) не более чем на 15 % по отношению к предусмотренному договором на закупку при его заключении объему (количеству) соответствующих товаров (работ, услуг).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rsidR="006836F4" w:rsidRPr="006836F4" w:rsidRDefault="006836F4" w:rsidP="006836F4">
      <w:pPr>
        <w:jc w:val="both"/>
        <w:rPr>
          <w:rFonts w:ascii="Times New Roman" w:hAnsi="Times New Roman" w:cs="Times New Roman"/>
          <w:sz w:val="28"/>
          <w:szCs w:val="28"/>
          <w:lang w:val="ru-RU"/>
        </w:rPr>
      </w:pPr>
      <w:bookmarkStart w:id="15" w:name="a17"/>
      <w:bookmarkEnd w:id="15"/>
      <w:r w:rsidRPr="006836F4">
        <w:rPr>
          <w:rFonts w:ascii="Times New Roman" w:hAnsi="Times New Roman" w:cs="Times New Roman"/>
          <w:sz w:val="28"/>
          <w:szCs w:val="28"/>
          <w:lang w:val="ru-RU"/>
        </w:rPr>
        <w:t>увеличения объема (количества) товаров (работ, услуг) в рамках договоров на закупку, заключенных по результатам процедур закупок из одного источника, проведенных в соответствии с пп.8, 10, 22, 30, 31, 34-37, 40-42 и 45 приложения 4 к Положению о закупках.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уменьшения объема (количества) товаров (работ, услуг) в случае утраты потребности в приобретении предусмотренного договором на закупку при его заключении объема (количества) соответствующих товаров (работ, услуг). В этом случае стоимость товаров (работ, услуг) уменьшается пропорционально уменьшению их объема (количества), а сопутствующих работ (услуг) - с учетом этого уменьшения;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увеличения сроков исполнения обязательств поставщиком (подрядчиком, исполнителем), изменения сроков и условий оплаты, если необходимость таких изменений невозможно было предусмотреть при проведении процедуры закупки. Невозможность исполнения обязательств без изменения указанных условий должна быть подтверждена соответствующим обоснованием поставщика (подрядчика, исполнителя);</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уменьшения цены договора на закупку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изменения цены договора на закупку в связи с изменением актов законодательства, а также в случае изменения регулируемых цен (тарифов);</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изменения цены договора на закупку, если такое изменение при приобретении товаров (работ, услуг), а также сырья, материалов, комплектующих, используемых при производстве таких товаров (выполнении работ, оказании услуг), невозможно было предусмотреть при проведении процедуры закупки. Размер изменения цены договора на закупку и невозможность предусмотреть такие изменения должны быть обоснованы поставщиком (подрядчиком, исполнителем);</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изменения требований к предмету закупки, его объема (количества), сроков исполнения обязательств подрядчиком (исполнителем), цены договора на закупку не более чем на 15 % по отношению к цене договора на закупку при его заключении, обусловленного возникновением потребности в выполнении подрядных работ по текущему ремонту, не предусмотренных в дефектном акте и смете, подтвержденной актом, подписанным закупающей организацией и подрядчиком, а также инженерной организацией (в случае ее привлечения закупающей организацией для выполнения своих функций);</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увеличения сроков исполнения обязательств поставщиком (подрядчиком, исполнителем), изменения сроков и условий оплаты по инициативе закупающей организации, если такое изменение невозможно было предусмотреть при проведении процедуры закупки.</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Соглашение об изменении договора на закупку совершается в той же форме, что и договор на закупку.</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6836F4" w:rsidRPr="006836F4">
        <w:rPr>
          <w:rFonts w:ascii="Times New Roman" w:hAnsi="Times New Roman" w:cs="Times New Roman"/>
          <w:sz w:val="28"/>
          <w:szCs w:val="28"/>
          <w:lang w:val="ru-RU"/>
        </w:rPr>
        <w:t>.4. Расторжение договора на закупку допускается по соглашению сторон, по решению суда, в связи с односторонним отказом от его исполнения одной из сторон в случае неисполнения либо ненадлежащего исполнения договора другой стороной, если такой отказ допускается гражданским законодательством или договором на закупку, а также закупающей организацией при одностороннем отказе от исполнения договора, если в ходе исполнения договора установлено, что поставщик (подрядчик, исполнитель) не соответствовал требованиям к участникам, установленным документацией о закупке, или предоставил недостоверную информацию о своем соответствии таким требованиям, что позволило ему стать участником-победителем процедуры закупки, по результатам которой заключен договор на закупку.</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Соглашение о расторжении договора на закупку совершается в тех же форме и способом, которые применялись при заключении договора на закупку.</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6836F4" w:rsidRPr="006836F4">
        <w:rPr>
          <w:rFonts w:ascii="Times New Roman" w:hAnsi="Times New Roman" w:cs="Times New Roman"/>
          <w:sz w:val="28"/>
          <w:szCs w:val="28"/>
          <w:lang w:val="ru-RU"/>
        </w:rPr>
        <w:t>.5. При закупке товаров (работ, услуг) за счет денежных средств, поступающих на специальный счет государственного учреждения «Оператор вторичных материальных ресурсов», закупающая организация должна обеспечивать приоритетность оплаты по факту поставки товаров (выполнения работ, оказания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Оплата товаров (работ, услуг) за счет денежных средств, поступающих на специальный счет государственного учреждения «Оператор вторичных материальных ресурсов», в том числе предварительная оплата (перечисление аванса), производится на условиях и в размерах, установленных бюджетным законодательством для оплаты соответствующих расходов за счет бюджетных средств.</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6836F4" w:rsidRPr="006836F4">
        <w:rPr>
          <w:rFonts w:ascii="Times New Roman" w:hAnsi="Times New Roman" w:cs="Times New Roman"/>
          <w:sz w:val="28"/>
          <w:szCs w:val="28"/>
          <w:lang w:val="ru-RU"/>
        </w:rPr>
        <w:t>.6. Закупающая организация формирует в виде электронных и (или) иных документов дело по процедурам закупок и хранит его в течение трех лет со дня заключения договора на закупку, признания процедуры закупки несостоявшейся или ее отмены.</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Операторы ИС «Тендеры», электронных торговых площадок обеспечивают хранение в течение пяти лет (открытый доступ - в течение трех лет):</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документов, размещенных по проводимым на них процедурам закупок, если иное не установлено Положением о закупках;</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lastRenderedPageBreak/>
        <w:t>документов по процедурам закупок, проведенным до вступления в силу постановления № 168, а также по процедурам закупок, которые завершаются в соответствии с законодательством, действовавшим до вступления в силу постановления № 168.</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6836F4" w:rsidRPr="006836F4">
        <w:rPr>
          <w:rFonts w:ascii="Times New Roman" w:hAnsi="Times New Roman" w:cs="Times New Roman"/>
          <w:sz w:val="28"/>
          <w:szCs w:val="28"/>
          <w:lang w:val="ru-RU"/>
        </w:rPr>
        <w:t>.7. Если при осуществлении закупок решения и (или) действия (бездействие) закупающей организации либо членов комиссии по закупкам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закупающей организации для урегулирования спора либо обжаловать такие решения и (или) действия (бездействие) в судебном порядке.</w:t>
      </w:r>
    </w:p>
    <w:p w:rsidR="006836F4" w:rsidRPr="006836F4" w:rsidRDefault="006836F4" w:rsidP="00094362">
      <w:pPr>
        <w:jc w:val="center"/>
        <w:rPr>
          <w:rFonts w:ascii="Times New Roman" w:hAnsi="Times New Roman" w:cs="Times New Roman"/>
          <w:sz w:val="28"/>
          <w:szCs w:val="28"/>
          <w:lang w:val="ru-RU"/>
        </w:rPr>
      </w:pPr>
      <w:r w:rsidRPr="006836F4">
        <w:rPr>
          <w:rFonts w:ascii="Times New Roman" w:hAnsi="Times New Roman" w:cs="Times New Roman"/>
          <w:sz w:val="28"/>
          <w:szCs w:val="28"/>
          <w:lang w:val="ru-RU"/>
        </w:rPr>
        <w:t>ГЛАВА </w:t>
      </w:r>
      <w:r w:rsidR="0088645F">
        <w:rPr>
          <w:rFonts w:ascii="Times New Roman" w:hAnsi="Times New Roman" w:cs="Times New Roman"/>
          <w:sz w:val="28"/>
          <w:szCs w:val="28"/>
          <w:lang w:val="ru-RU"/>
        </w:rPr>
        <w:t>8</w:t>
      </w:r>
      <w:r w:rsidRPr="006836F4">
        <w:rPr>
          <w:rFonts w:ascii="Times New Roman" w:hAnsi="Times New Roman" w:cs="Times New Roman"/>
          <w:sz w:val="28"/>
          <w:szCs w:val="28"/>
          <w:lang w:val="ru-RU"/>
        </w:rPr>
        <w:br/>
        <w:t>РАЗМЕЩЕНИЕ ИНФОРМАЦИИ О ЗАКУПКАХ</w:t>
      </w:r>
    </w:p>
    <w:p w:rsidR="006836F4" w:rsidRPr="006836F4" w:rsidRDefault="0088645F" w:rsidP="006836F4">
      <w:pPr>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6836F4" w:rsidRPr="006836F4">
        <w:rPr>
          <w:rFonts w:ascii="Times New Roman" w:hAnsi="Times New Roman" w:cs="Times New Roman"/>
          <w:sz w:val="28"/>
          <w:szCs w:val="28"/>
          <w:lang w:val="ru-RU"/>
        </w:rPr>
        <w:t>.1. Не позднее 15-го числа месяца, следующего за отчетным кварталом, закупающая организация размещает в открытом доступе в ИС «Тендеры» сведения об общей стоимости договоров на закупку, в том числе в разрезе товаров (работ, услуг), заключенных в отчетном квартале по результатам процедур закупок, проведенных в соответствии с требованиями настоящего Порядка, а также стране происхождения приобретаемых в рамках таких договоров на закупку товаров (работ, услуг).</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Не позднее 15-го числа месяца, следующего за отчетным полугодием, закупающая организация размещает в открытом доступе в ИС «Тендеры» сведения об обеспечении минимальной доли закупок белорусских товаров, определенной в процентном отношении к объему закупок в натуральном выражении товаров, относящихся к соответствующему коду ОКРБ 007-2012.</w:t>
      </w:r>
    </w:p>
    <w:p w:rsidR="006836F4" w:rsidRPr="006836F4" w:rsidRDefault="006836F4" w:rsidP="006836F4">
      <w:pPr>
        <w:jc w:val="both"/>
        <w:rPr>
          <w:rFonts w:ascii="Times New Roman" w:hAnsi="Times New Roman" w:cs="Times New Roman"/>
          <w:sz w:val="28"/>
          <w:szCs w:val="28"/>
          <w:lang w:val="ru-RU"/>
        </w:rPr>
      </w:pPr>
      <w:r w:rsidRPr="006836F4">
        <w:rPr>
          <w:rFonts w:ascii="Times New Roman" w:hAnsi="Times New Roman" w:cs="Times New Roman"/>
          <w:sz w:val="28"/>
          <w:szCs w:val="28"/>
          <w:lang w:val="ru-RU"/>
        </w:rPr>
        <w:t> </w:t>
      </w:r>
    </w:p>
    <w:p w:rsidR="006836F4" w:rsidRPr="006836F4" w:rsidRDefault="006724CB" w:rsidP="006836F4">
      <w:pPr>
        <w:jc w:val="both"/>
        <w:rPr>
          <w:rFonts w:ascii="Times New Roman" w:eastAsia="Times New Roman" w:hAnsi="Times New Roman" w:cs="Times New Roman"/>
          <w:sz w:val="28"/>
          <w:szCs w:val="28"/>
        </w:rPr>
      </w:pPr>
      <w:bookmarkStart w:id="16" w:name="a3"/>
      <w:bookmarkEnd w:id="16"/>
      <w:r>
        <w:rPr>
          <w:rFonts w:ascii="Times New Roman" w:hAnsi="Times New Roman" w:cs="Times New Roman"/>
          <w:i/>
          <w:iCs/>
          <w:sz w:val="28"/>
          <w:szCs w:val="28"/>
          <w:lang w:val="ru-RU"/>
        </w:rPr>
        <w:t xml:space="preserve"> </w:t>
      </w:r>
    </w:p>
    <w:sectPr w:rsidR="006836F4" w:rsidRPr="006836F4" w:rsidSect="001722FA">
      <w:pgSz w:w="12240" w:h="15840"/>
      <w:pgMar w:top="1440" w:right="61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5B1"/>
    <w:rsid w:val="00094362"/>
    <w:rsid w:val="001722FA"/>
    <w:rsid w:val="002623B3"/>
    <w:rsid w:val="002C1F8E"/>
    <w:rsid w:val="0035498E"/>
    <w:rsid w:val="005A3949"/>
    <w:rsid w:val="00667470"/>
    <w:rsid w:val="006724CB"/>
    <w:rsid w:val="006836F4"/>
    <w:rsid w:val="0088645F"/>
    <w:rsid w:val="00A13634"/>
    <w:rsid w:val="00B32047"/>
    <w:rsid w:val="00BA44DC"/>
    <w:rsid w:val="00BE0C10"/>
    <w:rsid w:val="00C1156F"/>
    <w:rsid w:val="00C76BEC"/>
    <w:rsid w:val="00CB75B1"/>
    <w:rsid w:val="00D848A0"/>
    <w:rsid w:val="00DE6E3C"/>
    <w:rsid w:val="00DF5936"/>
    <w:rsid w:val="00F13E51"/>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DA55"/>
  <w15:docId w15:val="{91190843-94E1-4191-83C5-24120BB0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pPr>
      <w:spacing w:after="400" w:line="240" w:lineRule="auto"/>
      <w:jc w:val="center"/>
      <w:outlineLvl w:val="0"/>
    </w:pPr>
    <w:rPr>
      <w:rFonts w:ascii="Times New Roman" w:hAnsi="Times New Roman" w:cs="Times New Roman"/>
      <w:b/>
      <w:bCs/>
      <w:color w:val="000088"/>
      <w:kern w:val="36"/>
      <w:sz w:val="36"/>
      <w:szCs w:val="36"/>
    </w:rPr>
  </w:style>
  <w:style w:type="paragraph" w:styleId="2">
    <w:name w:val="heading 2"/>
    <w:basedOn w:val="a"/>
    <w:link w:val="20"/>
    <w:uiPriority w:val="9"/>
    <w:qFormat/>
    <w:pPr>
      <w:spacing w:before="800" w:after="400" w:line="240" w:lineRule="auto"/>
      <w:jc w:val="center"/>
      <w:outlineLvl w:val="1"/>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color w:val="000088"/>
      <w:kern w:val="36"/>
      <w:sz w:val="36"/>
      <w:szCs w:val="36"/>
    </w:rPr>
  </w:style>
  <w:style w:type="character" w:customStyle="1" w:styleId="20">
    <w:name w:val="Заголовок 2 Знак"/>
    <w:basedOn w:val="a0"/>
    <w:link w:val="2"/>
    <w:uiPriority w:val="9"/>
    <w:rPr>
      <w:rFonts w:ascii="Times New Roman" w:hAnsi="Times New Roman" w:cs="Times New Roman"/>
      <w:b/>
      <w:bCs/>
      <w:sz w:val="28"/>
      <w:szCs w:val="28"/>
    </w:rPr>
  </w:style>
  <w:style w:type="paragraph" w:styleId="a3">
    <w:name w:val="Normal (Web)"/>
    <w:basedOn w:val="a"/>
    <w:uiPriority w:val="99"/>
    <w:semiHidden/>
    <w:unhideWhenUsed/>
    <w:pPr>
      <w:spacing w:line="240" w:lineRule="auto"/>
      <w:ind w:firstLine="567"/>
    </w:pPr>
    <w:rPr>
      <w:rFonts w:ascii="Arial" w:hAnsi="Arial" w:cs="Arial"/>
      <w:sz w:val="24"/>
      <w:szCs w:val="24"/>
    </w:rPr>
  </w:style>
  <w:style w:type="paragraph" w:customStyle="1" w:styleId="margt">
    <w:name w:val="marg_t"/>
    <w:basedOn w:val="a"/>
    <w:pPr>
      <w:spacing w:before="160" w:line="240" w:lineRule="auto"/>
      <w:ind w:firstLine="567"/>
    </w:pPr>
    <w:rPr>
      <w:rFonts w:ascii="Arial" w:hAnsi="Arial" w:cs="Arial"/>
      <w:sz w:val="24"/>
      <w:szCs w:val="24"/>
    </w:rPr>
  </w:style>
  <w:style w:type="paragraph" w:customStyle="1" w:styleId="justify">
    <w:name w:val="justify"/>
    <w:basedOn w:val="a"/>
    <w:pPr>
      <w:spacing w:line="240" w:lineRule="auto"/>
      <w:ind w:firstLine="567"/>
      <w:jc w:val="both"/>
    </w:pPr>
    <w:rPr>
      <w:rFonts w:ascii="Arial" w:hAnsi="Arial" w:cs="Arial"/>
      <w:sz w:val="24"/>
      <w:szCs w:val="24"/>
    </w:rPr>
  </w:style>
  <w:style w:type="paragraph" w:customStyle="1" w:styleId="a00">
    <w:name w:val="a0"/>
    <w:basedOn w:val="a"/>
    <w:pPr>
      <w:spacing w:line="240" w:lineRule="auto"/>
    </w:pPr>
    <w:rPr>
      <w:rFonts w:ascii="Arial" w:hAnsi="Arial" w:cs="Arial"/>
      <w:sz w:val="24"/>
      <w:szCs w:val="24"/>
    </w:rPr>
  </w:style>
  <w:style w:type="paragraph" w:customStyle="1" w:styleId="a0nomarg">
    <w:name w:val="a0_nomarg"/>
    <w:basedOn w:val="a"/>
    <w:pPr>
      <w:spacing w:after="0" w:line="240" w:lineRule="auto"/>
    </w:pPr>
    <w:rPr>
      <w:rFonts w:ascii="Arial" w:hAnsi="Arial" w:cs="Arial"/>
      <w:sz w:val="24"/>
      <w:szCs w:val="24"/>
    </w:rPr>
  </w:style>
  <w:style w:type="paragraph" w:customStyle="1" w:styleId="insettext11">
    <w:name w:val="inset_text_11"/>
    <w:basedOn w:val="a"/>
    <w:pPr>
      <w:spacing w:line="240" w:lineRule="auto"/>
      <w:jc w:val="both"/>
    </w:pPr>
    <w:rPr>
      <w:rFonts w:ascii="Arial" w:hAnsi="Arial" w:cs="Arial"/>
    </w:rPr>
  </w:style>
  <w:style w:type="paragraph" w:customStyle="1" w:styleId="y3">
    <w:name w:val="y3"/>
    <w:basedOn w:val="a"/>
    <w:pPr>
      <w:spacing w:before="400" w:after="400" w:line="240" w:lineRule="auto"/>
      <w:jc w:val="center"/>
    </w:pPr>
    <w:rPr>
      <w:rFonts w:ascii="Arial" w:hAnsi="Arial" w:cs="Arial"/>
      <w:sz w:val="24"/>
      <w:szCs w:val="24"/>
    </w:rPr>
  </w:style>
  <w:style w:type="paragraph" w:customStyle="1" w:styleId="podpis">
    <w:name w:val="podpis"/>
    <w:basedOn w:val="a"/>
    <w:pPr>
      <w:spacing w:line="240" w:lineRule="auto"/>
    </w:pPr>
    <w:rPr>
      <w:rFonts w:ascii="Arial" w:hAnsi="Arial" w:cs="Arial"/>
      <w:b/>
      <w:bCs/>
      <w:i/>
      <w:iCs/>
    </w:rPr>
  </w:style>
  <w:style w:type="paragraph" w:customStyle="1" w:styleId="podstrochnikp">
    <w:name w:val="podstrochnik_p"/>
    <w:basedOn w:val="a"/>
    <w:pPr>
      <w:spacing w:after="0" w:line="240" w:lineRule="auto"/>
    </w:pPr>
    <w:rPr>
      <w:rFonts w:ascii="Arial" w:hAnsi="Arial" w:cs="Arial"/>
      <w:color w:val="000000"/>
      <w:sz w:val="20"/>
      <w:szCs w:val="20"/>
    </w:rPr>
  </w:style>
  <w:style w:type="paragraph" w:customStyle="1" w:styleId="listtext1">
    <w:name w:val="list_text_1"/>
    <w:basedOn w:val="a"/>
    <w:pPr>
      <w:spacing w:line="240" w:lineRule="auto"/>
      <w:ind w:left="1155"/>
      <w:jc w:val="both"/>
    </w:pPr>
    <w:rPr>
      <w:rFonts w:ascii="Arial" w:hAnsi="Arial" w:cs="Arial"/>
      <w:sz w:val="24"/>
      <w:szCs w:val="24"/>
    </w:rPr>
  </w:style>
  <w:style w:type="paragraph" w:styleId="a4">
    <w:name w:val="No Spacing"/>
    <w:uiPriority w:val="1"/>
    <w:qFormat/>
    <w:rsid w:val="006836F4"/>
    <w:pPr>
      <w:spacing w:after="0" w:line="240" w:lineRule="auto"/>
    </w:pPr>
  </w:style>
  <w:style w:type="paragraph" w:styleId="a5">
    <w:name w:val="Balloon Text"/>
    <w:basedOn w:val="a"/>
    <w:link w:val="a6"/>
    <w:uiPriority w:val="99"/>
    <w:semiHidden/>
    <w:unhideWhenUsed/>
    <w:rsid w:val="001722F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722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37</Pages>
  <Words>11792</Words>
  <Characters>67219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user</cp:lastModifiedBy>
  <cp:revision>13</cp:revision>
  <cp:lastPrinted>2026-07-29T11:44:00Z</cp:lastPrinted>
  <dcterms:created xsi:type="dcterms:W3CDTF">2026-07-22T06:55:00Z</dcterms:created>
  <dcterms:modified xsi:type="dcterms:W3CDTF">2026-07-29T11:45:00Z</dcterms:modified>
</cp:coreProperties>
</file>