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:rsidR="00B779D1" w:rsidRPr="00685A0A" w:rsidRDefault="00685A0A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_____________</w:t>
      </w:r>
      <w:r w:rsidR="00685A0A">
        <w:rPr>
          <w:sz w:val="22"/>
          <w:szCs w:val="22"/>
        </w:rPr>
        <w:t>Е.А.Зайцева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«____»_______ 202</w:t>
      </w:r>
      <w:r w:rsidR="00685A0A">
        <w:rPr>
          <w:sz w:val="22"/>
          <w:szCs w:val="22"/>
        </w:rPr>
        <w:t>6</w:t>
      </w:r>
      <w:r w:rsidR="00903697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</w:p>
    <w:p w:rsidR="00924CD8" w:rsidRDefault="00F146C6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Реагенты</w:t>
      </w:r>
      <w:r w:rsidR="004D33D8">
        <w:rPr>
          <w:bCs/>
          <w:sz w:val="22"/>
          <w:szCs w:val="22"/>
        </w:rPr>
        <w:t xml:space="preserve"> диагностические</w:t>
      </w:r>
    </w:p>
    <w:p w:rsidR="00A24E2A" w:rsidRPr="004B5E56" w:rsidRDefault="00A24E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:rsidR="00B779D1" w:rsidRPr="004B5E5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903697">
        <w:rPr>
          <w:sz w:val="22"/>
          <w:szCs w:val="22"/>
        </w:rPr>
        <w:t xml:space="preserve"> </w:t>
      </w:r>
      <w:r w:rsidR="00F146C6">
        <w:rPr>
          <w:bCs/>
          <w:sz w:val="22"/>
          <w:szCs w:val="22"/>
        </w:rPr>
        <w:t xml:space="preserve">реагенты </w:t>
      </w:r>
      <w:r w:rsidR="00924CD8">
        <w:rPr>
          <w:bCs/>
          <w:sz w:val="22"/>
          <w:szCs w:val="22"/>
        </w:rPr>
        <w:t>диагностические</w:t>
      </w:r>
      <w:r w:rsidR="00C53426">
        <w:rPr>
          <w:sz w:val="22"/>
          <w:szCs w:val="22"/>
        </w:rPr>
        <w:t>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:rsidR="0082160B" w:rsidRPr="00AE1399" w:rsidRDefault="0082160B" w:rsidP="0082160B">
      <w:pPr>
        <w:contextualSpacing/>
        <w:jc w:val="center"/>
        <w:rPr>
          <w:sz w:val="22"/>
          <w:szCs w:val="22"/>
        </w:rPr>
      </w:pPr>
    </w:p>
    <w:p w:rsidR="00875A0F" w:rsidRPr="00927DC2" w:rsidRDefault="00875A0F" w:rsidP="00875A0F">
      <w:pPr>
        <w:contextualSpacing/>
        <w:jc w:val="center"/>
        <w:rPr>
          <w:sz w:val="22"/>
          <w:szCs w:val="22"/>
          <w:lang w:val="en-US"/>
        </w:rPr>
      </w:pPr>
      <w:r w:rsidRPr="00E53ED9">
        <w:rPr>
          <w:sz w:val="22"/>
          <w:szCs w:val="22"/>
        </w:rPr>
        <w:t>Лот №</w:t>
      </w:r>
      <w:r w:rsidR="00B322C2">
        <w:rPr>
          <w:sz w:val="22"/>
          <w:szCs w:val="22"/>
        </w:rPr>
        <w:t>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39"/>
        <w:gridCol w:w="5942"/>
      </w:tblGrid>
      <w:tr w:rsidR="00875A0F" w:rsidRPr="00DC2672" w:rsidTr="00875A0F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0F" w:rsidRPr="00DC2672" w:rsidRDefault="00875A0F" w:rsidP="00875A0F">
            <w:pPr>
              <w:contextualSpacing/>
              <w:jc w:val="center"/>
            </w:pPr>
            <w:r w:rsidRPr="00DC2672">
              <w:rPr>
                <w:sz w:val="22"/>
                <w:szCs w:val="22"/>
              </w:rPr>
              <w:t>Предмет государственной закупки</w:t>
            </w:r>
          </w:p>
          <w:p w:rsidR="00875A0F" w:rsidRPr="00DC2672" w:rsidRDefault="00875A0F" w:rsidP="00875A0F">
            <w:pPr>
              <w:contextualSpacing/>
              <w:jc w:val="center"/>
            </w:pPr>
            <w:r w:rsidRPr="00DC2672">
              <w:rPr>
                <w:sz w:val="22"/>
                <w:szCs w:val="22"/>
              </w:rPr>
              <w:t>(наименование товара)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A0F" w:rsidRPr="00DC2672" w:rsidRDefault="00875A0F" w:rsidP="00875A0F">
            <w:pPr>
              <w:shd w:val="clear" w:color="auto" w:fill="FFFFFF"/>
              <w:ind w:right="254" w:firstLine="5"/>
              <w:contextualSpacing/>
              <w:jc w:val="center"/>
            </w:pPr>
            <w:r w:rsidRPr="00DC2672">
              <w:rPr>
                <w:sz w:val="22"/>
                <w:szCs w:val="22"/>
              </w:rPr>
              <w:t>Реагенты для автоматического гематологического анализатора «Erba Elite 5»</w:t>
            </w:r>
          </w:p>
        </w:tc>
      </w:tr>
      <w:tr w:rsidR="00875A0F" w:rsidRPr="00DC2672" w:rsidTr="00875A0F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0F" w:rsidRPr="00DC2672" w:rsidRDefault="00875A0F" w:rsidP="00875A0F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0F" w:rsidRPr="00DC2672" w:rsidRDefault="00875A0F" w:rsidP="00B322C2">
            <w:pPr>
              <w:contextualSpacing/>
            </w:pPr>
            <w:r w:rsidRPr="00DC2672">
              <w:rPr>
                <w:sz w:val="22"/>
                <w:szCs w:val="22"/>
              </w:rPr>
              <w:t>Согласно приложению к лоту №</w:t>
            </w:r>
            <w:r w:rsidR="00B322C2">
              <w:rPr>
                <w:sz w:val="22"/>
                <w:szCs w:val="22"/>
              </w:rPr>
              <w:t>1</w:t>
            </w:r>
          </w:p>
        </w:tc>
      </w:tr>
      <w:tr w:rsidR="00875A0F" w:rsidRPr="00DC2672" w:rsidTr="00875A0F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0F" w:rsidRPr="00DC2672" w:rsidRDefault="00875A0F" w:rsidP="00875A0F">
            <w:pPr>
              <w:contextualSpacing/>
            </w:pPr>
            <w:r w:rsidRPr="00DC2672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0F" w:rsidRPr="00DC2672" w:rsidRDefault="00875A0F" w:rsidP="00875A0F">
            <w:pPr>
              <w:contextualSpacing/>
              <w:rPr>
                <w:lang w:val="en-US"/>
              </w:rPr>
            </w:pPr>
            <w:r w:rsidRPr="00DC2672">
              <w:rPr>
                <w:sz w:val="22"/>
                <w:szCs w:val="22"/>
              </w:rPr>
              <w:t>20.59.52.100</w:t>
            </w:r>
          </w:p>
        </w:tc>
      </w:tr>
      <w:tr w:rsidR="00875A0F" w:rsidRPr="00DC2672" w:rsidTr="00875A0F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0F" w:rsidRPr="00DC2672" w:rsidRDefault="00875A0F" w:rsidP="00875A0F">
            <w:pPr>
              <w:contextualSpacing/>
            </w:pPr>
            <w:r w:rsidRPr="00DC2672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0F" w:rsidRPr="00226F0F" w:rsidRDefault="00ED4B65" w:rsidP="00875A0F">
            <w:pPr>
              <w:contextualSpacing/>
              <w:rPr>
                <w:sz w:val="22"/>
                <w:szCs w:val="22"/>
                <w:lang w:val="en-US"/>
              </w:rPr>
            </w:pPr>
            <w:r w:rsidRPr="00226F0F">
              <w:rPr>
                <w:sz w:val="22"/>
                <w:szCs w:val="22"/>
              </w:rPr>
              <w:t>4 усл.</w:t>
            </w:r>
            <w:r w:rsidR="00875A0F" w:rsidRPr="00226F0F">
              <w:rPr>
                <w:sz w:val="22"/>
                <w:szCs w:val="22"/>
              </w:rPr>
              <w:t>ед</w:t>
            </w:r>
            <w:r w:rsidRPr="00226F0F">
              <w:rPr>
                <w:sz w:val="22"/>
                <w:szCs w:val="22"/>
              </w:rPr>
              <w:t>.</w:t>
            </w:r>
          </w:p>
        </w:tc>
      </w:tr>
      <w:tr w:rsidR="00875A0F" w:rsidRPr="00DC2672" w:rsidTr="00875A0F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0F" w:rsidRPr="00DC2672" w:rsidRDefault="00707DFB" w:rsidP="00875A0F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="00875A0F" w:rsidRPr="00DC2672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0F" w:rsidRPr="00226F0F" w:rsidRDefault="00226F0F" w:rsidP="00875A0F">
            <w:pPr>
              <w:contextualSpacing/>
              <w:rPr>
                <w:sz w:val="22"/>
                <w:szCs w:val="22"/>
              </w:rPr>
            </w:pPr>
            <w:r w:rsidRPr="00226F0F">
              <w:rPr>
                <w:sz w:val="22"/>
                <w:szCs w:val="22"/>
              </w:rPr>
              <w:t>57720 руб.</w:t>
            </w:r>
          </w:p>
        </w:tc>
      </w:tr>
      <w:tr w:rsidR="00875A0F" w:rsidRPr="00DC2672" w:rsidTr="00875A0F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0F" w:rsidRPr="00DC2672" w:rsidRDefault="00875A0F" w:rsidP="00875A0F">
            <w:pPr>
              <w:contextualSpacing/>
            </w:pPr>
            <w:r w:rsidRPr="00DC2672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A0F" w:rsidRPr="00685A0A" w:rsidRDefault="00875A0F" w:rsidP="00875A0F">
            <w:pPr>
              <w:rPr>
                <w:sz w:val="18"/>
                <w:szCs w:val="18"/>
                <w:shd w:val="clear" w:color="auto" w:fill="FFFFFF"/>
              </w:rPr>
            </w:pPr>
            <w:r w:rsidRPr="00685A0A">
              <w:rPr>
                <w:sz w:val="18"/>
                <w:szCs w:val="18"/>
                <w:shd w:val="clear" w:color="auto" w:fill="FFFFFF"/>
              </w:rPr>
              <w:t>УЗ "Кировская ЦРБ" 700109276</w:t>
            </w:r>
          </w:p>
          <w:p w:rsidR="00685A0A" w:rsidRPr="00226F0F" w:rsidRDefault="00685A0A" w:rsidP="00875A0F">
            <w:pPr>
              <w:rPr>
                <w:sz w:val="18"/>
                <w:szCs w:val="18"/>
                <w:shd w:val="clear" w:color="auto" w:fill="FFFFFF"/>
              </w:rPr>
            </w:pPr>
            <w:r w:rsidRPr="00685A0A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</w:tc>
      </w:tr>
    </w:tbl>
    <w:p w:rsidR="00875A0F" w:rsidRDefault="00875A0F" w:rsidP="00875A0F">
      <w:pPr>
        <w:contextualSpacing/>
        <w:rPr>
          <w:sz w:val="22"/>
          <w:szCs w:val="22"/>
        </w:rPr>
      </w:pPr>
      <w:r w:rsidRPr="00DC2672">
        <w:rPr>
          <w:sz w:val="22"/>
          <w:szCs w:val="22"/>
        </w:rPr>
        <w:t>Приложение к лоту №</w:t>
      </w:r>
      <w:r w:rsidR="00B322C2">
        <w:rPr>
          <w:sz w:val="22"/>
          <w:szCs w:val="22"/>
        </w:rPr>
        <w:t>1</w:t>
      </w:r>
      <w:r w:rsidRPr="00DC2672">
        <w:rPr>
          <w:sz w:val="22"/>
          <w:szCs w:val="22"/>
        </w:rPr>
        <w:t>:</w:t>
      </w:r>
    </w:p>
    <w:p w:rsidR="00875A0F" w:rsidRPr="00DC2672" w:rsidRDefault="00875A0F" w:rsidP="00875A0F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9822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540"/>
        <w:gridCol w:w="7682"/>
        <w:gridCol w:w="1600"/>
      </w:tblGrid>
      <w:tr w:rsidR="00875A0F" w:rsidRPr="00DC2672" w:rsidTr="00875A0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auto"/>
            <w:tcMar>
              <w:left w:w="108" w:type="dxa"/>
            </w:tcMar>
            <w:vAlign w:val="center"/>
          </w:tcPr>
          <w:p w:rsidR="00875A0F" w:rsidRPr="00DC2672" w:rsidRDefault="00875A0F" w:rsidP="00875A0F">
            <w:pPr>
              <w:jc w:val="center"/>
            </w:pPr>
            <w:r w:rsidRPr="00DC2672">
              <w:rPr>
                <w:sz w:val="22"/>
                <w:szCs w:val="22"/>
              </w:rPr>
              <w:t>№</w:t>
            </w:r>
            <w:r w:rsidRPr="00DC2672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7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auto"/>
            <w:tcMar>
              <w:left w:w="108" w:type="dxa"/>
            </w:tcMar>
            <w:vAlign w:val="center"/>
          </w:tcPr>
          <w:p w:rsidR="00875A0F" w:rsidRPr="00DC2672" w:rsidRDefault="00875A0F" w:rsidP="00875A0F">
            <w:pPr>
              <w:jc w:val="center"/>
            </w:pPr>
            <w:r w:rsidRPr="00DC2672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auto"/>
            <w:tcMar>
              <w:left w:w="108" w:type="dxa"/>
            </w:tcMar>
            <w:vAlign w:val="center"/>
          </w:tcPr>
          <w:p w:rsidR="00875A0F" w:rsidRPr="00DC2672" w:rsidRDefault="00875A0F" w:rsidP="00875A0F">
            <w:pPr>
              <w:jc w:val="center"/>
            </w:pPr>
            <w:r w:rsidRPr="00DC2672">
              <w:rPr>
                <w:sz w:val="22"/>
                <w:szCs w:val="22"/>
              </w:rPr>
              <w:t>Кол</w:t>
            </w:r>
            <w:r>
              <w:rPr>
                <w:sz w:val="22"/>
                <w:szCs w:val="22"/>
              </w:rPr>
              <w:t>-</w:t>
            </w:r>
            <w:r w:rsidRPr="00DC2672">
              <w:rPr>
                <w:sz w:val="22"/>
                <w:szCs w:val="22"/>
              </w:rPr>
              <w:t>во единиц</w:t>
            </w:r>
          </w:p>
        </w:tc>
      </w:tr>
      <w:tr w:rsidR="00875A0F" w:rsidRPr="00DC2672" w:rsidTr="00875A0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auto"/>
            <w:tcMar>
              <w:left w:w="108" w:type="dxa"/>
            </w:tcMar>
            <w:vAlign w:val="center"/>
          </w:tcPr>
          <w:p w:rsidR="00875A0F" w:rsidRPr="00DC2672" w:rsidRDefault="00875A0F" w:rsidP="00875A0F">
            <w:pPr>
              <w:jc w:val="center"/>
            </w:pPr>
            <w:r w:rsidRPr="00DC267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7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auto"/>
            <w:tcMar>
              <w:left w:w="108" w:type="dxa"/>
            </w:tcMar>
            <w:vAlign w:val="bottom"/>
          </w:tcPr>
          <w:p w:rsidR="00875A0F" w:rsidRPr="00DC2672" w:rsidRDefault="00875A0F" w:rsidP="00875A0F">
            <w:pPr>
              <w:jc w:val="both"/>
              <w:rPr>
                <w:highlight w:val="cyan"/>
              </w:rPr>
            </w:pPr>
            <w:r w:rsidRPr="00DC2672">
              <w:rPr>
                <w:sz w:val="22"/>
                <w:szCs w:val="22"/>
              </w:rPr>
              <w:t>Реагент Erba Diff-5Р либо аналог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auto"/>
            <w:tcMar>
              <w:left w:w="108" w:type="dxa"/>
            </w:tcMar>
            <w:vAlign w:val="center"/>
          </w:tcPr>
          <w:p w:rsidR="00875A0F" w:rsidRPr="00ED4B65" w:rsidRDefault="00875A0F" w:rsidP="00ED4B65">
            <w:pPr>
              <w:jc w:val="center"/>
            </w:pPr>
            <w:r w:rsidRPr="00ED4B65">
              <w:rPr>
                <w:sz w:val="22"/>
                <w:szCs w:val="22"/>
              </w:rPr>
              <w:t xml:space="preserve">   </w:t>
            </w:r>
            <w:r w:rsidR="00104952" w:rsidRPr="00ED4B65">
              <w:rPr>
                <w:sz w:val="22"/>
                <w:szCs w:val="22"/>
                <w:lang w:val="en-US"/>
              </w:rPr>
              <w:t>1</w:t>
            </w:r>
            <w:r w:rsidR="00ED4B65" w:rsidRPr="00ED4B65">
              <w:rPr>
                <w:sz w:val="22"/>
                <w:szCs w:val="22"/>
              </w:rPr>
              <w:t>0</w:t>
            </w:r>
            <w:r w:rsidRPr="00ED4B65">
              <w:rPr>
                <w:sz w:val="22"/>
                <w:szCs w:val="22"/>
              </w:rPr>
              <w:t xml:space="preserve"> л</w:t>
            </w:r>
          </w:p>
        </w:tc>
      </w:tr>
      <w:tr w:rsidR="00875A0F" w:rsidRPr="00DC2672" w:rsidTr="00875A0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auto"/>
            <w:tcMar>
              <w:left w:w="108" w:type="dxa"/>
            </w:tcMar>
            <w:vAlign w:val="center"/>
          </w:tcPr>
          <w:p w:rsidR="00875A0F" w:rsidRPr="00DC2672" w:rsidRDefault="00875A0F" w:rsidP="00875A0F">
            <w:pPr>
              <w:jc w:val="center"/>
            </w:pPr>
            <w:r>
              <w:rPr>
                <w:sz w:val="22"/>
                <w:szCs w:val="22"/>
              </w:rPr>
              <w:t>1.</w:t>
            </w:r>
            <w:r w:rsidRPr="00DC2672">
              <w:rPr>
                <w:sz w:val="22"/>
                <w:szCs w:val="22"/>
              </w:rPr>
              <w:t>2</w:t>
            </w:r>
          </w:p>
        </w:tc>
        <w:tc>
          <w:tcPr>
            <w:tcW w:w="7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auto"/>
            <w:tcMar>
              <w:left w:w="108" w:type="dxa"/>
            </w:tcMar>
            <w:vAlign w:val="bottom"/>
          </w:tcPr>
          <w:p w:rsidR="00875A0F" w:rsidRPr="00DC2672" w:rsidRDefault="00875A0F" w:rsidP="00875A0F">
            <w:pPr>
              <w:jc w:val="both"/>
              <w:rPr>
                <w:highlight w:val="cyan"/>
              </w:rPr>
            </w:pPr>
            <w:r>
              <w:rPr>
                <w:sz w:val="22"/>
                <w:szCs w:val="22"/>
              </w:rPr>
              <w:t>Реагент Erba Dil-5P либо аналог</w:t>
            </w:r>
            <w:r w:rsidRPr="00DC26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auto"/>
            <w:tcMar>
              <w:left w:w="108" w:type="dxa"/>
            </w:tcMar>
            <w:vAlign w:val="center"/>
          </w:tcPr>
          <w:p w:rsidR="00875A0F" w:rsidRPr="00ED4B65" w:rsidRDefault="00875A0F" w:rsidP="00ED4B65">
            <w:pPr>
              <w:jc w:val="center"/>
            </w:pPr>
            <w:r w:rsidRPr="00ED4B65">
              <w:rPr>
                <w:sz w:val="22"/>
                <w:szCs w:val="22"/>
              </w:rPr>
              <w:t xml:space="preserve">  </w:t>
            </w:r>
            <w:r w:rsidR="00104952" w:rsidRPr="00ED4B65">
              <w:rPr>
                <w:sz w:val="22"/>
                <w:szCs w:val="22"/>
                <w:lang w:val="en-US"/>
              </w:rPr>
              <w:t>6</w:t>
            </w:r>
            <w:r w:rsidR="00ED4B65" w:rsidRPr="00ED4B65">
              <w:rPr>
                <w:sz w:val="22"/>
                <w:szCs w:val="22"/>
              </w:rPr>
              <w:t>6</w:t>
            </w:r>
            <w:r w:rsidRPr="00ED4B65">
              <w:rPr>
                <w:sz w:val="22"/>
                <w:szCs w:val="22"/>
              </w:rPr>
              <w:t>0 л</w:t>
            </w:r>
          </w:p>
        </w:tc>
      </w:tr>
      <w:tr w:rsidR="00875A0F" w:rsidRPr="00DC2672" w:rsidTr="00875A0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auto"/>
            <w:tcMar>
              <w:left w:w="108" w:type="dxa"/>
            </w:tcMar>
            <w:vAlign w:val="center"/>
          </w:tcPr>
          <w:p w:rsidR="00875A0F" w:rsidRPr="00DC2672" w:rsidRDefault="00875A0F" w:rsidP="00875A0F">
            <w:pPr>
              <w:jc w:val="center"/>
            </w:pPr>
            <w:r>
              <w:rPr>
                <w:sz w:val="22"/>
                <w:szCs w:val="22"/>
              </w:rPr>
              <w:t>1.</w:t>
            </w:r>
            <w:r w:rsidRPr="00DC2672">
              <w:rPr>
                <w:sz w:val="22"/>
                <w:szCs w:val="22"/>
              </w:rPr>
              <w:t>3</w:t>
            </w:r>
          </w:p>
        </w:tc>
        <w:tc>
          <w:tcPr>
            <w:tcW w:w="7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auto"/>
            <w:tcMar>
              <w:left w:w="108" w:type="dxa"/>
            </w:tcMar>
            <w:vAlign w:val="bottom"/>
          </w:tcPr>
          <w:p w:rsidR="00875A0F" w:rsidRPr="00DC2672" w:rsidRDefault="00875A0F" w:rsidP="00875A0F">
            <w:pPr>
              <w:jc w:val="both"/>
              <w:rPr>
                <w:highlight w:val="cyan"/>
              </w:rPr>
            </w:pPr>
            <w:r w:rsidRPr="00DC2672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еагент Erba Lyse-5P либо аналог</w:t>
            </w:r>
            <w:r w:rsidRPr="00DC26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auto"/>
            <w:tcMar>
              <w:left w:w="108" w:type="dxa"/>
            </w:tcMar>
            <w:vAlign w:val="center"/>
          </w:tcPr>
          <w:p w:rsidR="00875A0F" w:rsidRPr="00ED4B65" w:rsidRDefault="00875A0F" w:rsidP="00ED4B65">
            <w:pPr>
              <w:jc w:val="center"/>
            </w:pPr>
            <w:r w:rsidRPr="00ED4B65">
              <w:rPr>
                <w:color w:val="FF0000"/>
                <w:sz w:val="22"/>
                <w:szCs w:val="22"/>
              </w:rPr>
              <w:t xml:space="preserve">  </w:t>
            </w:r>
            <w:r w:rsidR="00ED4B65" w:rsidRPr="00ED4B65">
              <w:rPr>
                <w:sz w:val="22"/>
                <w:szCs w:val="22"/>
              </w:rPr>
              <w:t>11</w:t>
            </w:r>
            <w:r w:rsidR="00104952" w:rsidRPr="00ED4B65">
              <w:rPr>
                <w:sz w:val="22"/>
                <w:szCs w:val="22"/>
                <w:lang w:val="en-US"/>
              </w:rPr>
              <w:t>0</w:t>
            </w:r>
            <w:r w:rsidRPr="00ED4B65">
              <w:rPr>
                <w:sz w:val="22"/>
                <w:szCs w:val="22"/>
              </w:rPr>
              <w:t xml:space="preserve"> л</w:t>
            </w:r>
          </w:p>
        </w:tc>
      </w:tr>
      <w:tr w:rsidR="00875A0F" w:rsidRPr="00DC2672" w:rsidTr="00875A0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auto"/>
            <w:tcMar>
              <w:left w:w="108" w:type="dxa"/>
            </w:tcMar>
            <w:vAlign w:val="center"/>
          </w:tcPr>
          <w:p w:rsidR="00875A0F" w:rsidRPr="00DC2672" w:rsidRDefault="00875A0F" w:rsidP="00875A0F">
            <w:pPr>
              <w:jc w:val="center"/>
            </w:pPr>
            <w:r>
              <w:rPr>
                <w:sz w:val="22"/>
                <w:szCs w:val="22"/>
              </w:rPr>
              <w:t>1.</w:t>
            </w:r>
            <w:r w:rsidRPr="00DC2672">
              <w:rPr>
                <w:sz w:val="22"/>
                <w:szCs w:val="22"/>
              </w:rPr>
              <w:t>4</w:t>
            </w:r>
          </w:p>
        </w:tc>
        <w:tc>
          <w:tcPr>
            <w:tcW w:w="7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auto"/>
            <w:tcMar>
              <w:left w:w="108" w:type="dxa"/>
            </w:tcMar>
            <w:vAlign w:val="bottom"/>
          </w:tcPr>
          <w:p w:rsidR="00875A0F" w:rsidRPr="00DC2672" w:rsidRDefault="00875A0F" w:rsidP="00875A0F">
            <w:pPr>
              <w:jc w:val="both"/>
              <w:rPr>
                <w:highlight w:val="cyan"/>
              </w:rPr>
            </w:pPr>
            <w:r w:rsidRPr="00DC2672">
              <w:rPr>
                <w:sz w:val="22"/>
                <w:szCs w:val="22"/>
              </w:rPr>
              <w:t>Реагент Erba Hypoclean CC либо аналог</w:t>
            </w:r>
          </w:p>
        </w:tc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auto"/>
            <w:tcMar>
              <w:left w:w="108" w:type="dxa"/>
            </w:tcMar>
            <w:vAlign w:val="center"/>
          </w:tcPr>
          <w:p w:rsidR="00875A0F" w:rsidRPr="00ED4B65" w:rsidRDefault="00875A0F" w:rsidP="00ED4B65">
            <w:pPr>
              <w:jc w:val="center"/>
              <w:rPr>
                <w:highlight w:val="cyan"/>
              </w:rPr>
            </w:pPr>
            <w:r w:rsidRPr="00ED4B65">
              <w:rPr>
                <w:sz w:val="22"/>
                <w:szCs w:val="22"/>
              </w:rPr>
              <w:t xml:space="preserve">  </w:t>
            </w:r>
            <w:r w:rsidR="00ED4B65" w:rsidRPr="00ED4B65">
              <w:rPr>
                <w:sz w:val="22"/>
                <w:szCs w:val="22"/>
              </w:rPr>
              <w:t xml:space="preserve">2 </w:t>
            </w:r>
            <w:r w:rsidRPr="00ED4B65">
              <w:rPr>
                <w:sz w:val="22"/>
                <w:szCs w:val="22"/>
              </w:rPr>
              <w:t>л</w:t>
            </w:r>
          </w:p>
        </w:tc>
      </w:tr>
    </w:tbl>
    <w:p w:rsidR="00875A0F" w:rsidRPr="00DC2672" w:rsidRDefault="00875A0F" w:rsidP="00875A0F">
      <w:pPr>
        <w:tabs>
          <w:tab w:val="left" w:pos="14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2.Показатели (характеристики)</w:t>
      </w:r>
      <w:r w:rsidRPr="00DC2672">
        <w:rPr>
          <w:sz w:val="22"/>
          <w:szCs w:val="22"/>
        </w:rPr>
        <w:t>:</w:t>
      </w:r>
    </w:p>
    <w:p w:rsidR="00875A0F" w:rsidRPr="006148DB" w:rsidRDefault="00875A0F" w:rsidP="00875A0F">
      <w:pPr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Pr="006148DB">
        <w:rPr>
          <w:sz w:val="22"/>
          <w:szCs w:val="22"/>
        </w:rPr>
        <w:t>Претенденту необходимо предоставить адаптационные методики в качестве документов, гарантирующих возможность применения закупаемых реагентов на гематологическ</w:t>
      </w:r>
      <w:r>
        <w:rPr>
          <w:sz w:val="22"/>
          <w:szCs w:val="22"/>
        </w:rPr>
        <w:t>ом</w:t>
      </w:r>
      <w:r w:rsidRPr="006148DB">
        <w:rPr>
          <w:sz w:val="22"/>
          <w:szCs w:val="22"/>
        </w:rPr>
        <w:t xml:space="preserve"> анализатор</w:t>
      </w:r>
      <w:r>
        <w:rPr>
          <w:sz w:val="22"/>
          <w:szCs w:val="22"/>
        </w:rPr>
        <w:t>е</w:t>
      </w:r>
      <w:r w:rsidRPr="006148DB">
        <w:rPr>
          <w:sz w:val="22"/>
          <w:szCs w:val="22"/>
        </w:rPr>
        <w:t xml:space="preserve"> «Erba Elite 5», (Erba Lachemas.r.o., Чешская Республика), при отсутствии такой информации в инструкции по применению предлагаемых реагентов к гематологическ</w:t>
      </w:r>
      <w:r>
        <w:rPr>
          <w:sz w:val="22"/>
          <w:szCs w:val="22"/>
        </w:rPr>
        <w:t>ому</w:t>
      </w:r>
      <w:r w:rsidRPr="006148DB">
        <w:rPr>
          <w:sz w:val="22"/>
          <w:szCs w:val="22"/>
        </w:rPr>
        <w:t xml:space="preserve"> анализатор</w:t>
      </w:r>
      <w:r>
        <w:rPr>
          <w:sz w:val="22"/>
          <w:szCs w:val="22"/>
        </w:rPr>
        <w:t>у</w:t>
      </w:r>
      <w:r w:rsidRPr="006148DB">
        <w:rPr>
          <w:sz w:val="22"/>
          <w:szCs w:val="22"/>
        </w:rPr>
        <w:t xml:space="preserve"> «Erba Elite 5», (Erba Lachemas.r.o., Чешская Республика).</w:t>
      </w:r>
    </w:p>
    <w:p w:rsidR="00875A0F" w:rsidRPr="00DC2672" w:rsidRDefault="00875A0F" w:rsidP="00875A0F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DC2672">
        <w:rPr>
          <w:sz w:val="22"/>
          <w:szCs w:val="22"/>
        </w:rPr>
        <w:t xml:space="preserve">2. Реагенты должны быть расфасованы по флаконам (упаковкам), пригодным для прямой установки на борт анализаторов «Erba Elite 5», (Erba Lachema s.r.o., Чешская Республика) без необходимости переливания в другие емкости, разведения и прочих манипуляций, которые могут стать источником преаналитической ошибки. </w:t>
      </w:r>
    </w:p>
    <w:p w:rsidR="00875A0F" w:rsidRPr="00DC2672" w:rsidRDefault="00875A0F" w:rsidP="00875A0F">
      <w:pPr>
        <w:contextualSpacing/>
        <w:jc w:val="both"/>
        <w:rPr>
          <w:sz w:val="22"/>
          <w:szCs w:val="22"/>
        </w:rPr>
      </w:pPr>
      <w:r>
        <w:rPr>
          <w:rStyle w:val="FontStyle52"/>
          <w:sz w:val="22"/>
          <w:szCs w:val="22"/>
        </w:rPr>
        <w:t>2.</w:t>
      </w:r>
      <w:r w:rsidRPr="00DC2672">
        <w:rPr>
          <w:rStyle w:val="FontStyle52"/>
          <w:sz w:val="22"/>
          <w:szCs w:val="22"/>
        </w:rPr>
        <w:t>3.</w:t>
      </w:r>
      <w:r>
        <w:rPr>
          <w:spacing w:val="-1"/>
          <w:sz w:val="22"/>
          <w:szCs w:val="22"/>
        </w:rPr>
        <w:t>И</w:t>
      </w:r>
      <w:r w:rsidRPr="00DC2672">
        <w:rPr>
          <w:spacing w:val="-1"/>
          <w:sz w:val="22"/>
          <w:szCs w:val="22"/>
        </w:rPr>
        <w:t xml:space="preserve">нструкция по использованию, </w:t>
      </w:r>
      <w:r w:rsidRPr="00DC2672">
        <w:rPr>
          <w:sz w:val="22"/>
          <w:szCs w:val="22"/>
        </w:rPr>
        <w:t>все сопроводительные документы и надписи на русском либо белорусском языке.</w:t>
      </w:r>
    </w:p>
    <w:p w:rsidR="00875A0F" w:rsidRPr="00DC2672" w:rsidRDefault="00875A0F" w:rsidP="00875A0F">
      <w:pPr>
        <w:contextualSpacing/>
        <w:jc w:val="center"/>
        <w:rPr>
          <w:sz w:val="22"/>
          <w:szCs w:val="22"/>
        </w:rPr>
      </w:pPr>
    </w:p>
    <w:p w:rsidR="00ED4B65" w:rsidRPr="005C6C29" w:rsidRDefault="00ED4B65" w:rsidP="00ED4B65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</w:t>
      </w:r>
      <w:r w:rsidRPr="00A02DDB">
        <w:rPr>
          <w:sz w:val="22"/>
          <w:szCs w:val="22"/>
        </w:rPr>
        <w:t>Лот №</w:t>
      </w:r>
      <w:r>
        <w:rPr>
          <w:sz w:val="22"/>
          <w:szCs w:val="22"/>
        </w:rPr>
        <w:t>2</w:t>
      </w:r>
      <w:r w:rsidRPr="005C6C29">
        <w:rPr>
          <w:sz w:val="22"/>
          <w:szCs w:val="22"/>
        </w:rPr>
        <w:t xml:space="preserve">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5"/>
        <w:gridCol w:w="5896"/>
      </w:tblGrid>
      <w:tr w:rsidR="00ED4B65" w:rsidRPr="00A02DDB" w:rsidTr="00ED4B65">
        <w:trPr>
          <w:trHeight w:val="20"/>
        </w:trPr>
        <w:tc>
          <w:tcPr>
            <w:tcW w:w="3885" w:type="dxa"/>
            <w:vAlign w:val="center"/>
          </w:tcPr>
          <w:p w:rsidR="00ED4B65" w:rsidRPr="00A02DDB" w:rsidRDefault="00ED4B65" w:rsidP="00ED4B65">
            <w:pPr>
              <w:contextualSpacing/>
              <w:jc w:val="center"/>
            </w:pPr>
            <w:r w:rsidRPr="00A02DDB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96" w:type="dxa"/>
            <w:vAlign w:val="center"/>
          </w:tcPr>
          <w:p w:rsidR="00ED4B65" w:rsidRPr="00DB2EB4" w:rsidRDefault="00ED4B65" w:rsidP="00ED4B65">
            <w:pPr>
              <w:tabs>
                <w:tab w:val="left" w:pos="9639"/>
              </w:tabs>
              <w:contextualSpacing/>
              <w:jc w:val="center"/>
              <w:rPr>
                <w:bCs/>
              </w:rPr>
            </w:pPr>
            <w:r w:rsidRPr="00DB2EB4">
              <w:rPr>
                <w:sz w:val="22"/>
                <w:szCs w:val="22"/>
              </w:rPr>
              <w:t>Реагенты, контроли и калибраторы для анализатор</w:t>
            </w:r>
            <w:r>
              <w:rPr>
                <w:sz w:val="22"/>
                <w:szCs w:val="22"/>
              </w:rPr>
              <w:t>а</w:t>
            </w:r>
            <w:r w:rsidRPr="00DB2EB4">
              <w:rPr>
                <w:sz w:val="22"/>
                <w:szCs w:val="22"/>
              </w:rPr>
              <w:t xml:space="preserve"> гемостаза </w:t>
            </w:r>
            <w:r w:rsidRPr="00DB2EB4">
              <w:rPr>
                <w:sz w:val="22"/>
                <w:szCs w:val="22"/>
                <w:lang w:val="en-US"/>
              </w:rPr>
              <w:t>CS</w:t>
            </w:r>
            <w:r>
              <w:rPr>
                <w:sz w:val="22"/>
                <w:szCs w:val="22"/>
              </w:rPr>
              <w:t>-2400</w:t>
            </w:r>
            <w:r w:rsidRPr="00DB2EB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DB2EB4">
              <w:rPr>
                <w:sz w:val="22"/>
                <w:szCs w:val="22"/>
                <w:lang w:val="en-US"/>
              </w:rPr>
              <w:t>Sysmex</w:t>
            </w:r>
            <w:r>
              <w:rPr>
                <w:sz w:val="22"/>
                <w:szCs w:val="22"/>
              </w:rPr>
              <w:t xml:space="preserve"> </w:t>
            </w:r>
            <w:r w:rsidRPr="00DB2EB4">
              <w:rPr>
                <w:sz w:val="22"/>
                <w:szCs w:val="22"/>
                <w:lang w:val="en-US"/>
              </w:rPr>
              <w:t>Corporation</w:t>
            </w:r>
            <w:r>
              <w:rPr>
                <w:sz w:val="22"/>
                <w:szCs w:val="22"/>
              </w:rPr>
              <w:t xml:space="preserve">, </w:t>
            </w:r>
            <w:r w:rsidRPr="00DB2EB4">
              <w:rPr>
                <w:sz w:val="22"/>
                <w:szCs w:val="22"/>
              </w:rPr>
              <w:t>Япония)</w:t>
            </w:r>
          </w:p>
        </w:tc>
      </w:tr>
      <w:tr w:rsidR="00ED4B65" w:rsidRPr="00A02DDB" w:rsidTr="00ED4B65">
        <w:trPr>
          <w:trHeight w:val="20"/>
        </w:trPr>
        <w:tc>
          <w:tcPr>
            <w:tcW w:w="3885" w:type="dxa"/>
            <w:vAlign w:val="center"/>
          </w:tcPr>
          <w:p w:rsidR="00ED4B65" w:rsidRPr="00A02DDB" w:rsidRDefault="00ED4B65" w:rsidP="00ED4B65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lastRenderedPageBreak/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96" w:type="dxa"/>
            <w:vAlign w:val="center"/>
          </w:tcPr>
          <w:p w:rsidR="00ED4B65" w:rsidRPr="00A02DDB" w:rsidRDefault="00ED4B65" w:rsidP="00ED4B65">
            <w:r w:rsidRPr="00A02DDB">
              <w:rPr>
                <w:sz w:val="22"/>
                <w:szCs w:val="22"/>
              </w:rPr>
              <w:lastRenderedPageBreak/>
              <w:t>Согласно приложению к лоту №</w:t>
            </w:r>
            <w:r>
              <w:rPr>
                <w:sz w:val="22"/>
                <w:szCs w:val="22"/>
              </w:rPr>
              <w:t>2</w:t>
            </w:r>
          </w:p>
        </w:tc>
      </w:tr>
      <w:tr w:rsidR="00ED4B65" w:rsidRPr="00A02DDB" w:rsidTr="00ED4B65">
        <w:trPr>
          <w:trHeight w:val="20"/>
        </w:trPr>
        <w:tc>
          <w:tcPr>
            <w:tcW w:w="3885" w:type="dxa"/>
            <w:vAlign w:val="center"/>
          </w:tcPr>
          <w:p w:rsidR="00ED4B65" w:rsidRPr="00A02DDB" w:rsidRDefault="00ED4B65" w:rsidP="00ED4B65">
            <w:pPr>
              <w:contextualSpacing/>
            </w:pPr>
            <w:r w:rsidRPr="00A02DDB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5896" w:type="dxa"/>
            <w:vAlign w:val="center"/>
          </w:tcPr>
          <w:p w:rsidR="00ED4B65" w:rsidRPr="00A02DDB" w:rsidRDefault="00ED4B65" w:rsidP="00ED4B65">
            <w:pPr>
              <w:contextualSpacing/>
            </w:pPr>
            <w:r w:rsidRPr="00A02DDB">
              <w:rPr>
                <w:sz w:val="22"/>
                <w:szCs w:val="22"/>
              </w:rPr>
              <w:t>20.59.52.100</w:t>
            </w:r>
          </w:p>
        </w:tc>
      </w:tr>
      <w:tr w:rsidR="00ED4B65" w:rsidRPr="00A02DDB" w:rsidTr="00ED4B65">
        <w:trPr>
          <w:trHeight w:val="20"/>
        </w:trPr>
        <w:tc>
          <w:tcPr>
            <w:tcW w:w="3885" w:type="dxa"/>
            <w:vAlign w:val="center"/>
          </w:tcPr>
          <w:p w:rsidR="00ED4B65" w:rsidRPr="00A02DDB" w:rsidRDefault="00ED4B65" w:rsidP="00ED4B65">
            <w:pPr>
              <w:contextualSpacing/>
              <w:rPr>
                <w:color w:val="000000"/>
              </w:rPr>
            </w:pPr>
            <w:r w:rsidRPr="00A02DDB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896" w:type="dxa"/>
          </w:tcPr>
          <w:p w:rsidR="00ED4B65" w:rsidRPr="00226F0F" w:rsidRDefault="00447AA3" w:rsidP="00447AA3">
            <w:pPr>
              <w:contextualSpacing/>
              <w:jc w:val="both"/>
              <w:rPr>
                <w:sz w:val="22"/>
                <w:szCs w:val="22"/>
              </w:rPr>
            </w:pPr>
            <w:r w:rsidRPr="00226F0F">
              <w:rPr>
                <w:sz w:val="22"/>
                <w:szCs w:val="22"/>
              </w:rPr>
              <w:t>26 усл.</w:t>
            </w:r>
            <w:r w:rsidR="00ED4B65" w:rsidRPr="00226F0F">
              <w:rPr>
                <w:sz w:val="22"/>
                <w:szCs w:val="22"/>
              </w:rPr>
              <w:t>ед</w:t>
            </w:r>
            <w:r w:rsidRPr="00226F0F">
              <w:rPr>
                <w:sz w:val="22"/>
                <w:szCs w:val="22"/>
              </w:rPr>
              <w:t>.</w:t>
            </w:r>
          </w:p>
        </w:tc>
      </w:tr>
      <w:tr w:rsidR="00ED4B65" w:rsidRPr="00A02DDB" w:rsidTr="00ED4B65">
        <w:trPr>
          <w:trHeight w:val="20"/>
        </w:trPr>
        <w:tc>
          <w:tcPr>
            <w:tcW w:w="3885" w:type="dxa"/>
            <w:vAlign w:val="center"/>
          </w:tcPr>
          <w:p w:rsidR="00ED4B65" w:rsidRPr="00A02DDB" w:rsidRDefault="00ED4B65" w:rsidP="00ED4B65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A02DDB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896" w:type="dxa"/>
            <w:vAlign w:val="center"/>
          </w:tcPr>
          <w:p w:rsidR="00ED4B65" w:rsidRPr="00226F0F" w:rsidRDefault="00226F0F" w:rsidP="00ED4B65">
            <w:pPr>
              <w:contextualSpacing/>
              <w:rPr>
                <w:sz w:val="22"/>
                <w:szCs w:val="22"/>
              </w:rPr>
            </w:pPr>
            <w:r w:rsidRPr="00226F0F">
              <w:rPr>
                <w:sz w:val="22"/>
                <w:szCs w:val="22"/>
              </w:rPr>
              <w:t>268700,02 руб.</w:t>
            </w:r>
          </w:p>
        </w:tc>
      </w:tr>
      <w:tr w:rsidR="00ED4B65" w:rsidRPr="004E5BEF" w:rsidTr="00ED4B65">
        <w:trPr>
          <w:trHeight w:val="20"/>
        </w:trPr>
        <w:tc>
          <w:tcPr>
            <w:tcW w:w="3885" w:type="dxa"/>
            <w:vAlign w:val="center"/>
          </w:tcPr>
          <w:p w:rsidR="00ED4B65" w:rsidRPr="004E5BEF" w:rsidRDefault="00ED4B65" w:rsidP="00ED4B65">
            <w:pPr>
              <w:contextualSpacing/>
            </w:pPr>
            <w:r w:rsidRPr="004E5BEF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896" w:type="dxa"/>
            <w:vAlign w:val="center"/>
          </w:tcPr>
          <w:p w:rsidR="00ED4B65" w:rsidRDefault="00ED4B65" w:rsidP="00ED4B65">
            <w:pPr>
              <w:rPr>
                <w:sz w:val="18"/>
                <w:szCs w:val="18"/>
                <w:shd w:val="clear" w:color="auto" w:fill="FFFFFF"/>
              </w:rPr>
            </w:pPr>
            <w:r w:rsidRPr="00ED4B65">
              <w:rPr>
                <w:sz w:val="18"/>
                <w:szCs w:val="18"/>
                <w:shd w:val="clear" w:color="auto" w:fill="FFFFFF"/>
              </w:rPr>
              <w:t>УЗ "МОКБ" 700190752</w:t>
            </w:r>
          </w:p>
          <w:p w:rsidR="00447AA3" w:rsidRPr="00447AA3" w:rsidRDefault="00447AA3" w:rsidP="00ED4B65">
            <w:pPr>
              <w:rPr>
                <w:sz w:val="18"/>
                <w:szCs w:val="18"/>
              </w:rPr>
            </w:pPr>
            <w:r w:rsidRPr="00447AA3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</w:tc>
      </w:tr>
    </w:tbl>
    <w:p w:rsidR="00ED4B65" w:rsidRPr="00A02DDB" w:rsidRDefault="00ED4B65" w:rsidP="00ED4B65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A02DDB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2</w:t>
      </w:r>
      <w:r w:rsidRPr="00A02DDB">
        <w:rPr>
          <w:sz w:val="22"/>
          <w:szCs w:val="22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5840"/>
        <w:gridCol w:w="1247"/>
      </w:tblGrid>
      <w:tr w:rsidR="00ED4B65" w:rsidRPr="005C6C29" w:rsidTr="00ED4B6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D4B65" w:rsidRPr="005C6C29" w:rsidRDefault="00ED4B65" w:rsidP="00ED4B65">
            <w:pPr>
              <w:jc w:val="center"/>
            </w:pPr>
            <w:r w:rsidRPr="005C6C29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D4B65" w:rsidRPr="005C6C29" w:rsidRDefault="00ED4B65" w:rsidP="00ED4B65">
            <w:pPr>
              <w:jc w:val="center"/>
            </w:pPr>
            <w:r w:rsidRPr="005C6C29"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(состав)</w:t>
            </w:r>
          </w:p>
        </w:tc>
        <w:tc>
          <w:tcPr>
            <w:tcW w:w="5840" w:type="dxa"/>
            <w:shd w:val="clear" w:color="auto" w:fill="auto"/>
            <w:vAlign w:val="center"/>
          </w:tcPr>
          <w:p w:rsidR="00ED4B65" w:rsidRPr="005C6C29" w:rsidRDefault="00ED4B65" w:rsidP="00ED4B65">
            <w:pPr>
              <w:jc w:val="center"/>
            </w:pPr>
            <w:r>
              <w:rPr>
                <w:sz w:val="22"/>
                <w:szCs w:val="22"/>
              </w:rPr>
              <w:t>Показатели</w:t>
            </w:r>
            <w:r w:rsidRPr="005C6C2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5C6C29">
              <w:rPr>
                <w:sz w:val="22"/>
                <w:szCs w:val="22"/>
              </w:rPr>
              <w:t>характеристики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4B65" w:rsidRPr="005C6C29" w:rsidRDefault="00ED4B65" w:rsidP="00ED4B65">
            <w:pPr>
              <w:jc w:val="center"/>
            </w:pPr>
            <w:r w:rsidRPr="005C6C29">
              <w:rPr>
                <w:sz w:val="22"/>
                <w:szCs w:val="22"/>
              </w:rPr>
              <w:t>Кол-во</w:t>
            </w:r>
            <w:r>
              <w:rPr>
                <w:sz w:val="22"/>
                <w:szCs w:val="22"/>
              </w:rPr>
              <w:t xml:space="preserve"> ед.</w:t>
            </w:r>
          </w:p>
        </w:tc>
      </w:tr>
      <w:tr w:rsidR="00ED4B65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ED4B65" w:rsidRPr="005C6C29" w:rsidRDefault="00ED4B65" w:rsidP="00ED4B65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ED4B65" w:rsidRPr="005C6C29" w:rsidRDefault="00ED4B65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>Реагент для определения протромби</w:t>
            </w:r>
          </w:p>
          <w:p w:rsidR="00ED4B65" w:rsidRPr="005C6C29" w:rsidRDefault="00ED4B65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>нового времени (ПВ)</w:t>
            </w:r>
          </w:p>
          <w:p w:rsidR="00ED4B65" w:rsidRPr="005C6C29" w:rsidRDefault="00ED4B65" w:rsidP="00ED4B65">
            <w:pPr>
              <w:rPr>
                <w:color w:val="000000"/>
              </w:rPr>
            </w:pPr>
          </w:p>
        </w:tc>
        <w:tc>
          <w:tcPr>
            <w:tcW w:w="5840" w:type="dxa"/>
            <w:shd w:val="clear" w:color="auto" w:fill="auto"/>
          </w:tcPr>
          <w:p w:rsidR="00ED4B65" w:rsidRPr="005C6C29" w:rsidRDefault="00ED4B65" w:rsidP="00ED4B65">
            <w:r>
              <w:rPr>
                <w:sz w:val="22"/>
                <w:szCs w:val="22"/>
              </w:rPr>
              <w:t>1.</w:t>
            </w:r>
            <w:r w:rsidRPr="005C6C29">
              <w:rPr>
                <w:sz w:val="22"/>
                <w:szCs w:val="22"/>
              </w:rPr>
              <w:t>Реагент должен представлять собой тромбопластин –кальциевую смесь, предназначенную для  определения ПВ с расчетным  МНО.</w:t>
            </w:r>
          </w:p>
          <w:p w:rsidR="00ED4B65" w:rsidRPr="005C6C29" w:rsidRDefault="00ED4B65" w:rsidP="00ED4B65">
            <w:r w:rsidRPr="005C6C29">
              <w:rPr>
                <w:sz w:val="22"/>
                <w:szCs w:val="22"/>
              </w:rPr>
              <w:t>2. Реагент должен  быть чувствителен к факторам II, V, VII и X, сравнимой с Международными Референсными препаратами, и предназначен для оценки внешнего пути и мониторинга терапии оральными антикоагулянтами.</w:t>
            </w:r>
          </w:p>
          <w:p w:rsidR="00ED4B65" w:rsidRPr="005C6C29" w:rsidRDefault="00ED4B65" w:rsidP="00ED4B65">
            <w:r w:rsidRPr="005C6C2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Pr="005C6C29">
              <w:rPr>
                <w:sz w:val="22"/>
                <w:szCs w:val="22"/>
              </w:rPr>
              <w:t>Реагент должен быть аттестован по МИЧ.</w:t>
            </w:r>
          </w:p>
          <w:p w:rsidR="00ED4B65" w:rsidRPr="005C6C29" w:rsidRDefault="00ED4B65" w:rsidP="00ED4B65">
            <w:r w:rsidRPr="005C6C2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  <w:r w:rsidRPr="005C6C29">
              <w:rPr>
                <w:sz w:val="22"/>
                <w:szCs w:val="22"/>
              </w:rPr>
              <w:t xml:space="preserve">МИЧ должен быть не более 1,15.  </w:t>
            </w:r>
          </w:p>
          <w:p w:rsidR="00ED4B65" w:rsidRPr="005C6C29" w:rsidRDefault="00ED4B65" w:rsidP="00ED4B65">
            <w:r w:rsidRPr="005C6C2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  <w:r w:rsidRPr="005C6C29">
              <w:rPr>
                <w:sz w:val="22"/>
                <w:szCs w:val="22"/>
              </w:rPr>
              <w:t>Стабильность после вскрытия при +2 - +8°С</w:t>
            </w:r>
            <w:r>
              <w:rPr>
                <w:sz w:val="22"/>
                <w:szCs w:val="22"/>
              </w:rPr>
              <w:t xml:space="preserve"> </w:t>
            </w:r>
            <w:r w:rsidRPr="005C6C29">
              <w:rPr>
                <w:sz w:val="22"/>
                <w:szCs w:val="22"/>
              </w:rPr>
              <w:t xml:space="preserve">– не менее 10 дней.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D4B65" w:rsidRPr="005C6C29" w:rsidRDefault="00ED4B65" w:rsidP="00ED4B65">
            <w:r w:rsidRPr="005C6C2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  <w:r w:rsidRPr="005C6C29">
              <w:rPr>
                <w:sz w:val="22"/>
                <w:szCs w:val="22"/>
              </w:rPr>
              <w:t>Реагент должен быть расфасован во флаконы, пригодные для прямой установки на борт автоматического гемокоагулометра CS-2400.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7.</w:t>
            </w:r>
            <w:r w:rsidRPr="005C6C29">
              <w:rPr>
                <w:sz w:val="22"/>
                <w:szCs w:val="22"/>
              </w:rPr>
              <w:t>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  <w:p w:rsidR="00ED4B65" w:rsidRPr="005C6C29" w:rsidRDefault="00ED4B65" w:rsidP="00ED4B65">
            <w:r w:rsidRPr="005C6C29">
              <w:rPr>
                <w:sz w:val="22"/>
                <w:szCs w:val="22"/>
              </w:rPr>
              <w:t>8. Инструкция к набору реагентов на русском языке.</w:t>
            </w:r>
          </w:p>
        </w:tc>
        <w:tc>
          <w:tcPr>
            <w:tcW w:w="1247" w:type="dxa"/>
            <w:shd w:val="clear" w:color="auto" w:fill="auto"/>
          </w:tcPr>
          <w:p w:rsidR="00ED4B65" w:rsidRPr="00ED4B65" w:rsidRDefault="00ED4B65" w:rsidP="00ED4B65">
            <w:pPr>
              <w:jc w:val="center"/>
            </w:pPr>
            <w:r w:rsidRPr="00ED4B65">
              <w:rPr>
                <w:sz w:val="22"/>
                <w:szCs w:val="22"/>
              </w:rPr>
              <w:t>28000</w:t>
            </w:r>
          </w:p>
          <w:p w:rsidR="00ED4B65" w:rsidRPr="00ED4B65" w:rsidRDefault="00ED4B65" w:rsidP="00ED4B65">
            <w:pPr>
              <w:jc w:val="center"/>
              <w:rPr>
                <w:color w:val="FF0000"/>
              </w:rPr>
            </w:pPr>
            <w:r w:rsidRPr="00ED4B65">
              <w:rPr>
                <w:sz w:val="22"/>
                <w:szCs w:val="22"/>
              </w:rPr>
              <w:t>тестов</w:t>
            </w:r>
          </w:p>
        </w:tc>
      </w:tr>
      <w:tr w:rsidR="00ED4B65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ED4B65" w:rsidRPr="005C6C29" w:rsidRDefault="00ED4B65" w:rsidP="00ED4B65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ED4B65" w:rsidRPr="005C6C29" w:rsidRDefault="00ED4B65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 xml:space="preserve">Мультикалибратор ПВ </w:t>
            </w:r>
          </w:p>
        </w:tc>
        <w:tc>
          <w:tcPr>
            <w:tcW w:w="5840" w:type="dxa"/>
            <w:shd w:val="clear" w:color="auto" w:fill="auto"/>
          </w:tcPr>
          <w:p w:rsidR="00ED4B65" w:rsidRPr="005C6C29" w:rsidRDefault="00ED4B65" w:rsidP="00ED4B65">
            <w:pPr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>
              <w:rPr>
                <w:sz w:val="22"/>
                <w:szCs w:val="22"/>
              </w:rPr>
              <w:t>1.</w:t>
            </w:r>
            <w:r w:rsidRPr="005C6C29">
              <w:rPr>
                <w:sz w:val="22"/>
                <w:szCs w:val="22"/>
              </w:rPr>
              <w:t>Калибратор для прямой калибровки протромбинового времени (ПВ)  в МНО и % активности по Квику.</w:t>
            </w:r>
          </w:p>
          <w:p w:rsidR="00ED4B65" w:rsidRPr="005C6C29" w:rsidRDefault="00ED4B65" w:rsidP="00ED4B65">
            <w:pPr>
              <w:contextualSpacing/>
              <w:outlineLvl w:val="0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2.</w:t>
            </w:r>
            <w:r w:rsidRPr="005C6C29">
              <w:rPr>
                <w:rFonts w:eastAsia="Calibri"/>
                <w:color w:val="000000"/>
                <w:sz w:val="22"/>
                <w:szCs w:val="22"/>
                <w:lang w:eastAsia="en-US"/>
              </w:rPr>
              <w:t>Мультикалибратор ПВ должен содержать несколько  калибровочных плазм</w:t>
            </w:r>
            <w:r w:rsidRPr="005C6C29">
              <w:rPr>
                <w:sz w:val="22"/>
                <w:szCs w:val="22"/>
              </w:rPr>
              <w:t>, каждая из которых должна быть аттестована по значению МНО и эти значения калибровочной плазмы должны быть напрямую связаны с международным эталонным препаратом соответствующего тромбопластина согласно требованиям ВОЗ.</w:t>
            </w:r>
          </w:p>
          <w:p w:rsidR="00ED4B65" w:rsidRPr="005C6C29" w:rsidRDefault="00ED4B65" w:rsidP="00ED4B65">
            <w:pPr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3.</w:t>
            </w:r>
            <w:r w:rsidRPr="005C6C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Калибровочная кривая, построенная при помощи предлагаемого набора должна позволять получать значения локального МИЧ (международного индекса чувствительности) и рассчитать среднее нормальное значение ПВ для применяемого тромбопластина. </w:t>
            </w:r>
          </w:p>
          <w:p w:rsidR="00ED4B65" w:rsidRPr="005C6C29" w:rsidRDefault="00ED4B65" w:rsidP="00ED4B65">
            <w:pPr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4.</w:t>
            </w:r>
            <w:r w:rsidRPr="005C6C29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Предлагаемый набор калибратора должен быть совместим с набором для определения протромбинового времени, указанным в п.1 данного лота.</w:t>
            </w:r>
          </w:p>
          <w:p w:rsidR="00ED4B65" w:rsidRPr="005C6C29" w:rsidRDefault="00ED4B65" w:rsidP="00ED4B65">
            <w:pPr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>
              <w:rPr>
                <w:sz w:val="22"/>
                <w:szCs w:val="22"/>
              </w:rPr>
              <w:t>5.</w:t>
            </w:r>
            <w:r w:rsidRPr="005C6C29">
              <w:rPr>
                <w:sz w:val="22"/>
                <w:szCs w:val="22"/>
              </w:rPr>
              <w:t xml:space="preserve">Стабильность калибратора после вскрытия при +2 - +8 </w:t>
            </w:r>
            <w:r w:rsidRPr="005C6C29">
              <w:rPr>
                <w:sz w:val="22"/>
                <w:szCs w:val="22"/>
                <w:vertAlign w:val="superscript"/>
              </w:rPr>
              <w:t>о</w:t>
            </w:r>
            <w:r w:rsidRPr="005C6C29">
              <w:rPr>
                <w:sz w:val="22"/>
                <w:szCs w:val="22"/>
              </w:rPr>
              <w:t>С – не менее 8 часов.</w:t>
            </w:r>
          </w:p>
          <w:p w:rsidR="00ED4B65" w:rsidRPr="005C6C29" w:rsidRDefault="00ED4B65" w:rsidP="00ED4B65">
            <w:pPr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6.</w:t>
            </w:r>
            <w:r w:rsidRPr="005C6C29">
              <w:rPr>
                <w:rFonts w:eastAsia="Calibri"/>
                <w:color w:val="000000"/>
                <w:sz w:val="22"/>
                <w:szCs w:val="22"/>
                <w:lang w:eastAsia="en-US"/>
              </w:rPr>
              <w:t>Инструкция к набору реагентов на русском языке.</w:t>
            </w:r>
          </w:p>
        </w:tc>
        <w:tc>
          <w:tcPr>
            <w:tcW w:w="1247" w:type="dxa"/>
            <w:shd w:val="clear" w:color="auto" w:fill="auto"/>
          </w:tcPr>
          <w:p w:rsidR="00ED4B65" w:rsidRPr="00ED4B65" w:rsidRDefault="00ED4B65" w:rsidP="00ED4B65">
            <w:pPr>
              <w:jc w:val="center"/>
            </w:pPr>
            <w:r w:rsidRPr="00ED4B65">
              <w:rPr>
                <w:sz w:val="22"/>
                <w:szCs w:val="22"/>
              </w:rPr>
              <w:t>18 мл</w:t>
            </w:r>
          </w:p>
        </w:tc>
      </w:tr>
      <w:tr w:rsidR="00ED4B65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ED4B65" w:rsidRPr="005C6C29" w:rsidRDefault="00ED4B65" w:rsidP="00ED4B65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ED4B65" w:rsidRPr="005C6C29" w:rsidRDefault="00ED4B65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 xml:space="preserve">Реагент для определения </w:t>
            </w:r>
          </w:p>
          <w:p w:rsidR="00ED4B65" w:rsidRPr="005C6C29" w:rsidRDefault="00ED4B65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>активированного частичного тромбопластино</w:t>
            </w:r>
          </w:p>
          <w:p w:rsidR="00ED4B65" w:rsidRPr="005C6C29" w:rsidRDefault="00ED4B65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>вого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C6C29">
              <w:rPr>
                <w:color w:val="000000"/>
                <w:sz w:val="22"/>
                <w:szCs w:val="22"/>
              </w:rPr>
              <w:t>времени  АЧТВ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D4B65">
              <w:rPr>
                <w:color w:val="000000"/>
                <w:sz w:val="22"/>
                <w:szCs w:val="22"/>
              </w:rPr>
              <w:t>DadeActin FS</w:t>
            </w:r>
            <w:r>
              <w:rPr>
                <w:color w:val="000000"/>
                <w:sz w:val="22"/>
                <w:szCs w:val="22"/>
              </w:rPr>
              <w:t>)</w:t>
            </w:r>
          </w:p>
          <w:p w:rsidR="00ED4B65" w:rsidRPr="005C6C29" w:rsidRDefault="00ED4B65" w:rsidP="00ED4B65">
            <w:pPr>
              <w:rPr>
                <w:color w:val="000000"/>
              </w:rPr>
            </w:pPr>
          </w:p>
        </w:tc>
        <w:tc>
          <w:tcPr>
            <w:tcW w:w="5840" w:type="dxa"/>
            <w:shd w:val="clear" w:color="auto" w:fill="auto"/>
          </w:tcPr>
          <w:p w:rsidR="00ED4B65" w:rsidRPr="005C6C29" w:rsidRDefault="00ED4B65" w:rsidP="00ED4B65">
            <w:r>
              <w:rPr>
                <w:sz w:val="22"/>
                <w:szCs w:val="22"/>
              </w:rPr>
              <w:t>1.</w:t>
            </w:r>
            <w:r w:rsidRPr="005C6C29">
              <w:rPr>
                <w:sz w:val="22"/>
                <w:szCs w:val="22"/>
              </w:rPr>
              <w:t>Предназначен для определения АЧТВ в цитратной плазме человека с использованием анализатора гемостаза CS-2400 для оценки внутреннего пути коагуляции в скрининговой коагулограмме и мониторинга гепаринотерапии.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2.</w:t>
            </w:r>
            <w:r w:rsidRPr="005C6C29">
              <w:rPr>
                <w:sz w:val="22"/>
                <w:szCs w:val="22"/>
              </w:rPr>
              <w:t>Состав: очищенные соевые фосфатиды в растворе эллаговой кислоты с добавлением буфера, стабилизаторов и консервантов.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3.</w:t>
            </w:r>
            <w:r w:rsidRPr="005C6C29">
              <w:rPr>
                <w:sz w:val="22"/>
                <w:szCs w:val="22"/>
              </w:rPr>
              <w:t xml:space="preserve">Должен быть чувствителен к дефициту факторов </w:t>
            </w:r>
            <w:r w:rsidRPr="005C6C29">
              <w:rPr>
                <w:sz w:val="22"/>
                <w:szCs w:val="22"/>
              </w:rPr>
              <w:lastRenderedPageBreak/>
              <w:t>внутреннего пути свертывания.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4.</w:t>
            </w:r>
            <w:r w:rsidRPr="005C6C29">
              <w:rPr>
                <w:sz w:val="22"/>
                <w:szCs w:val="22"/>
              </w:rPr>
              <w:t>АЧТВ, при использовании данного реагента должно удлиняться пропорционально уровню нефракционированного гепарина, и служить средством контроля гепаринотерапии.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5.</w:t>
            </w:r>
            <w:r w:rsidRPr="005C6C29">
              <w:rPr>
                <w:sz w:val="22"/>
                <w:szCs w:val="22"/>
              </w:rPr>
              <w:t>Реагент должен быть жидким, готовым к применению.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6.</w:t>
            </w:r>
            <w:r w:rsidRPr="005C6C29">
              <w:rPr>
                <w:sz w:val="22"/>
                <w:szCs w:val="22"/>
              </w:rPr>
              <w:t>Стабильность реагента после вскрытия при +2 - +8 °С – не менее 7 дней.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7.</w:t>
            </w:r>
            <w:r w:rsidRPr="005C6C29">
              <w:rPr>
                <w:sz w:val="22"/>
                <w:szCs w:val="22"/>
              </w:rPr>
              <w:t>Реагент должен быть расфасован во флаконы, пригодные для прямой установки на борт автоматического гемокоагулометра CS-2400.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8.</w:t>
            </w:r>
            <w:r w:rsidRPr="005C6C29">
              <w:rPr>
                <w:sz w:val="22"/>
                <w:szCs w:val="22"/>
              </w:rPr>
              <w:t>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9.</w:t>
            </w:r>
            <w:r w:rsidRPr="005C6C29">
              <w:rPr>
                <w:sz w:val="22"/>
                <w:szCs w:val="22"/>
              </w:rPr>
              <w:t>Инструкция к набору реагентов на русском языке.</w:t>
            </w:r>
          </w:p>
        </w:tc>
        <w:tc>
          <w:tcPr>
            <w:tcW w:w="1247" w:type="dxa"/>
            <w:shd w:val="clear" w:color="auto" w:fill="auto"/>
          </w:tcPr>
          <w:p w:rsidR="00ED4B65" w:rsidRPr="009236C0" w:rsidRDefault="009236C0" w:rsidP="00ED4B65">
            <w:pPr>
              <w:jc w:val="center"/>
            </w:pPr>
            <w:r w:rsidRPr="009236C0">
              <w:rPr>
                <w:sz w:val="22"/>
                <w:szCs w:val="22"/>
              </w:rPr>
              <w:lastRenderedPageBreak/>
              <w:t>22</w:t>
            </w:r>
            <w:r w:rsidR="00ED4B65" w:rsidRPr="009236C0">
              <w:rPr>
                <w:sz w:val="22"/>
                <w:szCs w:val="22"/>
              </w:rPr>
              <w:t>000</w:t>
            </w:r>
          </w:p>
          <w:p w:rsidR="00ED4B65" w:rsidRPr="00ED4B65" w:rsidRDefault="00ED4B65" w:rsidP="00ED4B65">
            <w:pPr>
              <w:jc w:val="center"/>
              <w:rPr>
                <w:color w:val="FF0000"/>
              </w:rPr>
            </w:pPr>
            <w:r w:rsidRPr="009236C0">
              <w:rPr>
                <w:sz w:val="22"/>
                <w:szCs w:val="22"/>
              </w:rPr>
              <w:t>тестов</w:t>
            </w:r>
          </w:p>
        </w:tc>
      </w:tr>
      <w:tr w:rsidR="00ED4B65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ED4B65" w:rsidRPr="005C6C29" w:rsidRDefault="00ED4B65" w:rsidP="00ED4B65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127" w:type="dxa"/>
            <w:shd w:val="clear" w:color="auto" w:fill="auto"/>
          </w:tcPr>
          <w:p w:rsidR="00ED4B65" w:rsidRPr="005C6C29" w:rsidRDefault="00ED4B65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 xml:space="preserve">Реагент для определения </w:t>
            </w:r>
          </w:p>
          <w:p w:rsidR="00ED4B65" w:rsidRPr="005C6C29" w:rsidRDefault="00ED4B65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>активированного частичного тромбопластино</w:t>
            </w:r>
          </w:p>
          <w:p w:rsidR="00ED4B65" w:rsidRPr="005C6C29" w:rsidRDefault="00ED4B65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>вого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C6C29">
              <w:rPr>
                <w:color w:val="000000"/>
                <w:sz w:val="22"/>
                <w:szCs w:val="22"/>
              </w:rPr>
              <w:t>времени  АЧТВ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D4B65">
              <w:rPr>
                <w:color w:val="000000"/>
                <w:sz w:val="22"/>
                <w:szCs w:val="22"/>
              </w:rPr>
              <w:t>DadeActin FSL</w:t>
            </w:r>
            <w:r>
              <w:rPr>
                <w:color w:val="000000"/>
                <w:sz w:val="22"/>
                <w:szCs w:val="22"/>
              </w:rPr>
              <w:t>)</w:t>
            </w:r>
          </w:p>
          <w:p w:rsidR="00ED4B65" w:rsidRPr="005C6C29" w:rsidRDefault="00ED4B65" w:rsidP="00ED4B65">
            <w:pPr>
              <w:rPr>
                <w:color w:val="000000"/>
              </w:rPr>
            </w:pPr>
          </w:p>
        </w:tc>
        <w:tc>
          <w:tcPr>
            <w:tcW w:w="5840" w:type="dxa"/>
            <w:shd w:val="clear" w:color="auto" w:fill="auto"/>
          </w:tcPr>
          <w:p w:rsidR="00ED4B65" w:rsidRPr="005C6C29" w:rsidRDefault="00ED4B65" w:rsidP="00ED4B65">
            <w:r>
              <w:rPr>
                <w:sz w:val="22"/>
                <w:szCs w:val="22"/>
              </w:rPr>
              <w:t>1.</w:t>
            </w:r>
            <w:r w:rsidRPr="005C6C29">
              <w:rPr>
                <w:sz w:val="22"/>
                <w:szCs w:val="22"/>
              </w:rPr>
              <w:t>Предназначен для определения АЧТВ  в цитратной плазме человека с использованием анализатора гемостаза CS-2400 для оценки внутреннего пути коагуляции в скрининговой коагулограмме.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2.</w:t>
            </w:r>
            <w:r w:rsidRPr="005C6C29">
              <w:rPr>
                <w:sz w:val="22"/>
                <w:szCs w:val="22"/>
              </w:rPr>
              <w:t>Состав: очищенные соевые фосфатиды и фосфатиды головного мозга кролика в растворе эллаговой кислоты с добавлением буфера, стабилизаторов и консервантов.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3.</w:t>
            </w:r>
            <w:r w:rsidRPr="005C6C29">
              <w:rPr>
                <w:sz w:val="22"/>
                <w:szCs w:val="22"/>
              </w:rPr>
              <w:t>Реагент должен обладать повышенной чувствительностью к волчаночноподобным ингибиторам.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4.</w:t>
            </w:r>
            <w:r w:rsidRPr="005C6C29">
              <w:rPr>
                <w:sz w:val="22"/>
                <w:szCs w:val="22"/>
              </w:rPr>
              <w:t>Должен быть чувствителен к дефициту факторов внутреннего пути свертывания.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5.</w:t>
            </w:r>
            <w:r w:rsidRPr="005C6C29">
              <w:rPr>
                <w:sz w:val="22"/>
                <w:szCs w:val="22"/>
              </w:rPr>
              <w:t>Реагент должен быть жидким, готовым к применению.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6.</w:t>
            </w:r>
            <w:r w:rsidRPr="005C6C29">
              <w:rPr>
                <w:sz w:val="22"/>
                <w:szCs w:val="22"/>
              </w:rPr>
              <w:t>Стабильность реагента после вскрытия при +2 - +8 °С – не менее 7 дней.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7.</w:t>
            </w:r>
            <w:r w:rsidRPr="005C6C29">
              <w:rPr>
                <w:sz w:val="22"/>
                <w:szCs w:val="22"/>
              </w:rPr>
              <w:t>Реагент должен быть расфасован во флаконы, пригодные для прямой установки на борт автоматического гемокоагулометра CS-2400.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8.</w:t>
            </w:r>
            <w:r w:rsidRPr="005C6C29">
              <w:rPr>
                <w:sz w:val="22"/>
                <w:szCs w:val="22"/>
              </w:rPr>
              <w:t>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  <w:p w:rsidR="009236C0" w:rsidRPr="009236C0" w:rsidRDefault="00ED4B65" w:rsidP="009236C0">
            <w:r>
              <w:rPr>
                <w:sz w:val="22"/>
                <w:szCs w:val="22"/>
              </w:rPr>
              <w:t>9.</w:t>
            </w:r>
            <w:r w:rsidRPr="005C6C29">
              <w:rPr>
                <w:sz w:val="22"/>
                <w:szCs w:val="22"/>
              </w:rPr>
              <w:t>Инструкция к набору реагентов на русском языке.</w:t>
            </w:r>
          </w:p>
        </w:tc>
        <w:tc>
          <w:tcPr>
            <w:tcW w:w="1247" w:type="dxa"/>
            <w:shd w:val="clear" w:color="auto" w:fill="auto"/>
          </w:tcPr>
          <w:p w:rsidR="00ED4B65" w:rsidRPr="009236C0" w:rsidRDefault="009236C0" w:rsidP="00ED4B65">
            <w:pPr>
              <w:jc w:val="center"/>
            </w:pPr>
            <w:r w:rsidRPr="009236C0">
              <w:rPr>
                <w:sz w:val="22"/>
                <w:szCs w:val="22"/>
              </w:rPr>
              <w:t>2</w:t>
            </w:r>
            <w:r w:rsidR="00ED4B65" w:rsidRPr="009236C0">
              <w:rPr>
                <w:sz w:val="22"/>
                <w:szCs w:val="22"/>
              </w:rPr>
              <w:t>000</w:t>
            </w:r>
          </w:p>
          <w:p w:rsidR="00ED4B65" w:rsidRPr="00ED4B65" w:rsidRDefault="00ED4B65" w:rsidP="00ED4B65">
            <w:pPr>
              <w:jc w:val="center"/>
              <w:rPr>
                <w:color w:val="FF0000"/>
              </w:rPr>
            </w:pPr>
            <w:r w:rsidRPr="009236C0">
              <w:rPr>
                <w:sz w:val="22"/>
                <w:szCs w:val="22"/>
              </w:rPr>
              <w:t>тестов</w:t>
            </w:r>
          </w:p>
        </w:tc>
      </w:tr>
      <w:tr w:rsidR="00ED4B65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ED4B65" w:rsidRPr="005C6C29" w:rsidRDefault="00ED4B65" w:rsidP="00ED4B65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ED4B65" w:rsidRPr="005C6C29" w:rsidRDefault="00ED4B65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 xml:space="preserve">Хлорид кальция для исследований АЧТВ </w:t>
            </w:r>
          </w:p>
        </w:tc>
        <w:tc>
          <w:tcPr>
            <w:tcW w:w="5840" w:type="dxa"/>
            <w:shd w:val="clear" w:color="auto" w:fill="auto"/>
          </w:tcPr>
          <w:p w:rsidR="00ED4B65" w:rsidRPr="005C6C29" w:rsidRDefault="00ED4B65" w:rsidP="00ED4B65">
            <w:r w:rsidRPr="005C6C29">
              <w:rPr>
                <w:sz w:val="22"/>
                <w:szCs w:val="22"/>
              </w:rPr>
              <w:t>1. Предназначен для рекальцификации цитратной плазмы в тесте  АЧТВ.</w:t>
            </w:r>
          </w:p>
          <w:p w:rsidR="00ED4B65" w:rsidRPr="005C6C29" w:rsidRDefault="00ED4B65" w:rsidP="00ED4B65">
            <w:r w:rsidRPr="005C6C2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</w:t>
            </w:r>
            <w:r w:rsidRPr="005C6C29">
              <w:rPr>
                <w:sz w:val="22"/>
                <w:szCs w:val="22"/>
              </w:rPr>
              <w:t>Должен быть совместим с набором для определения АЧТВ, указанным в п.3 данного лота.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3.</w:t>
            </w:r>
            <w:r w:rsidRPr="005C6C29">
              <w:rPr>
                <w:sz w:val="22"/>
                <w:szCs w:val="22"/>
              </w:rPr>
              <w:t xml:space="preserve">Содержание хлорида кальция – 0,025 моль/л. 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4.</w:t>
            </w:r>
            <w:r w:rsidRPr="005C6C29">
              <w:rPr>
                <w:sz w:val="22"/>
                <w:szCs w:val="22"/>
              </w:rPr>
              <w:t>Реагент должен быть жидким, готовый к применению.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5.</w:t>
            </w:r>
            <w:r w:rsidRPr="005C6C29">
              <w:rPr>
                <w:sz w:val="22"/>
                <w:szCs w:val="22"/>
              </w:rPr>
              <w:t>Стабильность после вскрытия при +2 - +8 °С – не менее 8 недель.</w:t>
            </w:r>
          </w:p>
          <w:p w:rsidR="00ED4B65" w:rsidRPr="005C6C29" w:rsidRDefault="00ED4B65" w:rsidP="00ED4B65">
            <w:r w:rsidRPr="005C6C29">
              <w:rPr>
                <w:sz w:val="22"/>
                <w:szCs w:val="22"/>
              </w:rPr>
              <w:t>6. Реагент должен быть расфасован во  флаконы, пригодные для прямой установки на борт автоматического гемокоагулометра CS-2400.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7.</w:t>
            </w:r>
            <w:r w:rsidRPr="005C6C29">
              <w:rPr>
                <w:sz w:val="22"/>
                <w:szCs w:val="22"/>
              </w:rPr>
              <w:t>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  <w:p w:rsidR="00ED4B65" w:rsidRPr="005C6C29" w:rsidRDefault="00ED4B65" w:rsidP="00ED4B65">
            <w:r w:rsidRPr="005C6C29">
              <w:rPr>
                <w:sz w:val="22"/>
                <w:szCs w:val="22"/>
              </w:rPr>
              <w:t>8. Инструкция к набору реагентов на русском языке.</w:t>
            </w:r>
          </w:p>
        </w:tc>
        <w:tc>
          <w:tcPr>
            <w:tcW w:w="1247" w:type="dxa"/>
            <w:shd w:val="clear" w:color="auto" w:fill="auto"/>
          </w:tcPr>
          <w:p w:rsidR="00ED4B65" w:rsidRPr="009236C0" w:rsidRDefault="00ED4B65" w:rsidP="00ED4B65">
            <w:pPr>
              <w:jc w:val="center"/>
            </w:pPr>
            <w:r w:rsidRPr="009236C0">
              <w:rPr>
                <w:sz w:val="22"/>
                <w:szCs w:val="22"/>
              </w:rPr>
              <w:t>3</w:t>
            </w:r>
            <w:r w:rsidR="009236C0" w:rsidRPr="009236C0">
              <w:rPr>
                <w:sz w:val="22"/>
                <w:szCs w:val="22"/>
              </w:rPr>
              <w:t>2</w:t>
            </w:r>
            <w:r w:rsidRPr="009236C0">
              <w:rPr>
                <w:sz w:val="22"/>
                <w:szCs w:val="22"/>
              </w:rPr>
              <w:t>000</w:t>
            </w:r>
          </w:p>
          <w:p w:rsidR="00ED4B65" w:rsidRPr="00ED4B65" w:rsidRDefault="00ED4B65" w:rsidP="00ED4B65">
            <w:pPr>
              <w:jc w:val="center"/>
              <w:rPr>
                <w:color w:val="FF0000"/>
              </w:rPr>
            </w:pPr>
            <w:r w:rsidRPr="009236C0">
              <w:rPr>
                <w:sz w:val="22"/>
                <w:szCs w:val="22"/>
              </w:rPr>
              <w:t>тестов</w:t>
            </w:r>
          </w:p>
        </w:tc>
      </w:tr>
      <w:tr w:rsidR="00ED4B65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ED4B65" w:rsidRPr="005C6C29" w:rsidRDefault="00ED4B65" w:rsidP="00ED4B65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ED4B65" w:rsidRPr="005C6C29" w:rsidRDefault="00ED4B65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>Реагент для определения фибриногена по  Клаусу</w:t>
            </w:r>
          </w:p>
          <w:p w:rsidR="00ED4B65" w:rsidRPr="005C6C29" w:rsidRDefault="00ED4B65" w:rsidP="00ED4B65">
            <w:pPr>
              <w:rPr>
                <w:color w:val="000000"/>
              </w:rPr>
            </w:pPr>
          </w:p>
        </w:tc>
        <w:tc>
          <w:tcPr>
            <w:tcW w:w="5840" w:type="dxa"/>
            <w:shd w:val="clear" w:color="auto" w:fill="auto"/>
          </w:tcPr>
          <w:p w:rsidR="00ED4B65" w:rsidRPr="005C6C29" w:rsidRDefault="00ED4B65" w:rsidP="00ED4B65">
            <w:r w:rsidRPr="005C6C29">
              <w:rPr>
                <w:sz w:val="22"/>
                <w:szCs w:val="22"/>
              </w:rPr>
              <w:t>1. Предназначен для количественного определения фибриногена в цитратной плазме человека по методу Клауса с использованием анализатора гемостаза CS-2400.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2.</w:t>
            </w:r>
            <w:r w:rsidRPr="005C6C29">
              <w:rPr>
                <w:sz w:val="22"/>
                <w:szCs w:val="22"/>
              </w:rPr>
              <w:t>Реагент   – лиофилизированный  тромбин.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3.</w:t>
            </w:r>
            <w:r w:rsidRPr="005C6C29">
              <w:rPr>
                <w:sz w:val="22"/>
                <w:szCs w:val="22"/>
              </w:rPr>
              <w:t>Стабильность после вскры</w:t>
            </w:r>
            <w:r>
              <w:rPr>
                <w:sz w:val="22"/>
                <w:szCs w:val="22"/>
              </w:rPr>
              <w:t xml:space="preserve">тия при +2 - +8 °С – не менее 5 </w:t>
            </w:r>
            <w:r w:rsidRPr="005C6C29">
              <w:rPr>
                <w:sz w:val="22"/>
                <w:szCs w:val="22"/>
              </w:rPr>
              <w:t>дней.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 xml:space="preserve">4. </w:t>
            </w:r>
            <w:r w:rsidRPr="005C6C29">
              <w:rPr>
                <w:sz w:val="22"/>
                <w:szCs w:val="22"/>
              </w:rPr>
              <w:t>Линейность 0,5-8,6 г/л.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5</w:t>
            </w:r>
            <w:r w:rsidRPr="005C6C29">
              <w:rPr>
                <w:sz w:val="22"/>
                <w:szCs w:val="22"/>
              </w:rPr>
              <w:t xml:space="preserve">. Реагент должен быть расфасован во флаконы, пригодными для прямой установки на борт </w:t>
            </w:r>
            <w:r w:rsidRPr="005C6C29">
              <w:rPr>
                <w:sz w:val="22"/>
                <w:szCs w:val="22"/>
              </w:rPr>
              <w:lastRenderedPageBreak/>
              <w:t>автоматического гемокоагулометра CS-2400.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6</w:t>
            </w:r>
            <w:r w:rsidRPr="005C6C29">
              <w:rPr>
                <w:sz w:val="22"/>
                <w:szCs w:val="22"/>
              </w:rPr>
              <w:t>. 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  <w:p w:rsidR="00ED4B65" w:rsidRPr="005C6C29" w:rsidRDefault="00ED4B65" w:rsidP="00ED4B65">
            <w:r>
              <w:rPr>
                <w:sz w:val="22"/>
                <w:szCs w:val="22"/>
              </w:rPr>
              <w:t>7</w:t>
            </w:r>
            <w:r w:rsidRPr="005C6C29">
              <w:rPr>
                <w:sz w:val="22"/>
                <w:szCs w:val="22"/>
              </w:rPr>
              <w:t>. Инструкция к набору реагентов на русском языке.</w:t>
            </w:r>
          </w:p>
        </w:tc>
        <w:tc>
          <w:tcPr>
            <w:tcW w:w="1247" w:type="dxa"/>
            <w:shd w:val="clear" w:color="auto" w:fill="auto"/>
          </w:tcPr>
          <w:p w:rsidR="00ED4B65" w:rsidRPr="009236C0" w:rsidRDefault="00ED4B65" w:rsidP="00ED4B65">
            <w:pPr>
              <w:jc w:val="center"/>
            </w:pPr>
            <w:r w:rsidRPr="009236C0">
              <w:rPr>
                <w:sz w:val="22"/>
                <w:szCs w:val="22"/>
              </w:rPr>
              <w:lastRenderedPageBreak/>
              <w:t>3</w:t>
            </w:r>
            <w:r w:rsidR="009236C0" w:rsidRPr="009236C0">
              <w:rPr>
                <w:sz w:val="22"/>
                <w:szCs w:val="22"/>
              </w:rPr>
              <w:t>0</w:t>
            </w:r>
            <w:r w:rsidRPr="009236C0">
              <w:rPr>
                <w:sz w:val="22"/>
                <w:szCs w:val="22"/>
              </w:rPr>
              <w:t>000</w:t>
            </w:r>
          </w:p>
          <w:p w:rsidR="00ED4B65" w:rsidRPr="00ED4B65" w:rsidRDefault="00ED4B65" w:rsidP="00ED4B65">
            <w:pPr>
              <w:jc w:val="center"/>
              <w:rPr>
                <w:color w:val="FF0000"/>
              </w:rPr>
            </w:pPr>
            <w:r w:rsidRPr="009236C0">
              <w:rPr>
                <w:sz w:val="22"/>
                <w:szCs w:val="22"/>
              </w:rPr>
              <w:t>тестов</w:t>
            </w:r>
          </w:p>
        </w:tc>
      </w:tr>
      <w:tr w:rsidR="00ED4B65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ED4B65" w:rsidRPr="005C6C29" w:rsidRDefault="00ED4B65" w:rsidP="00ED4B65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127" w:type="dxa"/>
            <w:shd w:val="clear" w:color="auto" w:fill="auto"/>
          </w:tcPr>
          <w:p w:rsidR="00ED4B65" w:rsidRPr="005C6C29" w:rsidRDefault="00ED4B65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>Вероналовый</w:t>
            </w:r>
          </w:p>
          <w:p w:rsidR="00ED4B65" w:rsidRPr="005C6C29" w:rsidRDefault="00ED4B65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 xml:space="preserve">буфер </w:t>
            </w:r>
          </w:p>
          <w:p w:rsidR="00ED4B65" w:rsidRPr="005C6C29" w:rsidRDefault="00ED4B65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>Оурена</w:t>
            </w:r>
          </w:p>
        </w:tc>
        <w:tc>
          <w:tcPr>
            <w:tcW w:w="5840" w:type="dxa"/>
            <w:shd w:val="clear" w:color="auto" w:fill="auto"/>
          </w:tcPr>
          <w:p w:rsidR="00ED4B65" w:rsidRPr="005C6C29" w:rsidRDefault="00ED4B65" w:rsidP="00ED4B65">
            <w:pPr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>
              <w:rPr>
                <w:sz w:val="22"/>
                <w:szCs w:val="22"/>
              </w:rPr>
              <w:t>1.</w:t>
            </w:r>
            <w:r w:rsidRPr="005C6C29">
              <w:rPr>
                <w:sz w:val="22"/>
                <w:szCs w:val="22"/>
              </w:rPr>
              <w:t>Буфер вероналовый 0,028 М/л предназначен для разведения коагуляционных проб  при определении фибриногена по Клауссу, указанного в п.5.</w:t>
            </w:r>
          </w:p>
          <w:p w:rsidR="00ED4B65" w:rsidRPr="005C6C29" w:rsidRDefault="00ED4B65" w:rsidP="00ED4B65">
            <w:pPr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2.</w:t>
            </w:r>
            <w:r w:rsidRPr="005C6C29">
              <w:rPr>
                <w:rFonts w:eastAsia="Calibri"/>
                <w:color w:val="000000"/>
                <w:sz w:val="22"/>
                <w:szCs w:val="22"/>
                <w:lang w:eastAsia="en-US"/>
              </w:rPr>
              <w:t>рН = 7,35.</w:t>
            </w:r>
          </w:p>
          <w:p w:rsidR="00ED4B65" w:rsidRPr="005C6C29" w:rsidRDefault="00ED4B65" w:rsidP="00ED4B65">
            <w:pPr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>
              <w:rPr>
                <w:sz w:val="22"/>
                <w:szCs w:val="22"/>
              </w:rPr>
              <w:t>3.</w:t>
            </w:r>
            <w:r w:rsidRPr="005C6C29">
              <w:rPr>
                <w:sz w:val="22"/>
                <w:szCs w:val="22"/>
              </w:rPr>
              <w:t xml:space="preserve">Стабильность после вскрытия при +2 - +8 </w:t>
            </w:r>
            <w:r w:rsidRPr="005C6C29">
              <w:rPr>
                <w:sz w:val="22"/>
                <w:szCs w:val="22"/>
                <w:vertAlign w:val="superscript"/>
              </w:rPr>
              <w:t>о</w:t>
            </w:r>
            <w:r w:rsidRPr="005C6C29">
              <w:rPr>
                <w:sz w:val="22"/>
                <w:szCs w:val="22"/>
              </w:rPr>
              <w:t>С – не менее 8 недель.</w:t>
            </w:r>
          </w:p>
          <w:p w:rsidR="00ED4B65" w:rsidRPr="005C6C29" w:rsidRDefault="00ED4B65" w:rsidP="00ED4B65">
            <w:pPr>
              <w:ind w:left="34"/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4.</w:t>
            </w:r>
            <w:r w:rsidRPr="005C6C29">
              <w:rPr>
                <w:rFonts w:eastAsia="Calibri"/>
                <w:color w:val="000000"/>
                <w:sz w:val="22"/>
                <w:szCs w:val="22"/>
                <w:lang w:eastAsia="en-US"/>
              </w:rPr>
              <w:t>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  <w:p w:rsidR="00ED4B65" w:rsidRPr="005C6C29" w:rsidRDefault="00ED4B65" w:rsidP="00ED4B65">
            <w:pPr>
              <w:contextualSpacing/>
              <w:outlineLvl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5.</w:t>
            </w:r>
            <w:r w:rsidRPr="005C6C29">
              <w:rPr>
                <w:rFonts w:eastAsia="Calibri"/>
                <w:color w:val="000000"/>
                <w:sz w:val="22"/>
                <w:szCs w:val="22"/>
                <w:lang w:eastAsia="en-US"/>
              </w:rPr>
              <w:t>Инструкция к набору реагентов на русском языке.</w:t>
            </w:r>
          </w:p>
        </w:tc>
        <w:tc>
          <w:tcPr>
            <w:tcW w:w="1247" w:type="dxa"/>
            <w:shd w:val="clear" w:color="auto" w:fill="auto"/>
          </w:tcPr>
          <w:p w:rsidR="00ED4B65" w:rsidRPr="009236C0" w:rsidRDefault="00ED4B65" w:rsidP="009236C0">
            <w:pPr>
              <w:jc w:val="center"/>
            </w:pPr>
            <w:r w:rsidRPr="009236C0">
              <w:rPr>
                <w:sz w:val="22"/>
                <w:szCs w:val="22"/>
              </w:rPr>
              <w:t>3</w:t>
            </w:r>
            <w:r w:rsidR="009236C0" w:rsidRPr="009236C0">
              <w:rPr>
                <w:sz w:val="22"/>
                <w:szCs w:val="22"/>
              </w:rPr>
              <w:t>1324</w:t>
            </w:r>
            <w:r w:rsidRPr="009236C0">
              <w:rPr>
                <w:sz w:val="22"/>
                <w:szCs w:val="22"/>
              </w:rPr>
              <w:t xml:space="preserve"> тестов</w:t>
            </w:r>
          </w:p>
        </w:tc>
      </w:tr>
      <w:tr w:rsidR="00ED4B65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ED4B65" w:rsidRPr="005C6C29" w:rsidRDefault="00ED4B65" w:rsidP="00ED4B65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ED4B65" w:rsidRPr="005C6C29" w:rsidRDefault="00ED4B65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>Набор для определения  протеина С хромогенным методом</w:t>
            </w:r>
          </w:p>
          <w:p w:rsidR="00ED4B65" w:rsidRPr="005C6C29" w:rsidRDefault="00ED4B65" w:rsidP="00ED4B65">
            <w:pPr>
              <w:rPr>
                <w:color w:val="000000"/>
              </w:rPr>
            </w:pPr>
          </w:p>
        </w:tc>
        <w:tc>
          <w:tcPr>
            <w:tcW w:w="5840" w:type="dxa"/>
            <w:shd w:val="clear" w:color="auto" w:fill="auto"/>
          </w:tcPr>
          <w:p w:rsidR="00ED4B65" w:rsidRPr="00DD3658" w:rsidRDefault="00ED4B65" w:rsidP="00ED4B65">
            <w:pPr>
              <w:outlineLvl w:val="0"/>
            </w:pPr>
            <w:r>
              <w:rPr>
                <w:sz w:val="22"/>
                <w:szCs w:val="22"/>
              </w:rPr>
              <w:t>1.</w:t>
            </w:r>
            <w:r w:rsidRPr="00DD3658">
              <w:rPr>
                <w:sz w:val="22"/>
                <w:szCs w:val="22"/>
              </w:rPr>
              <w:t>Реагент для количественного определения функциональной активности протеина C с использованием хромогенного субстрата в качестве вспомогательного средства при диагностике врожденного и приобретенного дефицита протеина С на анализаторе гемостаза CS-2400.</w:t>
            </w:r>
          </w:p>
          <w:p w:rsidR="00ED4B65" w:rsidRPr="00DD3658" w:rsidRDefault="00ED4B65" w:rsidP="00ED4B65">
            <w:pPr>
              <w:outlineLvl w:val="0"/>
            </w:pPr>
            <w:r>
              <w:rPr>
                <w:sz w:val="22"/>
                <w:szCs w:val="22"/>
              </w:rPr>
              <w:t>2.</w:t>
            </w:r>
            <w:r w:rsidRPr="00DD3658">
              <w:rPr>
                <w:sz w:val="22"/>
                <w:szCs w:val="22"/>
              </w:rPr>
              <w:t>Метод  – хромогенный</w:t>
            </w:r>
          </w:p>
          <w:p w:rsidR="00ED4B65" w:rsidRPr="00DD3658" w:rsidRDefault="00ED4B65" w:rsidP="00ED4B65">
            <w:pPr>
              <w:outlineLvl w:val="0"/>
            </w:pPr>
            <w:r>
              <w:rPr>
                <w:sz w:val="22"/>
                <w:szCs w:val="22"/>
              </w:rPr>
              <w:t>3.</w:t>
            </w:r>
            <w:r w:rsidRPr="00DD3658">
              <w:rPr>
                <w:sz w:val="22"/>
                <w:szCs w:val="22"/>
              </w:rPr>
              <w:t>Стабильность готовых реагентов  после вскрытия при +2 - +8 °С – не менее 2 недель.</w:t>
            </w:r>
          </w:p>
          <w:p w:rsidR="00ED4B65" w:rsidRPr="00DD3658" w:rsidRDefault="00ED4B65" w:rsidP="00ED4B65">
            <w:pPr>
              <w:outlineLvl w:val="0"/>
            </w:pPr>
            <w:r>
              <w:rPr>
                <w:sz w:val="22"/>
                <w:szCs w:val="22"/>
              </w:rPr>
              <w:t>4.</w:t>
            </w:r>
            <w:r w:rsidRPr="00DD3658">
              <w:rPr>
                <w:sz w:val="22"/>
                <w:szCs w:val="22"/>
              </w:rPr>
              <w:t>Реагенты должны быть расфасованы по флаконам, пригодными для прямой установки на борт автоматического гемокоагулометра CS-2400.</w:t>
            </w:r>
          </w:p>
          <w:p w:rsidR="00ED4B65" w:rsidRPr="00DD3658" w:rsidRDefault="00ED4B65" w:rsidP="00ED4B65">
            <w:pPr>
              <w:outlineLvl w:val="0"/>
            </w:pPr>
            <w:r>
              <w:rPr>
                <w:sz w:val="22"/>
                <w:szCs w:val="22"/>
              </w:rPr>
              <w:t>5.</w:t>
            </w:r>
            <w:r w:rsidRPr="00DD3658">
              <w:rPr>
                <w:sz w:val="22"/>
                <w:szCs w:val="22"/>
              </w:rPr>
              <w:t>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  <w:p w:rsidR="00ED4B65" w:rsidRPr="00DD3658" w:rsidRDefault="00ED4B65" w:rsidP="00ED4B65">
            <w:pPr>
              <w:outlineLvl w:val="0"/>
            </w:pPr>
            <w:r>
              <w:rPr>
                <w:sz w:val="22"/>
                <w:szCs w:val="22"/>
              </w:rPr>
              <w:t>6.</w:t>
            </w:r>
            <w:r w:rsidRPr="00DD3658">
              <w:rPr>
                <w:sz w:val="22"/>
                <w:szCs w:val="22"/>
              </w:rPr>
              <w:t>Инструкция к набору реагентов на русском языке.</w:t>
            </w:r>
          </w:p>
        </w:tc>
        <w:tc>
          <w:tcPr>
            <w:tcW w:w="1247" w:type="dxa"/>
            <w:shd w:val="clear" w:color="auto" w:fill="auto"/>
          </w:tcPr>
          <w:p w:rsidR="00ED4B65" w:rsidRPr="009236C0" w:rsidRDefault="00ED4B65" w:rsidP="00ED4B65">
            <w:pPr>
              <w:jc w:val="center"/>
            </w:pPr>
            <w:r w:rsidRPr="009236C0">
              <w:rPr>
                <w:sz w:val="22"/>
                <w:szCs w:val="22"/>
              </w:rPr>
              <w:t>1</w:t>
            </w:r>
            <w:r w:rsidR="009236C0" w:rsidRPr="009236C0">
              <w:rPr>
                <w:sz w:val="22"/>
                <w:szCs w:val="22"/>
              </w:rPr>
              <w:t>0</w:t>
            </w:r>
            <w:r w:rsidRPr="009236C0">
              <w:rPr>
                <w:sz w:val="22"/>
                <w:szCs w:val="22"/>
              </w:rPr>
              <w:t>00</w:t>
            </w:r>
          </w:p>
          <w:p w:rsidR="00ED4B65" w:rsidRPr="00ED4B65" w:rsidRDefault="00ED4B65" w:rsidP="00ED4B65">
            <w:pPr>
              <w:jc w:val="center"/>
              <w:rPr>
                <w:color w:val="FF0000"/>
              </w:rPr>
            </w:pPr>
            <w:r w:rsidRPr="009236C0">
              <w:rPr>
                <w:sz w:val="22"/>
                <w:szCs w:val="22"/>
              </w:rPr>
              <w:t>тестов</w:t>
            </w:r>
          </w:p>
        </w:tc>
      </w:tr>
      <w:tr w:rsidR="00ED4B65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ED4B65" w:rsidRPr="005C6C29" w:rsidRDefault="00447AA3" w:rsidP="00ED4B65">
            <w:pPr>
              <w:ind w:right="-14"/>
              <w:jc w:val="center"/>
            </w:pPr>
            <w:r>
              <w:t>9</w:t>
            </w:r>
          </w:p>
        </w:tc>
        <w:tc>
          <w:tcPr>
            <w:tcW w:w="2127" w:type="dxa"/>
            <w:shd w:val="clear" w:color="auto" w:fill="auto"/>
          </w:tcPr>
          <w:p w:rsidR="00ED4B65" w:rsidRPr="005C6C29" w:rsidRDefault="00ED4B65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>Набор реагентов для определения антитромбина</w:t>
            </w:r>
          </w:p>
          <w:p w:rsidR="00ED4B65" w:rsidRPr="005C6C29" w:rsidRDefault="00ED4B65" w:rsidP="00ED4B65">
            <w:pPr>
              <w:rPr>
                <w:color w:val="000000"/>
              </w:rPr>
            </w:pPr>
          </w:p>
        </w:tc>
        <w:tc>
          <w:tcPr>
            <w:tcW w:w="5840" w:type="dxa"/>
            <w:shd w:val="clear" w:color="auto" w:fill="auto"/>
          </w:tcPr>
          <w:p w:rsidR="00ED4B65" w:rsidRPr="00DD3658" w:rsidRDefault="00ED4B65" w:rsidP="00ED4B65">
            <w:r>
              <w:rPr>
                <w:sz w:val="22"/>
                <w:szCs w:val="22"/>
              </w:rPr>
              <w:t>1.</w:t>
            </w:r>
            <w:r w:rsidRPr="00DD3658">
              <w:rPr>
                <w:sz w:val="22"/>
                <w:szCs w:val="22"/>
              </w:rPr>
              <w:t>Хромогенный анализ для автоматического количественного определения функционально активного антитромбина в цитратной плазме человека на анализаторе СS 2400 производства Sysmex Corporation (Япония).</w:t>
            </w:r>
          </w:p>
          <w:p w:rsidR="00ED4B65" w:rsidRPr="00DD3658" w:rsidRDefault="00ED4B65" w:rsidP="00ED4B65">
            <w:r>
              <w:rPr>
                <w:sz w:val="22"/>
                <w:szCs w:val="22"/>
              </w:rPr>
              <w:t>2.</w:t>
            </w:r>
            <w:r w:rsidRPr="00DD3658">
              <w:rPr>
                <w:sz w:val="22"/>
                <w:szCs w:val="22"/>
              </w:rPr>
              <w:t xml:space="preserve">Реагенты должны быть жидкими, готовыми к использованию. </w:t>
            </w:r>
          </w:p>
          <w:p w:rsidR="00ED4B65" w:rsidRPr="00DD3658" w:rsidRDefault="00ED4B65" w:rsidP="00ED4B65">
            <w:pPr>
              <w:outlineLvl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3.</w:t>
            </w:r>
            <w:r w:rsidRPr="00DD3658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Предел обнаружения – не более 7,6 %.</w:t>
            </w:r>
          </w:p>
          <w:p w:rsidR="00ED4B65" w:rsidRPr="00DD3658" w:rsidRDefault="00ED4B65" w:rsidP="00ED4B65">
            <w:pPr>
              <w:outlineLvl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4.</w:t>
            </w:r>
            <w:r w:rsidRPr="00DD3658">
              <w:rPr>
                <w:rFonts w:eastAsia="Calibri"/>
                <w:color w:val="000000"/>
                <w:sz w:val="22"/>
                <w:szCs w:val="22"/>
                <w:lang w:eastAsia="en-US"/>
              </w:rPr>
              <w:t>Линейность не менее 140%.</w:t>
            </w:r>
          </w:p>
          <w:p w:rsidR="00ED4B65" w:rsidRPr="00DD3658" w:rsidRDefault="00ED4B65" w:rsidP="00ED4B65">
            <w:r>
              <w:rPr>
                <w:sz w:val="22"/>
                <w:szCs w:val="22"/>
              </w:rPr>
              <w:t>5.</w:t>
            </w:r>
            <w:r w:rsidRPr="00DD3658">
              <w:rPr>
                <w:sz w:val="22"/>
                <w:szCs w:val="22"/>
              </w:rPr>
              <w:t xml:space="preserve">Стабильность вскрытых реагентов: не менее 8 часов при 15-25℃, не менее 4-х недель при 2-8℃. </w:t>
            </w:r>
          </w:p>
          <w:p w:rsidR="00ED4B65" w:rsidRPr="00DD3658" w:rsidRDefault="00ED4B65" w:rsidP="00ED4B65">
            <w:r>
              <w:rPr>
                <w:sz w:val="22"/>
                <w:szCs w:val="22"/>
              </w:rPr>
              <w:t>6.</w:t>
            </w:r>
            <w:r w:rsidRPr="00DD3658">
              <w:rPr>
                <w:sz w:val="22"/>
                <w:szCs w:val="22"/>
              </w:rPr>
              <w:t>Реагенты  должны быть расфасованы во флаконы, пригодные для прямой установки на борт автоматического гемокоагулометра CS-2400.</w:t>
            </w:r>
          </w:p>
          <w:p w:rsidR="00ED4B65" w:rsidRPr="00DD3658" w:rsidRDefault="00ED4B65" w:rsidP="00ED4B65">
            <w:r>
              <w:rPr>
                <w:sz w:val="22"/>
                <w:szCs w:val="22"/>
              </w:rPr>
              <w:t>7.</w:t>
            </w:r>
            <w:r w:rsidRPr="00DD3658">
              <w:rPr>
                <w:sz w:val="22"/>
                <w:szCs w:val="22"/>
              </w:rPr>
              <w:t>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  <w:p w:rsidR="00ED4B65" w:rsidRPr="005C6C29" w:rsidRDefault="00ED4B65" w:rsidP="00ED4B65">
            <w:pPr>
              <w:contextualSpacing/>
              <w:outlineLvl w:val="0"/>
            </w:pPr>
            <w:r>
              <w:rPr>
                <w:sz w:val="22"/>
                <w:szCs w:val="22"/>
              </w:rPr>
              <w:t>8.</w:t>
            </w:r>
            <w:r w:rsidRPr="005C6C29">
              <w:rPr>
                <w:sz w:val="22"/>
                <w:szCs w:val="22"/>
              </w:rPr>
              <w:t>Инструкция к набору реагентов на русском языке.</w:t>
            </w:r>
          </w:p>
        </w:tc>
        <w:tc>
          <w:tcPr>
            <w:tcW w:w="1247" w:type="dxa"/>
            <w:shd w:val="clear" w:color="auto" w:fill="auto"/>
          </w:tcPr>
          <w:p w:rsidR="00ED4B65" w:rsidRPr="009236C0" w:rsidRDefault="009236C0" w:rsidP="00ED4B65">
            <w:pPr>
              <w:jc w:val="center"/>
            </w:pPr>
            <w:r w:rsidRPr="009236C0">
              <w:rPr>
                <w:sz w:val="22"/>
                <w:szCs w:val="22"/>
              </w:rPr>
              <w:t>60</w:t>
            </w:r>
            <w:r w:rsidR="00ED4B65" w:rsidRPr="009236C0">
              <w:rPr>
                <w:sz w:val="22"/>
                <w:szCs w:val="22"/>
              </w:rPr>
              <w:t>0</w:t>
            </w:r>
          </w:p>
          <w:p w:rsidR="00ED4B65" w:rsidRPr="00ED4B65" w:rsidRDefault="00ED4B65" w:rsidP="00ED4B65">
            <w:pPr>
              <w:jc w:val="center"/>
              <w:rPr>
                <w:color w:val="FF0000"/>
              </w:rPr>
            </w:pPr>
            <w:r w:rsidRPr="009236C0">
              <w:rPr>
                <w:sz w:val="22"/>
                <w:szCs w:val="22"/>
              </w:rPr>
              <w:t>тестов</w:t>
            </w:r>
          </w:p>
        </w:tc>
      </w:tr>
      <w:tr w:rsidR="00447AA3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447AA3" w:rsidRPr="005C6C29" w:rsidRDefault="00447AA3" w:rsidP="00D21A21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447AA3" w:rsidRPr="005C6C29" w:rsidRDefault="00447AA3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 xml:space="preserve">Набор для определения  </w:t>
            </w:r>
          </w:p>
          <w:p w:rsidR="00447AA3" w:rsidRPr="005C6C29" w:rsidRDefault="00447AA3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>Д-димера</w:t>
            </w:r>
          </w:p>
          <w:p w:rsidR="00447AA3" w:rsidRPr="005C6C29" w:rsidRDefault="00447AA3" w:rsidP="00ED4B65">
            <w:pPr>
              <w:rPr>
                <w:color w:val="000000"/>
              </w:rPr>
            </w:pPr>
          </w:p>
        </w:tc>
        <w:tc>
          <w:tcPr>
            <w:tcW w:w="5840" w:type="dxa"/>
            <w:shd w:val="clear" w:color="auto" w:fill="auto"/>
          </w:tcPr>
          <w:p w:rsidR="00447AA3" w:rsidRPr="00DD3658" w:rsidRDefault="00447AA3" w:rsidP="00ED4B65">
            <w:r>
              <w:rPr>
                <w:sz w:val="22"/>
                <w:szCs w:val="22"/>
              </w:rPr>
              <w:t>1.</w:t>
            </w:r>
            <w:r w:rsidRPr="00DD3658">
              <w:rPr>
                <w:sz w:val="22"/>
                <w:szCs w:val="22"/>
              </w:rPr>
              <w:t xml:space="preserve">Иммунотурбидиметрический анализ с латексным усилением для количественного определения продуктов распада поперечно-сшитого фибрина (D-димеров) в человеческой плазме, для использования на анализаторах гемостаза CS-2400. 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2.</w:t>
            </w:r>
            <w:r w:rsidRPr="00DD3658">
              <w:rPr>
                <w:sz w:val="22"/>
                <w:szCs w:val="22"/>
              </w:rPr>
              <w:t>В набор должен входить калибратор.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3.</w:t>
            </w:r>
            <w:r w:rsidRPr="00DD3658">
              <w:rPr>
                <w:sz w:val="22"/>
                <w:szCs w:val="22"/>
              </w:rPr>
              <w:t>Линейность теста – не уже 170 – 4400 нг/мл ФЭЕ.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4.</w:t>
            </w:r>
            <w:r w:rsidRPr="00DD3658">
              <w:rPr>
                <w:sz w:val="22"/>
                <w:szCs w:val="22"/>
              </w:rPr>
              <w:t>Стабильность реагентов не менее 4-х  недель при 2-8℃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5.</w:t>
            </w:r>
            <w:r w:rsidRPr="00DD3658">
              <w:rPr>
                <w:sz w:val="22"/>
                <w:szCs w:val="22"/>
              </w:rPr>
              <w:t xml:space="preserve">Стабильность калибратора не менее  стабильность 4-х часов  при 15-25℃. 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6.</w:t>
            </w:r>
            <w:r w:rsidRPr="00DD3658">
              <w:rPr>
                <w:sz w:val="22"/>
                <w:szCs w:val="22"/>
              </w:rPr>
              <w:t>Реагенты  должны быть расфасованы во флаконы, пригодные для прямой установки на борт автоматического гемокоагулометра CS-2400;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lastRenderedPageBreak/>
              <w:t>7.</w:t>
            </w:r>
            <w:r w:rsidRPr="00DD3658">
              <w:rPr>
                <w:sz w:val="22"/>
                <w:szCs w:val="22"/>
              </w:rPr>
              <w:t>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8.</w:t>
            </w:r>
            <w:r w:rsidRPr="00DD3658">
              <w:rPr>
                <w:sz w:val="22"/>
                <w:szCs w:val="22"/>
              </w:rPr>
              <w:t>Инструкция к набору реагентов на русском языке.</w:t>
            </w:r>
          </w:p>
        </w:tc>
        <w:tc>
          <w:tcPr>
            <w:tcW w:w="1247" w:type="dxa"/>
            <w:shd w:val="clear" w:color="auto" w:fill="auto"/>
          </w:tcPr>
          <w:p w:rsidR="00447AA3" w:rsidRPr="009236C0" w:rsidRDefault="00447AA3" w:rsidP="00ED4B65">
            <w:pPr>
              <w:jc w:val="center"/>
            </w:pPr>
            <w:r w:rsidRPr="009236C0">
              <w:rPr>
                <w:sz w:val="22"/>
                <w:szCs w:val="22"/>
              </w:rPr>
              <w:lastRenderedPageBreak/>
              <w:t>2880</w:t>
            </w:r>
          </w:p>
          <w:p w:rsidR="00447AA3" w:rsidRPr="00ED4B65" w:rsidRDefault="00447AA3" w:rsidP="00ED4B65">
            <w:pPr>
              <w:jc w:val="center"/>
              <w:rPr>
                <w:color w:val="FF0000"/>
              </w:rPr>
            </w:pPr>
            <w:r w:rsidRPr="009236C0">
              <w:rPr>
                <w:sz w:val="22"/>
                <w:szCs w:val="22"/>
              </w:rPr>
              <w:t>тестов</w:t>
            </w:r>
          </w:p>
        </w:tc>
      </w:tr>
      <w:tr w:rsidR="00447AA3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447AA3" w:rsidRPr="005C6C29" w:rsidRDefault="00447AA3" w:rsidP="00D21A21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2127" w:type="dxa"/>
            <w:shd w:val="clear" w:color="auto" w:fill="auto"/>
          </w:tcPr>
          <w:p w:rsidR="00447AA3" w:rsidRPr="005C6C29" w:rsidRDefault="00447AA3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 xml:space="preserve">Контроль </w:t>
            </w:r>
          </w:p>
          <w:p w:rsidR="00447AA3" w:rsidRPr="005C6C29" w:rsidRDefault="00447AA3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>Д-димера</w:t>
            </w:r>
          </w:p>
        </w:tc>
        <w:tc>
          <w:tcPr>
            <w:tcW w:w="5840" w:type="dxa"/>
            <w:shd w:val="clear" w:color="auto" w:fill="auto"/>
          </w:tcPr>
          <w:p w:rsidR="00447AA3" w:rsidRPr="00DD3658" w:rsidRDefault="00447AA3" w:rsidP="00ED4B65">
            <w:r>
              <w:rPr>
                <w:sz w:val="22"/>
                <w:szCs w:val="22"/>
              </w:rPr>
              <w:t>1.</w:t>
            </w:r>
            <w:r w:rsidRPr="00DD3658">
              <w:rPr>
                <w:sz w:val="22"/>
                <w:szCs w:val="22"/>
              </w:rPr>
              <w:t>Предназначен для контроля  исследований уровня D-димера на  автоматическом гемокоагулометре CS-2400.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2.</w:t>
            </w:r>
            <w:r w:rsidRPr="00DD3658">
              <w:rPr>
                <w:sz w:val="22"/>
                <w:szCs w:val="22"/>
              </w:rPr>
              <w:t xml:space="preserve"> Должен применяться  совместно с реагентами, заявленными в </w:t>
            </w:r>
            <w:r w:rsidRPr="0052011A">
              <w:rPr>
                <w:sz w:val="22"/>
                <w:szCs w:val="22"/>
              </w:rPr>
              <w:t>п.11</w:t>
            </w:r>
            <w:r>
              <w:rPr>
                <w:sz w:val="22"/>
                <w:szCs w:val="22"/>
              </w:rPr>
              <w:t xml:space="preserve"> </w:t>
            </w:r>
            <w:r w:rsidRPr="0052011A">
              <w:rPr>
                <w:sz w:val="22"/>
                <w:szCs w:val="22"/>
              </w:rPr>
              <w:t>данного</w:t>
            </w:r>
            <w:r w:rsidRPr="00DD3658">
              <w:rPr>
                <w:sz w:val="22"/>
                <w:szCs w:val="22"/>
              </w:rPr>
              <w:t xml:space="preserve"> задания на закупку.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3.</w:t>
            </w:r>
            <w:r w:rsidRPr="00DD3658">
              <w:rPr>
                <w:sz w:val="22"/>
                <w:szCs w:val="22"/>
              </w:rPr>
              <w:t>Контроль может быть жидким или лиофилизированным.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4.</w:t>
            </w:r>
            <w:r w:rsidRPr="00DD3658">
              <w:rPr>
                <w:sz w:val="22"/>
                <w:szCs w:val="22"/>
              </w:rPr>
              <w:t>В набор должно входить не менее 2-х уровней контроля.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5.</w:t>
            </w:r>
            <w:r w:rsidRPr="00DD3658">
              <w:rPr>
                <w:sz w:val="22"/>
                <w:szCs w:val="22"/>
              </w:rPr>
              <w:t>Контроли должны быть расфасованы во флаконы. Оптимальный объём контрольного материала во флаконе 1мл.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6.</w:t>
            </w:r>
            <w:r w:rsidRPr="00DD3658">
              <w:rPr>
                <w:sz w:val="22"/>
                <w:szCs w:val="22"/>
              </w:rPr>
              <w:t>Стабильность контроля  при 15 до 25 °C не менее  8 ч.; при 2 до 8 °C не менее  7 дней.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7.</w:t>
            </w:r>
            <w:r w:rsidRPr="00DD3658">
              <w:rPr>
                <w:sz w:val="22"/>
                <w:szCs w:val="22"/>
              </w:rPr>
              <w:t xml:space="preserve">В паспорте к контролю Д-димера должны быть указаны контрольные значения для автоматического гемокоагулометра CS-2400 </w:t>
            </w:r>
          </w:p>
        </w:tc>
        <w:tc>
          <w:tcPr>
            <w:tcW w:w="1247" w:type="dxa"/>
            <w:shd w:val="clear" w:color="auto" w:fill="auto"/>
          </w:tcPr>
          <w:p w:rsidR="00447AA3" w:rsidRPr="009236C0" w:rsidRDefault="00447AA3" w:rsidP="00ED4B65">
            <w:pPr>
              <w:jc w:val="center"/>
            </w:pPr>
            <w:r w:rsidRPr="009236C0">
              <w:rPr>
                <w:sz w:val="22"/>
                <w:szCs w:val="22"/>
              </w:rPr>
              <w:t>50 мл</w:t>
            </w:r>
          </w:p>
        </w:tc>
      </w:tr>
      <w:tr w:rsidR="00447AA3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447AA3" w:rsidRPr="005C6C29" w:rsidRDefault="00447AA3" w:rsidP="00D21A21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t>12</w:t>
            </w:r>
          </w:p>
        </w:tc>
        <w:tc>
          <w:tcPr>
            <w:tcW w:w="2127" w:type="dxa"/>
            <w:shd w:val="clear" w:color="auto" w:fill="auto"/>
          </w:tcPr>
          <w:p w:rsidR="00447AA3" w:rsidRPr="005C6C29" w:rsidRDefault="00447AA3" w:rsidP="00ED4B65">
            <w:r w:rsidRPr="005C6C29">
              <w:rPr>
                <w:sz w:val="22"/>
                <w:szCs w:val="22"/>
              </w:rPr>
              <w:t xml:space="preserve">Реагент для скрининга </w:t>
            </w:r>
          </w:p>
          <w:p w:rsidR="00447AA3" w:rsidRPr="005C6C29" w:rsidRDefault="00447AA3" w:rsidP="00ED4B65">
            <w:r>
              <w:rPr>
                <w:sz w:val="22"/>
                <w:szCs w:val="22"/>
              </w:rPr>
              <w:t>в</w:t>
            </w:r>
            <w:r w:rsidRPr="005C6C29">
              <w:rPr>
                <w:sz w:val="22"/>
                <w:szCs w:val="22"/>
              </w:rPr>
              <w:t>олчаночных</w:t>
            </w:r>
            <w:r>
              <w:rPr>
                <w:sz w:val="22"/>
                <w:szCs w:val="22"/>
              </w:rPr>
              <w:t xml:space="preserve"> </w:t>
            </w:r>
            <w:r w:rsidRPr="005C6C29">
              <w:rPr>
                <w:sz w:val="22"/>
                <w:szCs w:val="22"/>
              </w:rPr>
              <w:t>антикоагулянтов</w:t>
            </w:r>
          </w:p>
          <w:p w:rsidR="00447AA3" w:rsidRPr="005C6C29" w:rsidRDefault="00447AA3" w:rsidP="00ED4B65">
            <w:pPr>
              <w:rPr>
                <w:color w:val="000000"/>
              </w:rPr>
            </w:pPr>
          </w:p>
        </w:tc>
        <w:tc>
          <w:tcPr>
            <w:tcW w:w="5840" w:type="dxa"/>
            <w:shd w:val="clear" w:color="auto" w:fill="auto"/>
          </w:tcPr>
          <w:p w:rsidR="00447AA3" w:rsidRDefault="00447AA3" w:rsidP="00ED4B65">
            <w:r>
              <w:rPr>
                <w:sz w:val="22"/>
                <w:szCs w:val="22"/>
              </w:rPr>
              <w:t>1.</w:t>
            </w:r>
            <w:r w:rsidRPr="00DD3658">
              <w:rPr>
                <w:sz w:val="22"/>
                <w:szCs w:val="22"/>
              </w:rPr>
              <w:t xml:space="preserve">Реагент для скрининга LА 1 - упрощенный тест с разбавленным ядом гадюки Рассела (DRVVT) для обнаружения волчаночных антикоагулянтов (ВА). 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2.</w:t>
            </w:r>
            <w:r w:rsidRPr="00DD3658">
              <w:rPr>
                <w:sz w:val="22"/>
                <w:szCs w:val="22"/>
              </w:rPr>
              <w:t xml:space="preserve">Состав: яд гадюки Рассела, фосфолипиды, антигепариновые агенты, кальций, буферные растворы, стабилизаторы, азид натрия и красители. 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3.</w:t>
            </w:r>
            <w:r w:rsidRPr="00DD3658">
              <w:rPr>
                <w:sz w:val="22"/>
                <w:szCs w:val="22"/>
              </w:rPr>
              <w:t xml:space="preserve">Стабильность восстановленных реагентов: 8 ч. при 37 °C; 24 ч. при 20 - 25 °C; 48 часов при 2 - 8 °C;  1 мес. при (-20) °C. 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4.</w:t>
            </w:r>
            <w:r w:rsidRPr="00DD3658">
              <w:rPr>
                <w:sz w:val="22"/>
                <w:szCs w:val="22"/>
              </w:rPr>
              <w:t>Реагенты  должны быть расфасованы во флаконы, пригодные для прямой установки на борт автоматического гемокоагулометра CS-2400;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5.</w:t>
            </w:r>
            <w:r w:rsidRPr="00DD3658">
              <w:rPr>
                <w:sz w:val="22"/>
                <w:szCs w:val="22"/>
              </w:rPr>
              <w:t>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6.</w:t>
            </w:r>
            <w:r w:rsidRPr="00DD3658">
              <w:rPr>
                <w:sz w:val="22"/>
                <w:szCs w:val="22"/>
              </w:rPr>
              <w:t>Инструкция к набору реагентов на русском языке.</w:t>
            </w:r>
          </w:p>
        </w:tc>
        <w:tc>
          <w:tcPr>
            <w:tcW w:w="1247" w:type="dxa"/>
            <w:shd w:val="clear" w:color="auto" w:fill="auto"/>
          </w:tcPr>
          <w:p w:rsidR="00447AA3" w:rsidRPr="009236C0" w:rsidRDefault="00447AA3" w:rsidP="00ED4B65">
            <w:pPr>
              <w:jc w:val="center"/>
            </w:pPr>
            <w:r w:rsidRPr="009236C0">
              <w:rPr>
                <w:sz w:val="22"/>
                <w:szCs w:val="22"/>
              </w:rPr>
              <w:t>200 тестов</w:t>
            </w:r>
          </w:p>
        </w:tc>
      </w:tr>
      <w:tr w:rsidR="00447AA3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447AA3" w:rsidRPr="005C6C29" w:rsidRDefault="00447AA3" w:rsidP="00D21A21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t>13</w:t>
            </w:r>
          </w:p>
        </w:tc>
        <w:tc>
          <w:tcPr>
            <w:tcW w:w="2127" w:type="dxa"/>
            <w:shd w:val="clear" w:color="auto" w:fill="auto"/>
          </w:tcPr>
          <w:p w:rsidR="00447AA3" w:rsidRPr="005C6C29" w:rsidRDefault="00447AA3" w:rsidP="00ED4B65">
            <w:r w:rsidRPr="005C6C29">
              <w:rPr>
                <w:sz w:val="22"/>
                <w:szCs w:val="22"/>
              </w:rPr>
              <w:t>Реагент для подтверждения</w:t>
            </w:r>
          </w:p>
          <w:p w:rsidR="00447AA3" w:rsidRPr="005C6C29" w:rsidRDefault="00447AA3" w:rsidP="00ED4B65">
            <w:r>
              <w:rPr>
                <w:sz w:val="22"/>
                <w:szCs w:val="22"/>
              </w:rPr>
              <w:t>в</w:t>
            </w:r>
            <w:r w:rsidRPr="005C6C29">
              <w:rPr>
                <w:sz w:val="22"/>
                <w:szCs w:val="22"/>
              </w:rPr>
              <w:t>олчаночных</w:t>
            </w:r>
            <w:r>
              <w:rPr>
                <w:sz w:val="22"/>
                <w:szCs w:val="22"/>
              </w:rPr>
              <w:t xml:space="preserve"> </w:t>
            </w:r>
            <w:r w:rsidRPr="005C6C29">
              <w:rPr>
                <w:sz w:val="22"/>
                <w:szCs w:val="22"/>
              </w:rPr>
              <w:t>антикоагулянтов</w:t>
            </w:r>
          </w:p>
          <w:p w:rsidR="00447AA3" w:rsidRPr="0052011A" w:rsidRDefault="00447AA3" w:rsidP="00ED4B65">
            <w:pPr>
              <w:rPr>
                <w:color w:val="000000"/>
              </w:rPr>
            </w:pPr>
          </w:p>
        </w:tc>
        <w:tc>
          <w:tcPr>
            <w:tcW w:w="5840" w:type="dxa"/>
            <w:shd w:val="clear" w:color="auto" w:fill="auto"/>
          </w:tcPr>
          <w:p w:rsidR="00447AA3" w:rsidRPr="00DD3658" w:rsidRDefault="00447AA3" w:rsidP="00ED4B65">
            <w:r>
              <w:rPr>
                <w:sz w:val="22"/>
                <w:szCs w:val="22"/>
              </w:rPr>
              <w:t>1.</w:t>
            </w:r>
            <w:r w:rsidRPr="00DD3658">
              <w:rPr>
                <w:sz w:val="22"/>
                <w:szCs w:val="22"/>
              </w:rPr>
              <w:t xml:space="preserve">Реагент для подтверждения LA 2 упрощенный тест с разбавленным ядом гадюки Рассела (DRVVT) для подтверждения волчаночных антикоагулянтов (ВА). 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2.</w:t>
            </w:r>
            <w:r w:rsidRPr="00DD3658">
              <w:rPr>
                <w:sz w:val="22"/>
                <w:szCs w:val="22"/>
              </w:rPr>
              <w:t xml:space="preserve">Состав: яд гадюки Рассела, фосфолипиды, антигепариновые агенты, кальций, буферные растворы, стабилизаторы, азид натрия и красители. 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3.</w:t>
            </w:r>
            <w:r w:rsidRPr="00DD3658">
              <w:rPr>
                <w:sz w:val="22"/>
                <w:szCs w:val="22"/>
              </w:rPr>
              <w:t>Стабильность</w:t>
            </w:r>
            <w:r>
              <w:rPr>
                <w:sz w:val="22"/>
                <w:szCs w:val="22"/>
              </w:rPr>
              <w:t xml:space="preserve"> </w:t>
            </w:r>
            <w:r w:rsidRPr="00DD3658">
              <w:rPr>
                <w:sz w:val="22"/>
                <w:szCs w:val="22"/>
              </w:rPr>
              <w:t xml:space="preserve">восстановленных  реагентов: 8 ч. при 37 °C; 24 ч. при 20 -25 °C,;48 часов при 2- 8 °C ; 1 мес. при (-20) °C. 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4.</w:t>
            </w:r>
            <w:r w:rsidRPr="00DD3658">
              <w:rPr>
                <w:sz w:val="22"/>
                <w:szCs w:val="22"/>
              </w:rPr>
              <w:t>Реагенты  должны быть расфасованы во флаконы, пригодные для прямой установки на борт автоматического гемокоагулометра CS-2400;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5.</w:t>
            </w:r>
            <w:r w:rsidRPr="00DD3658">
              <w:rPr>
                <w:sz w:val="22"/>
                <w:szCs w:val="22"/>
              </w:rPr>
              <w:t>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6.</w:t>
            </w:r>
            <w:r w:rsidRPr="00DD3658">
              <w:rPr>
                <w:sz w:val="22"/>
                <w:szCs w:val="22"/>
              </w:rPr>
              <w:t>Инструкция к набору реагентов на русском языке.</w:t>
            </w:r>
          </w:p>
        </w:tc>
        <w:tc>
          <w:tcPr>
            <w:tcW w:w="1247" w:type="dxa"/>
            <w:shd w:val="clear" w:color="auto" w:fill="auto"/>
          </w:tcPr>
          <w:p w:rsidR="00447AA3" w:rsidRPr="009236C0" w:rsidRDefault="00447AA3" w:rsidP="00ED4B65">
            <w:pPr>
              <w:jc w:val="center"/>
            </w:pPr>
            <w:r w:rsidRPr="009236C0">
              <w:rPr>
                <w:sz w:val="22"/>
                <w:szCs w:val="22"/>
              </w:rPr>
              <w:t>100 тестов</w:t>
            </w:r>
          </w:p>
        </w:tc>
      </w:tr>
      <w:tr w:rsidR="00447AA3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447AA3" w:rsidRPr="005C6C29" w:rsidRDefault="00447AA3" w:rsidP="00D21A21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t>14</w:t>
            </w:r>
          </w:p>
        </w:tc>
        <w:tc>
          <w:tcPr>
            <w:tcW w:w="2127" w:type="dxa"/>
            <w:shd w:val="clear" w:color="auto" w:fill="auto"/>
          </w:tcPr>
          <w:p w:rsidR="00447AA3" w:rsidRPr="005C6C29" w:rsidRDefault="00447AA3" w:rsidP="00ED4B65">
            <w:r w:rsidRPr="005C6C29">
              <w:rPr>
                <w:sz w:val="22"/>
                <w:szCs w:val="22"/>
              </w:rPr>
              <w:t>Плазма контрольная LA, высокий уровень</w:t>
            </w:r>
          </w:p>
          <w:p w:rsidR="00447AA3" w:rsidRPr="005C6C29" w:rsidRDefault="00447AA3" w:rsidP="00ED4B65"/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7AA3" w:rsidRPr="00DD3658" w:rsidRDefault="00447AA3" w:rsidP="00ED4B65">
            <w:r>
              <w:rPr>
                <w:sz w:val="22"/>
                <w:szCs w:val="22"/>
              </w:rPr>
              <w:t>1.</w:t>
            </w:r>
            <w:r w:rsidRPr="00DD3658">
              <w:rPr>
                <w:sz w:val="22"/>
                <w:szCs w:val="22"/>
              </w:rPr>
              <w:t>Контроль LA - плазма с высокоположительным уровнем волчаночного антикоагулянта для проведения контроля качества исследований на ВА.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2.</w:t>
            </w:r>
            <w:r w:rsidRPr="00DD3658">
              <w:rPr>
                <w:sz w:val="22"/>
                <w:szCs w:val="22"/>
              </w:rPr>
              <w:t xml:space="preserve">Для использования с реагентом для скрининга LA 1 и реагентом для подтверждения LA 2 (в тесте DRVVT). </w:t>
            </w:r>
            <w:r>
              <w:rPr>
                <w:sz w:val="22"/>
                <w:szCs w:val="22"/>
              </w:rPr>
              <w:t>3.</w:t>
            </w:r>
            <w:r w:rsidRPr="00DD3658">
              <w:rPr>
                <w:sz w:val="22"/>
                <w:szCs w:val="22"/>
              </w:rPr>
              <w:t xml:space="preserve">Оптимальная фасовка – 1 мл плазмы во флаконе. 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4.</w:t>
            </w:r>
            <w:r w:rsidRPr="00DD3658">
              <w:rPr>
                <w:sz w:val="22"/>
                <w:szCs w:val="22"/>
              </w:rPr>
              <w:t xml:space="preserve">Состав: плазма человека с низким содержанием лиофилизированных тромбоцитов, взятых у LA-положительных и здоровых доноров, буферные растворы и стабилизаторы, азид натрия. 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lastRenderedPageBreak/>
              <w:t>5.</w:t>
            </w:r>
            <w:r w:rsidRPr="00DD3658">
              <w:rPr>
                <w:sz w:val="22"/>
                <w:szCs w:val="22"/>
              </w:rPr>
              <w:t>Соотношение LA1/LA2 при использовании LA Control High должно быть не менее 1,7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6.</w:t>
            </w:r>
            <w:r w:rsidRPr="00DD3658">
              <w:rPr>
                <w:sz w:val="22"/>
                <w:szCs w:val="22"/>
              </w:rPr>
              <w:t>Стабильность после восстановления:не меее4 ч. при 20 °C; не менее 8 ч. при 2 до 8 °C (закрытый флакон); не менее 7 дней  при (−20 )°C.</w:t>
            </w:r>
          </w:p>
        </w:tc>
        <w:tc>
          <w:tcPr>
            <w:tcW w:w="1247" w:type="dxa"/>
            <w:shd w:val="clear" w:color="auto" w:fill="auto"/>
          </w:tcPr>
          <w:p w:rsidR="00447AA3" w:rsidRPr="009236C0" w:rsidRDefault="00447AA3" w:rsidP="00ED4B65">
            <w:pPr>
              <w:jc w:val="center"/>
            </w:pPr>
            <w:r w:rsidRPr="009236C0">
              <w:rPr>
                <w:sz w:val="22"/>
                <w:szCs w:val="22"/>
              </w:rPr>
              <w:lastRenderedPageBreak/>
              <w:t>6 мл</w:t>
            </w:r>
          </w:p>
        </w:tc>
      </w:tr>
      <w:tr w:rsidR="00447AA3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447AA3" w:rsidRPr="005C6C29" w:rsidRDefault="00447AA3" w:rsidP="00D21A21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2127" w:type="dxa"/>
            <w:shd w:val="clear" w:color="auto" w:fill="auto"/>
          </w:tcPr>
          <w:p w:rsidR="00447AA3" w:rsidRPr="005C6C29" w:rsidRDefault="00447AA3" w:rsidP="00ED4B65">
            <w:r w:rsidRPr="005C6C29">
              <w:rPr>
                <w:sz w:val="22"/>
                <w:szCs w:val="22"/>
              </w:rPr>
              <w:t>Плазма контрольная LA, низкий уровень</w:t>
            </w:r>
          </w:p>
          <w:p w:rsidR="00447AA3" w:rsidRPr="005C6C29" w:rsidRDefault="00447AA3" w:rsidP="00ED4B65"/>
        </w:tc>
        <w:tc>
          <w:tcPr>
            <w:tcW w:w="5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7AA3" w:rsidRPr="00DD3658" w:rsidRDefault="00447AA3" w:rsidP="00ED4B65">
            <w:r>
              <w:rPr>
                <w:sz w:val="22"/>
                <w:szCs w:val="22"/>
              </w:rPr>
              <w:t>1.</w:t>
            </w:r>
            <w:r w:rsidRPr="00DD3658">
              <w:rPr>
                <w:sz w:val="22"/>
                <w:szCs w:val="22"/>
              </w:rPr>
              <w:t>Контроль LA - плазма с низким уровнем волчаночного антикоагулянтадля проведения контроля качества исследований на ВА.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2.</w:t>
            </w:r>
            <w:r w:rsidRPr="00DD3658">
              <w:rPr>
                <w:sz w:val="22"/>
                <w:szCs w:val="22"/>
              </w:rPr>
              <w:t>Для использования с реагентом для скрининга LA 1 и реагентом для подтверждения LA 2 (в тесте DRVVT).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3.</w:t>
            </w:r>
            <w:r w:rsidRPr="00DD3658">
              <w:rPr>
                <w:sz w:val="22"/>
                <w:szCs w:val="22"/>
              </w:rPr>
              <w:t xml:space="preserve">Оптимальная фасовка – 1 мл плазмы во флаконе. 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4.</w:t>
            </w:r>
            <w:r w:rsidRPr="00DD3658">
              <w:rPr>
                <w:sz w:val="22"/>
                <w:szCs w:val="22"/>
              </w:rPr>
              <w:t xml:space="preserve">Состав: плазма человека с низким содержанием лиофилизированных тромбоцитов, взятых у LA-положительных и здоровых доноров, буферные растворы и стабилизаторы, азид натрия. 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5.</w:t>
            </w:r>
            <w:r w:rsidRPr="00DD3658">
              <w:rPr>
                <w:sz w:val="22"/>
                <w:szCs w:val="22"/>
              </w:rPr>
              <w:t>Соотношение LA1/ LA2 при использовании LA Control High должно быть не более 1,65</w:t>
            </w:r>
          </w:p>
          <w:p w:rsidR="00447AA3" w:rsidRPr="00DD3658" w:rsidRDefault="00447AA3" w:rsidP="00ED4B65">
            <w:r>
              <w:rPr>
                <w:sz w:val="22"/>
                <w:szCs w:val="22"/>
              </w:rPr>
              <w:t>6.</w:t>
            </w:r>
            <w:r w:rsidRPr="00DD3658">
              <w:rPr>
                <w:sz w:val="22"/>
                <w:szCs w:val="22"/>
              </w:rPr>
              <w:t>Стабильность  после восстановления:  не менее 4 ч. при 20 °C; не менее 8 ч. при 2 до 8 °C (закрытый флакон); не менее 7 дней при (−20 )°C.</w:t>
            </w:r>
          </w:p>
        </w:tc>
        <w:tc>
          <w:tcPr>
            <w:tcW w:w="1247" w:type="dxa"/>
            <w:shd w:val="clear" w:color="auto" w:fill="auto"/>
          </w:tcPr>
          <w:p w:rsidR="00447AA3" w:rsidRPr="009236C0" w:rsidRDefault="00447AA3" w:rsidP="00ED4B65">
            <w:pPr>
              <w:jc w:val="center"/>
            </w:pPr>
            <w:r w:rsidRPr="009236C0">
              <w:rPr>
                <w:sz w:val="22"/>
                <w:szCs w:val="22"/>
              </w:rPr>
              <w:t>6 мл</w:t>
            </w:r>
          </w:p>
        </w:tc>
      </w:tr>
      <w:tr w:rsidR="00447AA3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447AA3" w:rsidRPr="005C6C29" w:rsidRDefault="00447AA3" w:rsidP="00D21A21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t>16</w:t>
            </w:r>
          </w:p>
        </w:tc>
        <w:tc>
          <w:tcPr>
            <w:tcW w:w="2127" w:type="dxa"/>
            <w:shd w:val="clear" w:color="auto" w:fill="auto"/>
          </w:tcPr>
          <w:p w:rsidR="00447AA3" w:rsidRPr="005C6C29" w:rsidRDefault="00447AA3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 xml:space="preserve">Калибровочная (стандартная) плазма </w:t>
            </w:r>
          </w:p>
        </w:tc>
        <w:tc>
          <w:tcPr>
            <w:tcW w:w="5840" w:type="dxa"/>
            <w:shd w:val="clear" w:color="auto" w:fill="auto"/>
          </w:tcPr>
          <w:p w:rsidR="00447AA3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1.</w:t>
            </w:r>
            <w:r w:rsidRPr="005C6C29">
              <w:rPr>
                <w:sz w:val="22"/>
                <w:szCs w:val="22"/>
              </w:rPr>
              <w:t>Каждый флакон в наборе  должен содержать лиофильно высушенную плазму.</w:t>
            </w:r>
          </w:p>
          <w:p w:rsidR="00447AA3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2.</w:t>
            </w:r>
            <w:r w:rsidRPr="005C6C29">
              <w:rPr>
                <w:sz w:val="22"/>
                <w:szCs w:val="22"/>
              </w:rPr>
              <w:t>Плазма должна быть изготовлена на основе крови человека.</w:t>
            </w:r>
          </w:p>
          <w:p w:rsidR="00447AA3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3.</w:t>
            </w:r>
            <w:r w:rsidRPr="005C6C29">
              <w:rPr>
                <w:sz w:val="22"/>
                <w:szCs w:val="22"/>
              </w:rPr>
              <w:t>Плазма должна быть аттестована при использовании стандартизированных материалов международного банка крови с указанием  целевых значений для автоматического гемокоагулометра CS-2400, Sysmex Corporation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4.</w:t>
            </w:r>
            <w:r w:rsidRPr="005C6C29">
              <w:rPr>
                <w:sz w:val="22"/>
                <w:szCs w:val="22"/>
              </w:rPr>
              <w:t>Стабильность после вскрытия при     +15 - +25 °С – не менее 4 часов.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5.</w:t>
            </w:r>
            <w:r w:rsidRPr="005C6C29">
              <w:rPr>
                <w:sz w:val="22"/>
                <w:szCs w:val="22"/>
              </w:rPr>
              <w:t>Должна быть сертифицирована по эпидемиологической безопасности.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6.</w:t>
            </w:r>
            <w:r w:rsidRPr="005C6C29">
              <w:rPr>
                <w:sz w:val="22"/>
                <w:szCs w:val="22"/>
              </w:rPr>
              <w:t>Плазма предназначена  для калибровки: ПВ, фибриногена по Клауссу, факторов свертывания крови, протеина С.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7.</w:t>
            </w:r>
            <w:r w:rsidRPr="005C6C29">
              <w:rPr>
                <w:sz w:val="22"/>
                <w:szCs w:val="22"/>
              </w:rPr>
              <w:t>Оптимальный объем готовой к анализу плазмы - 1 мл в каждом флаконе.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8.</w:t>
            </w:r>
            <w:r w:rsidRPr="005C6C29">
              <w:rPr>
                <w:sz w:val="22"/>
                <w:szCs w:val="22"/>
              </w:rPr>
              <w:t>Инструкция к набору калибратора на русском языке.</w:t>
            </w:r>
          </w:p>
        </w:tc>
        <w:tc>
          <w:tcPr>
            <w:tcW w:w="1247" w:type="dxa"/>
            <w:shd w:val="clear" w:color="auto" w:fill="auto"/>
          </w:tcPr>
          <w:p w:rsidR="00447AA3" w:rsidRPr="009236C0" w:rsidRDefault="00447AA3" w:rsidP="00ED4B65">
            <w:pPr>
              <w:jc w:val="center"/>
            </w:pPr>
            <w:r w:rsidRPr="009236C0">
              <w:rPr>
                <w:sz w:val="22"/>
                <w:szCs w:val="22"/>
              </w:rPr>
              <w:t>20 мл</w:t>
            </w:r>
          </w:p>
        </w:tc>
      </w:tr>
      <w:tr w:rsidR="00447AA3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447AA3" w:rsidRPr="005C6C29" w:rsidRDefault="00447AA3" w:rsidP="00D21A21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t>17</w:t>
            </w:r>
          </w:p>
        </w:tc>
        <w:tc>
          <w:tcPr>
            <w:tcW w:w="2127" w:type="dxa"/>
            <w:shd w:val="clear" w:color="auto" w:fill="auto"/>
          </w:tcPr>
          <w:p w:rsidR="00447AA3" w:rsidRPr="0052011A" w:rsidRDefault="00447AA3" w:rsidP="008A116D">
            <w:pPr>
              <w:rPr>
                <w:color w:val="000000"/>
              </w:rPr>
            </w:pPr>
            <w:r w:rsidRPr="00AF4588">
              <w:rPr>
                <w:color w:val="000000"/>
                <w:sz w:val="22"/>
                <w:szCs w:val="22"/>
              </w:rPr>
              <w:t xml:space="preserve">Патологическая контрольная плазма  </w:t>
            </w:r>
          </w:p>
        </w:tc>
        <w:tc>
          <w:tcPr>
            <w:tcW w:w="5840" w:type="dxa"/>
            <w:shd w:val="clear" w:color="auto" w:fill="auto"/>
          </w:tcPr>
          <w:p w:rsidR="00447AA3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1.</w:t>
            </w:r>
            <w:r w:rsidRPr="005C6C29">
              <w:rPr>
                <w:sz w:val="22"/>
                <w:szCs w:val="22"/>
              </w:rPr>
              <w:t>Каждый флакон в наборе  должен содержать лиофильно высушенную плазму.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2.</w:t>
            </w:r>
            <w:r w:rsidRPr="005C6C29">
              <w:rPr>
                <w:sz w:val="22"/>
                <w:szCs w:val="22"/>
              </w:rPr>
              <w:t>Плазма должна быть изготовлена на основе крови человека.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3.</w:t>
            </w:r>
            <w:r w:rsidRPr="005C6C29">
              <w:rPr>
                <w:sz w:val="22"/>
                <w:szCs w:val="22"/>
              </w:rPr>
              <w:t>Предлагаемая контрольная плазма  должна быть аттестована при помощи  реагентов Sysmex Corporation  при использовании стандартизированных материалов международного банка крови с указанием  контрольных значений для автоматического гемокоагулометра CS-2400, Sysmex Corporation.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4.</w:t>
            </w:r>
            <w:r w:rsidRPr="005C6C29">
              <w:rPr>
                <w:sz w:val="22"/>
                <w:szCs w:val="22"/>
              </w:rPr>
              <w:t>Стабильность после вскрытия при     +15 - +25 °С – не менее 4 часов.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5.</w:t>
            </w:r>
            <w:r w:rsidRPr="005C6C29">
              <w:rPr>
                <w:sz w:val="22"/>
                <w:szCs w:val="22"/>
              </w:rPr>
              <w:t>Должна быть сертифицирована по эпидемиологической безопасности.</w:t>
            </w:r>
          </w:p>
          <w:p w:rsidR="00447AA3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6</w:t>
            </w:r>
            <w:r w:rsidRPr="0052011A">
              <w:rPr>
                <w:sz w:val="22"/>
                <w:szCs w:val="22"/>
              </w:rPr>
              <w:t>.Плазма предназначена  для проведения внутрилабораторного контроля следующих параметров в патологическом диапазоне: протромбиновое время (ПВ), фибриноген по Клауссу, АЧТВ, факторы свертывания крови, протеин С.</w:t>
            </w:r>
            <w:r>
              <w:rPr>
                <w:sz w:val="22"/>
                <w:szCs w:val="22"/>
              </w:rPr>
              <w:t xml:space="preserve">  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7.</w:t>
            </w:r>
            <w:r w:rsidRPr="005C6C29">
              <w:rPr>
                <w:sz w:val="22"/>
                <w:szCs w:val="22"/>
              </w:rPr>
              <w:t xml:space="preserve">Паспортные значение вышеуказанных параметров должны быть патологическими (должны выходить за пределы нормальных значений, присущих большинству </w:t>
            </w:r>
            <w:r w:rsidRPr="005C6C29">
              <w:rPr>
                <w:sz w:val="22"/>
                <w:szCs w:val="22"/>
              </w:rPr>
              <w:lastRenderedPageBreak/>
              <w:t>здоровых лиц).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8.</w:t>
            </w:r>
            <w:r w:rsidRPr="005C6C29">
              <w:rPr>
                <w:sz w:val="22"/>
                <w:szCs w:val="22"/>
              </w:rPr>
              <w:t>Оптимальный объем готовой к анализу плазмы - 1 мл в каждом флаконе.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9.</w:t>
            </w:r>
            <w:r w:rsidRPr="005C6C29">
              <w:rPr>
                <w:sz w:val="22"/>
                <w:szCs w:val="22"/>
              </w:rPr>
              <w:t>Инструкция к набору контрольной плазмы  на русском языке.</w:t>
            </w:r>
          </w:p>
        </w:tc>
        <w:tc>
          <w:tcPr>
            <w:tcW w:w="1247" w:type="dxa"/>
            <w:shd w:val="clear" w:color="auto" w:fill="auto"/>
          </w:tcPr>
          <w:p w:rsidR="00447AA3" w:rsidRPr="008A116D" w:rsidRDefault="00447AA3" w:rsidP="008A116D">
            <w:pPr>
              <w:jc w:val="center"/>
            </w:pPr>
            <w:r w:rsidRPr="008A116D">
              <w:rPr>
                <w:sz w:val="22"/>
                <w:szCs w:val="22"/>
              </w:rPr>
              <w:lastRenderedPageBreak/>
              <w:t>140 мл</w:t>
            </w:r>
          </w:p>
        </w:tc>
      </w:tr>
      <w:tr w:rsidR="00447AA3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447AA3" w:rsidRPr="005C6C29" w:rsidRDefault="00447AA3" w:rsidP="00D21A21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2127" w:type="dxa"/>
            <w:shd w:val="clear" w:color="auto" w:fill="auto"/>
          </w:tcPr>
          <w:p w:rsidR="00447AA3" w:rsidRPr="005C6C29" w:rsidRDefault="00447AA3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 xml:space="preserve">Нормальная контрольная плазма </w:t>
            </w:r>
          </w:p>
        </w:tc>
        <w:tc>
          <w:tcPr>
            <w:tcW w:w="5840" w:type="dxa"/>
            <w:shd w:val="clear" w:color="auto" w:fill="auto"/>
          </w:tcPr>
          <w:p w:rsidR="00447AA3" w:rsidRPr="005C6C29" w:rsidRDefault="00447AA3" w:rsidP="00ED4B65">
            <w:r>
              <w:rPr>
                <w:sz w:val="22"/>
                <w:szCs w:val="22"/>
              </w:rPr>
              <w:t>1.</w:t>
            </w:r>
            <w:r w:rsidRPr="005C6C29">
              <w:rPr>
                <w:sz w:val="22"/>
                <w:szCs w:val="22"/>
              </w:rPr>
              <w:t>Каждый флакон в наборе  должен содержать лиофильно высушенную плазму.</w:t>
            </w:r>
          </w:p>
          <w:p w:rsidR="00447AA3" w:rsidRPr="005C6C29" w:rsidRDefault="00447AA3" w:rsidP="00ED4B65">
            <w:r>
              <w:rPr>
                <w:sz w:val="22"/>
                <w:szCs w:val="22"/>
              </w:rPr>
              <w:t>2.</w:t>
            </w:r>
            <w:r w:rsidRPr="005C6C29">
              <w:rPr>
                <w:sz w:val="22"/>
                <w:szCs w:val="22"/>
              </w:rPr>
              <w:t>Плазма должна быть изготовлена на основе крови человека.</w:t>
            </w:r>
          </w:p>
          <w:p w:rsidR="00447AA3" w:rsidRPr="005C6C29" w:rsidRDefault="00447AA3" w:rsidP="00ED4B65">
            <w:r>
              <w:rPr>
                <w:sz w:val="22"/>
                <w:szCs w:val="22"/>
              </w:rPr>
              <w:t>3.</w:t>
            </w:r>
            <w:r w:rsidRPr="005C6C29">
              <w:rPr>
                <w:sz w:val="22"/>
                <w:szCs w:val="22"/>
              </w:rPr>
              <w:t>Предлагаемая контрольная плазма  должна быть аттестована при помощи  реагентов Sysmex Corporation  при использовании стандартизированных материалов международного банка крови с указанием  контрольных значений для автоматического гемокоагулометра CS-2400, Sysmex Corporation.</w:t>
            </w:r>
          </w:p>
          <w:p w:rsidR="00447AA3" w:rsidRPr="005C6C29" w:rsidRDefault="00447AA3" w:rsidP="00ED4B65">
            <w:r>
              <w:rPr>
                <w:sz w:val="22"/>
                <w:szCs w:val="22"/>
              </w:rPr>
              <w:t>4.</w:t>
            </w:r>
            <w:r w:rsidRPr="005C6C29">
              <w:rPr>
                <w:sz w:val="22"/>
                <w:szCs w:val="22"/>
              </w:rPr>
              <w:t>Стабильность после вскрытия при     +15 - +25 °С – не менее 4 часов.</w:t>
            </w:r>
          </w:p>
          <w:p w:rsidR="00447AA3" w:rsidRPr="005C6C29" w:rsidRDefault="00447AA3" w:rsidP="00ED4B65">
            <w:r>
              <w:rPr>
                <w:sz w:val="22"/>
                <w:szCs w:val="22"/>
              </w:rPr>
              <w:t>5.</w:t>
            </w:r>
            <w:r w:rsidRPr="005C6C29">
              <w:rPr>
                <w:sz w:val="22"/>
                <w:szCs w:val="22"/>
              </w:rPr>
              <w:t>Должна быть сертифицирована по эпидемиологической безопасности.</w:t>
            </w:r>
          </w:p>
          <w:p w:rsidR="00447AA3" w:rsidRPr="005C6C29" w:rsidRDefault="00447AA3" w:rsidP="00ED4B65">
            <w:r>
              <w:rPr>
                <w:sz w:val="22"/>
                <w:szCs w:val="22"/>
              </w:rPr>
              <w:t>6.</w:t>
            </w:r>
            <w:r w:rsidRPr="005C6C29">
              <w:rPr>
                <w:sz w:val="22"/>
                <w:szCs w:val="22"/>
              </w:rPr>
              <w:t>Плазма предназначена  для проведения внутрилабораторного контроля следующих параметров  в нормальном  диапазоне: протромбиновое время (ПВ), фибриноген по Клауссу, АЧТВ, факторов свертывания крови, антитромбина, протеина С.</w:t>
            </w:r>
          </w:p>
          <w:p w:rsidR="00447AA3" w:rsidRPr="005C6C29" w:rsidRDefault="00447AA3" w:rsidP="00ED4B65">
            <w:r w:rsidRPr="005C6C29">
              <w:rPr>
                <w:sz w:val="22"/>
                <w:szCs w:val="22"/>
              </w:rPr>
              <w:t>7. Паспортные значения вышеуказанных параметров должны быть в пределах нормальных значений, присущих здоровым лицам.</w:t>
            </w:r>
          </w:p>
          <w:p w:rsidR="00447AA3" w:rsidRPr="005C6C29" w:rsidRDefault="00447AA3" w:rsidP="00ED4B65">
            <w:r>
              <w:rPr>
                <w:sz w:val="22"/>
                <w:szCs w:val="22"/>
              </w:rPr>
              <w:t>8.</w:t>
            </w:r>
            <w:r w:rsidRPr="005C6C29">
              <w:rPr>
                <w:sz w:val="22"/>
                <w:szCs w:val="22"/>
              </w:rPr>
              <w:t>Оптимальный объем готовой к анализу плазмы - 1 мл в каждом флаконе.</w:t>
            </w:r>
          </w:p>
          <w:p w:rsidR="00447AA3" w:rsidRPr="005C6C29" w:rsidRDefault="00447AA3" w:rsidP="00ED4B65">
            <w:r w:rsidRPr="005C6C29">
              <w:rPr>
                <w:sz w:val="22"/>
                <w:szCs w:val="22"/>
              </w:rPr>
              <w:t>9. Инструкция к набору контрольной плазмы  на русском языке.</w:t>
            </w:r>
          </w:p>
        </w:tc>
        <w:tc>
          <w:tcPr>
            <w:tcW w:w="1247" w:type="dxa"/>
            <w:shd w:val="clear" w:color="auto" w:fill="auto"/>
          </w:tcPr>
          <w:p w:rsidR="00447AA3" w:rsidRPr="008A116D" w:rsidRDefault="00447AA3" w:rsidP="00ED4B65">
            <w:pPr>
              <w:jc w:val="center"/>
            </w:pPr>
            <w:r w:rsidRPr="008A116D">
              <w:rPr>
                <w:sz w:val="22"/>
                <w:szCs w:val="22"/>
              </w:rPr>
              <w:t>80 мл</w:t>
            </w:r>
          </w:p>
        </w:tc>
      </w:tr>
      <w:tr w:rsidR="00447AA3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447AA3" w:rsidRPr="005C6C29" w:rsidRDefault="00447AA3" w:rsidP="00D21A21">
            <w:pPr>
              <w:ind w:right="-14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127" w:type="dxa"/>
            <w:shd w:val="clear" w:color="auto" w:fill="auto"/>
          </w:tcPr>
          <w:p w:rsidR="00447AA3" w:rsidRPr="005C6C29" w:rsidRDefault="00447AA3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 xml:space="preserve">Набор для определения концентрации гепарина методом измерения анти-Ха активности </w:t>
            </w:r>
          </w:p>
        </w:tc>
        <w:tc>
          <w:tcPr>
            <w:tcW w:w="5840" w:type="dxa"/>
            <w:shd w:val="clear" w:color="auto" w:fill="auto"/>
          </w:tcPr>
          <w:p w:rsidR="00447AA3" w:rsidRPr="005C6C29" w:rsidRDefault="00447AA3" w:rsidP="00ED4B65">
            <w:r>
              <w:rPr>
                <w:sz w:val="22"/>
                <w:szCs w:val="22"/>
              </w:rPr>
              <w:t>1.</w:t>
            </w:r>
            <w:r w:rsidRPr="005C6C29">
              <w:rPr>
                <w:sz w:val="22"/>
                <w:szCs w:val="22"/>
              </w:rPr>
              <w:t>Набор реагентов для автоматизированного хромогенного анализа для диагностики invitro, предназначенный для количественного определения активности нефракционированного</w:t>
            </w:r>
            <w:r>
              <w:rPr>
                <w:sz w:val="22"/>
                <w:szCs w:val="22"/>
              </w:rPr>
              <w:t xml:space="preserve"> </w:t>
            </w:r>
            <w:r w:rsidRPr="005C6C29">
              <w:rPr>
                <w:sz w:val="22"/>
                <w:szCs w:val="22"/>
              </w:rPr>
              <w:t>гепарина  и низкомолекулярного гепарина  в цитратной человеческой плазме на анализаторе гемостаза CS-2400</w:t>
            </w:r>
            <w:r>
              <w:rPr>
                <w:sz w:val="22"/>
                <w:szCs w:val="22"/>
              </w:rPr>
              <w:t xml:space="preserve"> </w:t>
            </w:r>
            <w:r w:rsidRPr="005C6C29">
              <w:rPr>
                <w:sz w:val="22"/>
                <w:szCs w:val="22"/>
              </w:rPr>
              <w:t>производства Sysmex Corporation (Япония).</w:t>
            </w:r>
          </w:p>
          <w:p w:rsidR="00447AA3" w:rsidRPr="005C6C29" w:rsidRDefault="00447AA3" w:rsidP="00ED4B65">
            <w:r>
              <w:rPr>
                <w:sz w:val="22"/>
                <w:szCs w:val="22"/>
              </w:rPr>
              <w:t>2.</w:t>
            </w:r>
            <w:r w:rsidRPr="005C6C29">
              <w:rPr>
                <w:sz w:val="22"/>
                <w:szCs w:val="22"/>
              </w:rPr>
              <w:t>Реагенты для определения активности гепарина и его аналогов должн</w:t>
            </w:r>
            <w:r>
              <w:rPr>
                <w:sz w:val="22"/>
                <w:szCs w:val="22"/>
              </w:rPr>
              <w:t xml:space="preserve">ы быть жидкими, </w:t>
            </w:r>
            <w:r w:rsidRPr="005C6C29">
              <w:rPr>
                <w:sz w:val="22"/>
                <w:szCs w:val="22"/>
              </w:rPr>
              <w:t xml:space="preserve">готовыми  к применению. </w:t>
            </w:r>
          </w:p>
          <w:p w:rsidR="00447AA3" w:rsidRPr="005C6C29" w:rsidRDefault="00447AA3" w:rsidP="00ED4B65">
            <w:r>
              <w:rPr>
                <w:sz w:val="22"/>
                <w:szCs w:val="22"/>
              </w:rPr>
              <w:t>3.</w:t>
            </w:r>
            <w:r w:rsidRPr="005C6C29">
              <w:rPr>
                <w:sz w:val="22"/>
                <w:szCs w:val="22"/>
              </w:rPr>
              <w:t xml:space="preserve">Стабильность реагентов после вскрытия флаконов должна быть не менее 8 недель +2 - +8 °С </w:t>
            </w:r>
          </w:p>
          <w:p w:rsidR="00447AA3" w:rsidRPr="005C6C29" w:rsidRDefault="00447AA3" w:rsidP="00ED4B65">
            <w:r>
              <w:rPr>
                <w:sz w:val="22"/>
                <w:szCs w:val="22"/>
              </w:rPr>
              <w:t>4.</w:t>
            </w:r>
            <w:r w:rsidRPr="005C6C29">
              <w:rPr>
                <w:sz w:val="22"/>
                <w:szCs w:val="22"/>
              </w:rPr>
              <w:t>Реагенты должны быть расфасованы по флаконам, пригодными для прямой установки на борт автоматического гемокоагулометра CS-2400.</w:t>
            </w:r>
          </w:p>
          <w:p w:rsidR="00447AA3" w:rsidRPr="005C6C29" w:rsidRDefault="00447AA3" w:rsidP="00ED4B65">
            <w:r>
              <w:rPr>
                <w:sz w:val="22"/>
                <w:szCs w:val="22"/>
              </w:rPr>
              <w:t xml:space="preserve">5. </w:t>
            </w:r>
            <w:r w:rsidRPr="005C6C29">
              <w:rPr>
                <w:sz w:val="22"/>
                <w:szCs w:val="22"/>
              </w:rPr>
              <w:t>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  <w:p w:rsidR="00447AA3" w:rsidRPr="005C6C29" w:rsidRDefault="00447AA3" w:rsidP="00ED4B65">
            <w:r>
              <w:rPr>
                <w:sz w:val="22"/>
                <w:szCs w:val="22"/>
              </w:rPr>
              <w:t>6</w:t>
            </w:r>
            <w:r w:rsidRPr="005C6C29">
              <w:rPr>
                <w:sz w:val="22"/>
                <w:szCs w:val="22"/>
              </w:rPr>
              <w:t>. Инструкция к набору реагентов на русском языке.</w:t>
            </w:r>
          </w:p>
        </w:tc>
        <w:tc>
          <w:tcPr>
            <w:tcW w:w="1247" w:type="dxa"/>
            <w:shd w:val="clear" w:color="auto" w:fill="auto"/>
          </w:tcPr>
          <w:p w:rsidR="00447AA3" w:rsidRPr="008A116D" w:rsidRDefault="00447AA3" w:rsidP="00ED4B65">
            <w:pPr>
              <w:jc w:val="center"/>
            </w:pPr>
            <w:r w:rsidRPr="008A116D">
              <w:rPr>
                <w:sz w:val="22"/>
                <w:szCs w:val="22"/>
              </w:rPr>
              <w:t>180 тестов</w:t>
            </w:r>
          </w:p>
        </w:tc>
      </w:tr>
      <w:tr w:rsidR="00447AA3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447AA3" w:rsidRPr="005C6C29" w:rsidRDefault="00447AA3" w:rsidP="00D21A21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447AA3" w:rsidRPr="005C6C29" w:rsidRDefault="00447AA3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 xml:space="preserve">Калибратор низкомолекулярного гепарина </w:t>
            </w:r>
          </w:p>
        </w:tc>
        <w:tc>
          <w:tcPr>
            <w:tcW w:w="5840" w:type="dxa"/>
            <w:shd w:val="clear" w:color="auto" w:fill="auto"/>
          </w:tcPr>
          <w:p w:rsidR="00447AA3" w:rsidRPr="00AA0B1C" w:rsidRDefault="00447AA3" w:rsidP="00ED4B65">
            <w:r w:rsidRPr="00AA0B1C">
              <w:rPr>
                <w:sz w:val="22"/>
                <w:szCs w:val="22"/>
              </w:rPr>
              <w:t>1.Калибратор Гепарина - для калибровки анализа гепарина, предназначенного для количественного определения активности нефракционированного гепарина и низкомолекулярного гепарина в цитратной человеческой плазме с использованием реагентов, указанных в п 21.</w:t>
            </w:r>
          </w:p>
          <w:p w:rsidR="00447AA3" w:rsidRPr="00AA0B1C" w:rsidRDefault="00447AA3" w:rsidP="00ED4B65">
            <w:r w:rsidRPr="00AA0B1C">
              <w:rPr>
                <w:sz w:val="22"/>
                <w:szCs w:val="22"/>
              </w:rPr>
              <w:t>2. Калибратор должен содержать не менее 5-ти разноуровневых  по активности гепарина калибровочных плазм.</w:t>
            </w:r>
          </w:p>
          <w:p w:rsidR="00447AA3" w:rsidRPr="00AA0B1C" w:rsidRDefault="00447AA3" w:rsidP="00ED4B65">
            <w:r w:rsidRPr="00AA0B1C">
              <w:rPr>
                <w:sz w:val="22"/>
                <w:szCs w:val="22"/>
              </w:rPr>
              <w:t>3.Стабильность калибровочных плазм после вскрытия при +2 - +8 °С – не менее 48 часов.</w:t>
            </w:r>
          </w:p>
        </w:tc>
        <w:tc>
          <w:tcPr>
            <w:tcW w:w="1247" w:type="dxa"/>
            <w:shd w:val="clear" w:color="auto" w:fill="auto"/>
          </w:tcPr>
          <w:p w:rsidR="00447AA3" w:rsidRPr="008A116D" w:rsidRDefault="00447AA3" w:rsidP="00ED4B65">
            <w:pPr>
              <w:jc w:val="center"/>
            </w:pPr>
            <w:r w:rsidRPr="008A116D">
              <w:rPr>
                <w:sz w:val="22"/>
                <w:szCs w:val="22"/>
              </w:rPr>
              <w:t>5 мл</w:t>
            </w:r>
          </w:p>
        </w:tc>
      </w:tr>
      <w:tr w:rsidR="00447AA3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447AA3" w:rsidRPr="005C6C29" w:rsidRDefault="00447AA3" w:rsidP="00D21A21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447AA3" w:rsidRPr="005C6C29" w:rsidRDefault="00447AA3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 xml:space="preserve">Контроль </w:t>
            </w:r>
            <w:r w:rsidRPr="005C6C29">
              <w:rPr>
                <w:color w:val="000000"/>
                <w:sz w:val="22"/>
                <w:szCs w:val="22"/>
              </w:rPr>
              <w:lastRenderedPageBreak/>
              <w:t xml:space="preserve">низкомолекулярного гепарина, низкий уровень </w:t>
            </w:r>
          </w:p>
        </w:tc>
        <w:tc>
          <w:tcPr>
            <w:tcW w:w="5840" w:type="dxa"/>
            <w:shd w:val="clear" w:color="auto" w:fill="auto"/>
          </w:tcPr>
          <w:p w:rsidR="00447AA3" w:rsidRPr="00AA0B1C" w:rsidRDefault="00447AA3" w:rsidP="00ED4B65">
            <w:r w:rsidRPr="00AA0B1C">
              <w:rPr>
                <w:sz w:val="22"/>
                <w:szCs w:val="22"/>
              </w:rPr>
              <w:lastRenderedPageBreak/>
              <w:t xml:space="preserve">1. Контроль гепарина НМ, низкий  уровень 1предназначен   </w:t>
            </w:r>
            <w:r w:rsidRPr="00AA0B1C">
              <w:rPr>
                <w:sz w:val="22"/>
                <w:szCs w:val="22"/>
              </w:rPr>
              <w:lastRenderedPageBreak/>
              <w:t>для контроля качества анализа гепарина выполненного с использованием реагентов, указанных в п. 21 при количественном определении активности низкомолекулярного гепарина  в цитратной человеческой плазме на анализаторе С</w:t>
            </w:r>
            <w:r w:rsidRPr="00AA0B1C">
              <w:rPr>
                <w:sz w:val="22"/>
                <w:szCs w:val="22"/>
                <w:lang w:val="en-US"/>
              </w:rPr>
              <w:t>S</w:t>
            </w:r>
            <w:r w:rsidRPr="00AA0B1C">
              <w:rPr>
                <w:sz w:val="22"/>
                <w:szCs w:val="22"/>
              </w:rPr>
              <w:t xml:space="preserve"> 2400 производства Sysmex Corporation (Япония). </w:t>
            </w:r>
          </w:p>
          <w:p w:rsidR="00447AA3" w:rsidRPr="00AA0B1C" w:rsidRDefault="00447AA3" w:rsidP="00ED4B65">
            <w:r w:rsidRPr="00AA0B1C">
              <w:rPr>
                <w:sz w:val="22"/>
                <w:szCs w:val="22"/>
              </w:rPr>
              <w:t>2. Стабилизированная и лиофилизированная цитратная человеческая плазма с определенным (низким) уровнем ативности гепарина НМ должна быть  аттестована крови с указанием  контрольных значений для автоматического гемокоагулометра CS-2400.</w:t>
            </w:r>
          </w:p>
          <w:p w:rsidR="00447AA3" w:rsidRPr="00AA0B1C" w:rsidRDefault="00447AA3" w:rsidP="00ED4B65">
            <w:r w:rsidRPr="00AA0B1C">
              <w:rPr>
                <w:sz w:val="22"/>
                <w:szCs w:val="22"/>
              </w:rPr>
              <w:t xml:space="preserve">3. Результат в МЕ/мл. </w:t>
            </w:r>
          </w:p>
          <w:p w:rsidR="00447AA3" w:rsidRPr="00AA0B1C" w:rsidRDefault="00447AA3" w:rsidP="00ED4B65">
            <w:r w:rsidRPr="00AA0B1C">
              <w:rPr>
                <w:sz w:val="22"/>
                <w:szCs w:val="22"/>
              </w:rPr>
              <w:t>4.Стабильность плазмы после реконституции  при +2 - +8 °С – не менее 48 часов.</w:t>
            </w:r>
          </w:p>
          <w:p w:rsidR="00447AA3" w:rsidRPr="00AA0B1C" w:rsidRDefault="00447AA3" w:rsidP="00ED4B65">
            <w:r w:rsidRPr="00AA0B1C">
              <w:rPr>
                <w:sz w:val="22"/>
                <w:szCs w:val="22"/>
              </w:rPr>
              <w:t>5. Оптимальный объем готовой к анализу контрольной плазмы - 1 мл в каждом флаконе.</w:t>
            </w:r>
          </w:p>
          <w:p w:rsidR="00447AA3" w:rsidRPr="00AA0B1C" w:rsidRDefault="00447AA3" w:rsidP="00ED4B65">
            <w:r w:rsidRPr="00AA0B1C">
              <w:rPr>
                <w:sz w:val="22"/>
                <w:szCs w:val="22"/>
              </w:rPr>
              <w:t>6. Инструкция к набору контрольной плазмы  на русском языке.</w:t>
            </w:r>
          </w:p>
        </w:tc>
        <w:tc>
          <w:tcPr>
            <w:tcW w:w="1247" w:type="dxa"/>
            <w:shd w:val="clear" w:color="auto" w:fill="auto"/>
          </w:tcPr>
          <w:p w:rsidR="00447AA3" w:rsidRPr="008A116D" w:rsidRDefault="00447AA3" w:rsidP="00ED4B65">
            <w:pPr>
              <w:jc w:val="center"/>
            </w:pPr>
            <w:r w:rsidRPr="008A116D">
              <w:rPr>
                <w:sz w:val="22"/>
                <w:szCs w:val="22"/>
              </w:rPr>
              <w:lastRenderedPageBreak/>
              <w:t>5 мл</w:t>
            </w:r>
          </w:p>
        </w:tc>
      </w:tr>
      <w:tr w:rsidR="00447AA3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447AA3" w:rsidRPr="005C6C29" w:rsidRDefault="00447AA3" w:rsidP="00D21A21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447AA3" w:rsidRPr="005C6C29" w:rsidRDefault="00447AA3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>Контроль низкомолекулярного гепарина, высокий уровень </w:t>
            </w:r>
          </w:p>
        </w:tc>
        <w:tc>
          <w:tcPr>
            <w:tcW w:w="5840" w:type="dxa"/>
            <w:shd w:val="clear" w:color="auto" w:fill="auto"/>
          </w:tcPr>
          <w:p w:rsidR="00447AA3" w:rsidRPr="005C6C29" w:rsidRDefault="00447AA3" w:rsidP="00ED4B65">
            <w:r w:rsidRPr="005C6C29">
              <w:rPr>
                <w:sz w:val="22"/>
                <w:szCs w:val="22"/>
              </w:rPr>
              <w:t xml:space="preserve">1. Контроль гепарина НМ, высокий  уровень  предназначен   для контроля качества анализа гепарина выполненного с использованием реагентов, указанных в </w:t>
            </w:r>
            <w:r w:rsidRPr="00AA0B1C">
              <w:rPr>
                <w:sz w:val="22"/>
                <w:szCs w:val="22"/>
              </w:rPr>
              <w:t>п. 21</w:t>
            </w:r>
            <w:r w:rsidRPr="005C6C29">
              <w:rPr>
                <w:sz w:val="22"/>
                <w:szCs w:val="22"/>
              </w:rPr>
              <w:t xml:space="preserve"> при количественном определении активности низкомолекулярного гепарина  в цитратной человеческой плазме на анализаторе СS 2400 производства Sysmex Corporation (Япония). </w:t>
            </w:r>
          </w:p>
          <w:p w:rsidR="00447AA3" w:rsidRPr="005C6C29" w:rsidRDefault="00447AA3" w:rsidP="00ED4B65">
            <w:r w:rsidRPr="005C6C29">
              <w:rPr>
                <w:sz w:val="22"/>
                <w:szCs w:val="22"/>
              </w:rPr>
              <w:t>2.  Стабилизированная и лиофилизированная цитратная человеческая плазма с определенным (высоким) уровнем активности гепарина НМ должна быть  аттестована крови с указанием  контрольных значений для автоматического гемокоагулометра CS-2400.</w:t>
            </w:r>
          </w:p>
          <w:p w:rsidR="00447AA3" w:rsidRPr="005C6C29" w:rsidRDefault="00447AA3" w:rsidP="00ED4B65">
            <w:r>
              <w:rPr>
                <w:sz w:val="22"/>
                <w:szCs w:val="22"/>
              </w:rPr>
              <w:t xml:space="preserve">3. </w:t>
            </w:r>
            <w:r w:rsidRPr="005C6C29">
              <w:rPr>
                <w:sz w:val="22"/>
                <w:szCs w:val="22"/>
              </w:rPr>
              <w:t xml:space="preserve">Результат в МЕ/мл. </w:t>
            </w:r>
          </w:p>
          <w:p w:rsidR="00447AA3" w:rsidRPr="005C6C29" w:rsidRDefault="00447AA3" w:rsidP="00ED4B65">
            <w:r>
              <w:rPr>
                <w:sz w:val="22"/>
                <w:szCs w:val="22"/>
              </w:rPr>
              <w:t>4.</w:t>
            </w:r>
            <w:r w:rsidRPr="005C6C29">
              <w:rPr>
                <w:sz w:val="22"/>
                <w:szCs w:val="22"/>
              </w:rPr>
              <w:t>Стабильность плазмы после реконституции при +2 - +8 °С – не менее 48 часов.</w:t>
            </w:r>
          </w:p>
          <w:p w:rsidR="00447AA3" w:rsidRPr="005C6C29" w:rsidRDefault="00447AA3" w:rsidP="00ED4B65">
            <w:r w:rsidRPr="005C6C29">
              <w:rPr>
                <w:sz w:val="22"/>
                <w:szCs w:val="22"/>
              </w:rPr>
              <w:t>5. Оптимальный объем готовой к анализу контрольной плазмы - 1 мл в каждом флаконе.</w:t>
            </w:r>
          </w:p>
          <w:p w:rsidR="00447AA3" w:rsidRPr="005C6C29" w:rsidRDefault="00447AA3" w:rsidP="00ED4B65">
            <w:r w:rsidRPr="005C6C29">
              <w:rPr>
                <w:sz w:val="22"/>
                <w:szCs w:val="22"/>
              </w:rPr>
              <w:t>6. Инструкция к набору контрольной плазмы  на русском языке.</w:t>
            </w:r>
          </w:p>
        </w:tc>
        <w:tc>
          <w:tcPr>
            <w:tcW w:w="1247" w:type="dxa"/>
            <w:shd w:val="clear" w:color="auto" w:fill="auto"/>
          </w:tcPr>
          <w:p w:rsidR="00447AA3" w:rsidRPr="008A116D" w:rsidRDefault="00447AA3" w:rsidP="00ED4B65">
            <w:pPr>
              <w:jc w:val="center"/>
            </w:pPr>
            <w:r w:rsidRPr="008A116D">
              <w:rPr>
                <w:sz w:val="22"/>
                <w:szCs w:val="22"/>
              </w:rPr>
              <w:t>5 мл</w:t>
            </w:r>
          </w:p>
        </w:tc>
      </w:tr>
      <w:tr w:rsidR="00447AA3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447AA3" w:rsidRPr="005C6C29" w:rsidRDefault="00447AA3" w:rsidP="00D21A21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447AA3" w:rsidRPr="005C6C29" w:rsidRDefault="00447AA3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 xml:space="preserve">Индуктор агрегации тромбоцитов АДФ </w:t>
            </w:r>
          </w:p>
        </w:tc>
        <w:tc>
          <w:tcPr>
            <w:tcW w:w="5840" w:type="dxa"/>
            <w:shd w:val="clear" w:color="auto" w:fill="auto"/>
          </w:tcPr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1.</w:t>
            </w:r>
            <w:r w:rsidRPr="005C6C29">
              <w:rPr>
                <w:sz w:val="22"/>
                <w:szCs w:val="22"/>
              </w:rPr>
              <w:t>Реагент для исследования агрегации тромбоцитов в плазме крови человека методом оптической агрегатометрии с целью мониторинга эффективности дезагрегантов или выявления приобретенных и наследственных тромбоцитопатий.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2.</w:t>
            </w:r>
            <w:r w:rsidRPr="005C6C29">
              <w:rPr>
                <w:sz w:val="22"/>
                <w:szCs w:val="22"/>
              </w:rPr>
              <w:t>Полностью совместимы с коагулометрами производства Sysmex, Corp., Япония серии CS, не требуют перепрограммирования прибора.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3.</w:t>
            </w:r>
            <w:r w:rsidRPr="005C6C29">
              <w:rPr>
                <w:sz w:val="22"/>
                <w:szCs w:val="22"/>
              </w:rPr>
              <w:t>Концентрация индуктора в растворе после разведения - не более 160 мкмоль/л.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4.</w:t>
            </w:r>
            <w:r w:rsidRPr="005C6C29">
              <w:rPr>
                <w:sz w:val="22"/>
                <w:szCs w:val="22"/>
              </w:rPr>
              <w:t>Стабильность реагента после разведения при +2 - +8 °С не менее 28 дней.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5.</w:t>
            </w:r>
            <w:r w:rsidRPr="005C6C29">
              <w:rPr>
                <w:sz w:val="22"/>
                <w:szCs w:val="22"/>
              </w:rPr>
              <w:t>Реагенты должны быть расфасованы по флаконам, пригодными для прямой установки на борт автоматического гемокоагулометра CS-2400.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6.</w:t>
            </w:r>
            <w:r w:rsidRPr="005C6C29">
              <w:rPr>
                <w:sz w:val="22"/>
                <w:szCs w:val="22"/>
              </w:rPr>
              <w:t>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7.</w:t>
            </w:r>
            <w:r w:rsidRPr="005C6C29">
              <w:rPr>
                <w:sz w:val="22"/>
                <w:szCs w:val="22"/>
              </w:rPr>
              <w:t>Наличие в наборе разбавителя, если разбавителем является не деионизированная вода.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8.</w:t>
            </w:r>
            <w:r w:rsidRPr="005C6C29">
              <w:rPr>
                <w:sz w:val="22"/>
                <w:szCs w:val="22"/>
              </w:rPr>
              <w:t>Инструкция к набору реагентов на русском языке.</w:t>
            </w:r>
          </w:p>
        </w:tc>
        <w:tc>
          <w:tcPr>
            <w:tcW w:w="1247" w:type="dxa"/>
            <w:shd w:val="clear" w:color="auto" w:fill="auto"/>
          </w:tcPr>
          <w:p w:rsidR="00447AA3" w:rsidRPr="008A116D" w:rsidRDefault="00447AA3" w:rsidP="00ED4B65">
            <w:pPr>
              <w:jc w:val="center"/>
            </w:pPr>
            <w:r w:rsidRPr="008A116D">
              <w:rPr>
                <w:sz w:val="22"/>
                <w:szCs w:val="22"/>
              </w:rPr>
              <w:t>3,75</w:t>
            </w:r>
          </w:p>
          <w:p w:rsidR="00447AA3" w:rsidRPr="00ED4B65" w:rsidRDefault="00447AA3" w:rsidP="00ED4B65">
            <w:pPr>
              <w:jc w:val="center"/>
              <w:rPr>
                <w:color w:val="FF0000"/>
              </w:rPr>
            </w:pPr>
            <w:r w:rsidRPr="008A116D">
              <w:rPr>
                <w:sz w:val="22"/>
                <w:szCs w:val="22"/>
              </w:rPr>
              <w:t>мл</w:t>
            </w:r>
          </w:p>
        </w:tc>
      </w:tr>
      <w:tr w:rsidR="00447AA3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447AA3" w:rsidRPr="005C6C29" w:rsidRDefault="00447AA3" w:rsidP="00D21A21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447AA3" w:rsidRPr="005C6C29" w:rsidRDefault="00447AA3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 xml:space="preserve">Индуктор агрегации </w:t>
            </w:r>
            <w:r w:rsidRPr="005C6C29">
              <w:rPr>
                <w:color w:val="000000"/>
                <w:sz w:val="22"/>
                <w:szCs w:val="22"/>
              </w:rPr>
              <w:lastRenderedPageBreak/>
              <w:t xml:space="preserve">тромбоцитов Коллаген </w:t>
            </w:r>
          </w:p>
        </w:tc>
        <w:tc>
          <w:tcPr>
            <w:tcW w:w="5840" w:type="dxa"/>
            <w:shd w:val="clear" w:color="auto" w:fill="auto"/>
          </w:tcPr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lastRenderedPageBreak/>
              <w:t>1.</w:t>
            </w:r>
            <w:r w:rsidRPr="005C6C29">
              <w:rPr>
                <w:sz w:val="22"/>
                <w:szCs w:val="22"/>
              </w:rPr>
              <w:t xml:space="preserve">Реагент для исследования агрегации тромбоцитов в плазме крови человека методом оптической </w:t>
            </w:r>
            <w:r w:rsidRPr="005C6C29">
              <w:rPr>
                <w:sz w:val="22"/>
                <w:szCs w:val="22"/>
              </w:rPr>
              <w:lastRenderedPageBreak/>
              <w:t>агрегатометрии с целью мониторинга эффективности дезагрегантов или выявления приобретенных и наследственных тромбоцитопатий.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2.</w:t>
            </w:r>
            <w:r w:rsidRPr="005C6C29">
              <w:rPr>
                <w:sz w:val="22"/>
                <w:szCs w:val="22"/>
              </w:rPr>
              <w:t>Полностью совместимы с коагулометрами производства Sysmex, Corp., Япония серии CS, не требуют перепрограммирования прибора.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3.</w:t>
            </w:r>
            <w:r w:rsidRPr="005C6C29">
              <w:rPr>
                <w:sz w:val="22"/>
                <w:szCs w:val="22"/>
              </w:rPr>
              <w:t>Концентрация индуктора после разведения - не более 800 мкг/мл.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4.</w:t>
            </w:r>
            <w:r w:rsidRPr="005C6C29">
              <w:rPr>
                <w:sz w:val="22"/>
                <w:szCs w:val="22"/>
              </w:rPr>
              <w:t>Стабильность реагента после разведения при +2 - +8 °С не менее 28 дней.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5.</w:t>
            </w:r>
            <w:r w:rsidRPr="005C6C29">
              <w:rPr>
                <w:sz w:val="22"/>
                <w:szCs w:val="22"/>
              </w:rPr>
              <w:t>Реагенты должны быть расфасованы по флаконам, пригодными для прямой установки на борт автоматического гемокоагулометра CS-2400.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6.</w:t>
            </w:r>
            <w:r w:rsidRPr="005C6C29">
              <w:rPr>
                <w:sz w:val="22"/>
                <w:szCs w:val="22"/>
              </w:rPr>
              <w:t>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7.</w:t>
            </w:r>
            <w:r w:rsidRPr="005C6C29">
              <w:rPr>
                <w:sz w:val="22"/>
                <w:szCs w:val="22"/>
              </w:rPr>
              <w:t>Наличие в наборе разбавителя, если разбавителем является не деионизированная вода.</w:t>
            </w:r>
          </w:p>
          <w:p w:rsidR="00447AA3" w:rsidRPr="005C6C29" w:rsidRDefault="00447AA3" w:rsidP="00ED4B65">
            <w:pPr>
              <w:pStyle w:val="a7"/>
              <w:ind w:left="0"/>
            </w:pPr>
            <w:r>
              <w:rPr>
                <w:sz w:val="22"/>
                <w:szCs w:val="22"/>
              </w:rPr>
              <w:t>8.</w:t>
            </w:r>
            <w:r w:rsidRPr="005C6C29">
              <w:rPr>
                <w:sz w:val="22"/>
                <w:szCs w:val="22"/>
              </w:rPr>
              <w:t>Инструкция к набору реагентов на русском языке.</w:t>
            </w:r>
          </w:p>
        </w:tc>
        <w:tc>
          <w:tcPr>
            <w:tcW w:w="1247" w:type="dxa"/>
            <w:shd w:val="clear" w:color="auto" w:fill="auto"/>
          </w:tcPr>
          <w:p w:rsidR="00447AA3" w:rsidRPr="008A116D" w:rsidRDefault="00447AA3" w:rsidP="00ED4B65">
            <w:pPr>
              <w:jc w:val="center"/>
            </w:pPr>
            <w:r w:rsidRPr="008A116D">
              <w:rPr>
                <w:sz w:val="22"/>
                <w:szCs w:val="22"/>
              </w:rPr>
              <w:lastRenderedPageBreak/>
              <w:t>3,75</w:t>
            </w:r>
          </w:p>
          <w:p w:rsidR="00447AA3" w:rsidRPr="00ED4B65" w:rsidRDefault="00447AA3" w:rsidP="00ED4B65">
            <w:pPr>
              <w:jc w:val="center"/>
              <w:rPr>
                <w:color w:val="FF0000"/>
              </w:rPr>
            </w:pPr>
            <w:r w:rsidRPr="008A116D">
              <w:rPr>
                <w:sz w:val="22"/>
                <w:szCs w:val="22"/>
              </w:rPr>
              <w:t>мл</w:t>
            </w:r>
          </w:p>
        </w:tc>
      </w:tr>
      <w:tr w:rsidR="00447AA3" w:rsidRPr="005C6C29" w:rsidTr="00ED4B65">
        <w:trPr>
          <w:trHeight w:val="20"/>
        </w:trPr>
        <w:tc>
          <w:tcPr>
            <w:tcW w:w="567" w:type="dxa"/>
            <w:shd w:val="clear" w:color="auto" w:fill="auto"/>
          </w:tcPr>
          <w:p w:rsidR="00447AA3" w:rsidRPr="005C6C29" w:rsidRDefault="00447AA3" w:rsidP="00D21A21">
            <w:pPr>
              <w:ind w:right="-14"/>
              <w:jc w:val="center"/>
            </w:pPr>
            <w:r w:rsidRPr="005C6C29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447AA3" w:rsidRPr="005C6C29" w:rsidRDefault="00447AA3" w:rsidP="00ED4B65">
            <w:pPr>
              <w:rPr>
                <w:color w:val="000000"/>
              </w:rPr>
            </w:pPr>
            <w:r w:rsidRPr="005C6C29">
              <w:rPr>
                <w:color w:val="000000"/>
                <w:sz w:val="22"/>
                <w:szCs w:val="22"/>
              </w:rPr>
              <w:t xml:space="preserve">Индуктор агрегации тромбоцитов Эпинефрин </w:t>
            </w:r>
          </w:p>
        </w:tc>
        <w:tc>
          <w:tcPr>
            <w:tcW w:w="5840" w:type="dxa"/>
            <w:shd w:val="clear" w:color="auto" w:fill="auto"/>
          </w:tcPr>
          <w:p w:rsidR="00447AA3" w:rsidRPr="005C6C29" w:rsidRDefault="00447AA3" w:rsidP="00ED4B65">
            <w:r>
              <w:rPr>
                <w:sz w:val="22"/>
                <w:szCs w:val="22"/>
              </w:rPr>
              <w:t>1.</w:t>
            </w:r>
            <w:r w:rsidRPr="005C6C29">
              <w:rPr>
                <w:sz w:val="22"/>
                <w:szCs w:val="22"/>
              </w:rPr>
              <w:t>Реагент для исследования агрегации тромбоцитов в плазме крови человека методом оптической агрегатометрии с целью мониторинга эффективности дезагрегантов или выявления приобретенных и наследственных тромбоцитопатий.</w:t>
            </w:r>
          </w:p>
          <w:p w:rsidR="00447AA3" w:rsidRPr="005C6C29" w:rsidRDefault="00447AA3" w:rsidP="00ED4B65">
            <w:r>
              <w:rPr>
                <w:sz w:val="22"/>
                <w:szCs w:val="22"/>
              </w:rPr>
              <w:t>2.</w:t>
            </w:r>
            <w:r w:rsidRPr="005C6C29">
              <w:rPr>
                <w:sz w:val="22"/>
                <w:szCs w:val="22"/>
              </w:rPr>
              <w:t>Полностью совместимы с коагулометрами производства Sysmex, Corp., Япония серии CS, не требуют перепрограммирования прибора.</w:t>
            </w:r>
          </w:p>
          <w:p w:rsidR="00447AA3" w:rsidRPr="005C6C29" w:rsidRDefault="00447AA3" w:rsidP="00ED4B65">
            <w:r>
              <w:rPr>
                <w:sz w:val="22"/>
                <w:szCs w:val="22"/>
              </w:rPr>
              <w:t>3.</w:t>
            </w:r>
            <w:r w:rsidRPr="005C6C29">
              <w:rPr>
                <w:sz w:val="22"/>
                <w:szCs w:val="22"/>
              </w:rPr>
              <w:t>Концентрация индуктора в растворе после разведения - не более 800 мкмоль/л.</w:t>
            </w:r>
          </w:p>
          <w:p w:rsidR="00447AA3" w:rsidRPr="005C6C29" w:rsidRDefault="00447AA3" w:rsidP="00ED4B65">
            <w:r>
              <w:rPr>
                <w:sz w:val="22"/>
                <w:szCs w:val="22"/>
              </w:rPr>
              <w:t>4.</w:t>
            </w:r>
            <w:r w:rsidRPr="005C6C29">
              <w:rPr>
                <w:sz w:val="22"/>
                <w:szCs w:val="22"/>
              </w:rPr>
              <w:t>Стабильность реагента после разведения при +2 - +8 °С не менее 7 дней.</w:t>
            </w:r>
          </w:p>
          <w:p w:rsidR="00447AA3" w:rsidRPr="005C6C29" w:rsidRDefault="00447AA3" w:rsidP="00ED4B65">
            <w:r>
              <w:rPr>
                <w:sz w:val="22"/>
                <w:szCs w:val="22"/>
              </w:rPr>
              <w:t>5.</w:t>
            </w:r>
            <w:r w:rsidRPr="005C6C29">
              <w:rPr>
                <w:sz w:val="22"/>
                <w:szCs w:val="22"/>
              </w:rPr>
              <w:t>Реагенты должны быть расфасованы по флаконам, пригодными для прямой установки на борт автоматического гемокоагулометра CS-2400.</w:t>
            </w:r>
          </w:p>
          <w:p w:rsidR="00447AA3" w:rsidRPr="005C6C29" w:rsidRDefault="00447AA3" w:rsidP="00ED4B65">
            <w:r w:rsidRPr="005C6C29">
              <w:rPr>
                <w:sz w:val="22"/>
                <w:szCs w:val="22"/>
              </w:rPr>
              <w:t>6. 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  <w:p w:rsidR="00447AA3" w:rsidRPr="005C6C29" w:rsidRDefault="00447AA3" w:rsidP="00ED4B65">
            <w:r>
              <w:rPr>
                <w:sz w:val="22"/>
                <w:szCs w:val="22"/>
              </w:rPr>
              <w:t>7.</w:t>
            </w:r>
            <w:r w:rsidRPr="005C6C29">
              <w:rPr>
                <w:sz w:val="22"/>
                <w:szCs w:val="22"/>
              </w:rPr>
              <w:t>Наличие в наборе разбавителя, если разбавителем является не деионизированная вода.</w:t>
            </w:r>
          </w:p>
          <w:p w:rsidR="00447AA3" w:rsidRPr="005C6C29" w:rsidRDefault="00447AA3" w:rsidP="00ED4B65">
            <w:r w:rsidRPr="005C6C29">
              <w:rPr>
                <w:sz w:val="22"/>
                <w:szCs w:val="22"/>
              </w:rPr>
              <w:t>8. Инструкция к набору реагентов на русском языке.</w:t>
            </w:r>
          </w:p>
        </w:tc>
        <w:tc>
          <w:tcPr>
            <w:tcW w:w="1247" w:type="dxa"/>
            <w:shd w:val="clear" w:color="auto" w:fill="auto"/>
          </w:tcPr>
          <w:p w:rsidR="00447AA3" w:rsidRPr="008A116D" w:rsidRDefault="00447AA3" w:rsidP="00ED4B65">
            <w:pPr>
              <w:jc w:val="center"/>
            </w:pPr>
            <w:r w:rsidRPr="008A116D">
              <w:rPr>
                <w:sz w:val="22"/>
                <w:szCs w:val="22"/>
              </w:rPr>
              <w:t>3,75</w:t>
            </w:r>
          </w:p>
          <w:p w:rsidR="00447AA3" w:rsidRPr="00ED4B65" w:rsidRDefault="00447AA3" w:rsidP="00ED4B65">
            <w:pPr>
              <w:jc w:val="center"/>
              <w:rPr>
                <w:color w:val="FF0000"/>
              </w:rPr>
            </w:pPr>
            <w:r w:rsidRPr="008A116D">
              <w:rPr>
                <w:sz w:val="22"/>
                <w:szCs w:val="22"/>
              </w:rPr>
              <w:t>мл</w:t>
            </w:r>
          </w:p>
        </w:tc>
      </w:tr>
    </w:tbl>
    <w:p w:rsidR="00ED4B65" w:rsidRPr="00AE1399" w:rsidRDefault="00ED4B65" w:rsidP="00ED4B65">
      <w:pPr>
        <w:contextualSpacing/>
        <w:jc w:val="center"/>
        <w:rPr>
          <w:sz w:val="22"/>
          <w:szCs w:val="22"/>
        </w:rPr>
      </w:pPr>
    </w:p>
    <w:p w:rsidR="00ED4B65" w:rsidRPr="003A4669" w:rsidRDefault="00ED4B65" w:rsidP="00ED4B65">
      <w:pPr>
        <w:contextualSpacing/>
        <w:jc w:val="center"/>
        <w:rPr>
          <w:sz w:val="22"/>
          <w:szCs w:val="22"/>
        </w:rPr>
      </w:pPr>
      <w:r w:rsidRPr="00A02DDB">
        <w:rPr>
          <w:sz w:val="22"/>
          <w:szCs w:val="22"/>
        </w:rPr>
        <w:t>Лот №</w:t>
      </w:r>
      <w:r>
        <w:rPr>
          <w:sz w:val="22"/>
          <w:szCs w:val="22"/>
        </w:rPr>
        <w:t>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5"/>
        <w:gridCol w:w="5896"/>
      </w:tblGrid>
      <w:tr w:rsidR="00ED4B65" w:rsidRPr="00A02DDB" w:rsidTr="00ED4B65">
        <w:trPr>
          <w:trHeight w:val="20"/>
        </w:trPr>
        <w:tc>
          <w:tcPr>
            <w:tcW w:w="3885" w:type="dxa"/>
            <w:vAlign w:val="center"/>
          </w:tcPr>
          <w:p w:rsidR="00ED4B65" w:rsidRPr="00A02DDB" w:rsidRDefault="00ED4B65" w:rsidP="00ED4B65">
            <w:pPr>
              <w:contextualSpacing/>
              <w:jc w:val="center"/>
            </w:pPr>
            <w:r w:rsidRPr="00A02DDB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96" w:type="dxa"/>
            <w:vAlign w:val="center"/>
          </w:tcPr>
          <w:p w:rsidR="00ED4B65" w:rsidRPr="00E23AFE" w:rsidRDefault="00ED4B65" w:rsidP="00ED4B65">
            <w:pPr>
              <w:autoSpaceDE w:val="0"/>
              <w:autoSpaceDN w:val="0"/>
              <w:adjustRightInd w:val="0"/>
              <w:ind w:left="-6"/>
              <w:jc w:val="center"/>
            </w:pPr>
            <w:r w:rsidRPr="00105177">
              <w:rPr>
                <w:color w:val="000000"/>
                <w:sz w:val="22"/>
                <w:szCs w:val="22"/>
              </w:rPr>
              <w:t>Очищающий раствор</w:t>
            </w:r>
            <w:r w:rsidRPr="00E23AFE">
              <w:rPr>
                <w:sz w:val="22"/>
                <w:szCs w:val="22"/>
              </w:rPr>
              <w:t xml:space="preserve"> </w:t>
            </w:r>
          </w:p>
        </w:tc>
      </w:tr>
      <w:tr w:rsidR="00ED4B65" w:rsidRPr="00A02DDB" w:rsidTr="00ED4B65">
        <w:trPr>
          <w:trHeight w:val="20"/>
        </w:trPr>
        <w:tc>
          <w:tcPr>
            <w:tcW w:w="3885" w:type="dxa"/>
            <w:vAlign w:val="center"/>
          </w:tcPr>
          <w:p w:rsidR="00ED4B65" w:rsidRPr="00A02DDB" w:rsidRDefault="00ED4B65" w:rsidP="00ED4B65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96" w:type="dxa"/>
            <w:vAlign w:val="center"/>
          </w:tcPr>
          <w:p w:rsidR="00ED4B65" w:rsidRPr="003A4669" w:rsidRDefault="00ED4B65" w:rsidP="00ED4B65">
            <w:r w:rsidRPr="003A4669">
              <w:rPr>
                <w:sz w:val="22"/>
                <w:szCs w:val="22"/>
              </w:rPr>
              <w:t>Согласно приложению к лоту №3</w:t>
            </w:r>
          </w:p>
        </w:tc>
      </w:tr>
      <w:tr w:rsidR="00ED4B65" w:rsidRPr="00A02DDB" w:rsidTr="00ED4B65">
        <w:trPr>
          <w:trHeight w:val="20"/>
        </w:trPr>
        <w:tc>
          <w:tcPr>
            <w:tcW w:w="3885" w:type="dxa"/>
            <w:vAlign w:val="center"/>
          </w:tcPr>
          <w:p w:rsidR="00ED4B65" w:rsidRPr="00A02DDB" w:rsidRDefault="00ED4B65" w:rsidP="00ED4B65">
            <w:pPr>
              <w:contextualSpacing/>
            </w:pPr>
            <w:r w:rsidRPr="00A02DDB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896" w:type="dxa"/>
            <w:vAlign w:val="center"/>
          </w:tcPr>
          <w:p w:rsidR="00ED4B65" w:rsidRPr="00A02DDB" w:rsidRDefault="00ED4B65" w:rsidP="00ED4B65">
            <w:pPr>
              <w:contextualSpacing/>
            </w:pPr>
            <w:r w:rsidRPr="00A02DDB">
              <w:rPr>
                <w:sz w:val="22"/>
                <w:szCs w:val="22"/>
              </w:rPr>
              <w:t>20.59.52.100</w:t>
            </w:r>
          </w:p>
        </w:tc>
      </w:tr>
      <w:tr w:rsidR="00ED4B65" w:rsidRPr="00A02DDB" w:rsidTr="00ED4B65">
        <w:trPr>
          <w:trHeight w:val="20"/>
        </w:trPr>
        <w:tc>
          <w:tcPr>
            <w:tcW w:w="3885" w:type="dxa"/>
            <w:vAlign w:val="center"/>
          </w:tcPr>
          <w:p w:rsidR="00ED4B65" w:rsidRPr="00A02DDB" w:rsidRDefault="00ED4B65" w:rsidP="00ED4B65">
            <w:pPr>
              <w:contextualSpacing/>
              <w:rPr>
                <w:color w:val="000000"/>
              </w:rPr>
            </w:pPr>
            <w:r w:rsidRPr="00A02DDB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896" w:type="dxa"/>
          </w:tcPr>
          <w:p w:rsidR="00ED4B65" w:rsidRPr="00226F0F" w:rsidRDefault="00447AA3" w:rsidP="00ED4B65">
            <w:pPr>
              <w:contextualSpacing/>
              <w:jc w:val="both"/>
              <w:rPr>
                <w:sz w:val="22"/>
                <w:szCs w:val="22"/>
              </w:rPr>
            </w:pPr>
            <w:r w:rsidRPr="00226F0F">
              <w:rPr>
                <w:sz w:val="22"/>
                <w:szCs w:val="22"/>
              </w:rPr>
              <w:t>2 усл.ед.</w:t>
            </w:r>
          </w:p>
        </w:tc>
      </w:tr>
      <w:tr w:rsidR="00ED4B65" w:rsidRPr="00A02DDB" w:rsidTr="00ED4B65">
        <w:trPr>
          <w:trHeight w:val="20"/>
        </w:trPr>
        <w:tc>
          <w:tcPr>
            <w:tcW w:w="3885" w:type="dxa"/>
            <w:vAlign w:val="center"/>
          </w:tcPr>
          <w:p w:rsidR="00ED4B65" w:rsidRPr="00A02DDB" w:rsidRDefault="00ED4B65" w:rsidP="00ED4B65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A02DDB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896" w:type="dxa"/>
            <w:vAlign w:val="center"/>
          </w:tcPr>
          <w:p w:rsidR="00ED4B65" w:rsidRPr="00226F0F" w:rsidRDefault="00226F0F" w:rsidP="00ED4B65">
            <w:pPr>
              <w:contextualSpacing/>
              <w:rPr>
                <w:sz w:val="22"/>
                <w:szCs w:val="22"/>
              </w:rPr>
            </w:pPr>
            <w:r w:rsidRPr="00226F0F">
              <w:rPr>
                <w:sz w:val="22"/>
                <w:szCs w:val="22"/>
              </w:rPr>
              <w:t>18881,46 руб.</w:t>
            </w:r>
          </w:p>
        </w:tc>
      </w:tr>
      <w:tr w:rsidR="00ED4B65" w:rsidRPr="004E5BEF" w:rsidTr="00ED4B65">
        <w:trPr>
          <w:trHeight w:val="20"/>
        </w:trPr>
        <w:tc>
          <w:tcPr>
            <w:tcW w:w="3885" w:type="dxa"/>
            <w:vAlign w:val="center"/>
          </w:tcPr>
          <w:p w:rsidR="00ED4B65" w:rsidRPr="004E5BEF" w:rsidRDefault="00ED4B65" w:rsidP="00ED4B65">
            <w:pPr>
              <w:contextualSpacing/>
            </w:pPr>
            <w:r w:rsidRPr="004E5BEF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896" w:type="dxa"/>
            <w:vAlign w:val="center"/>
          </w:tcPr>
          <w:p w:rsidR="00ED4B65" w:rsidRDefault="00ED4B65" w:rsidP="00ED4B65">
            <w:pPr>
              <w:rPr>
                <w:sz w:val="18"/>
                <w:szCs w:val="18"/>
                <w:shd w:val="clear" w:color="auto" w:fill="FFFFFF"/>
              </w:rPr>
            </w:pPr>
            <w:r w:rsidRPr="008A116D">
              <w:rPr>
                <w:sz w:val="18"/>
                <w:szCs w:val="18"/>
                <w:shd w:val="clear" w:color="auto" w:fill="FFFFFF"/>
              </w:rPr>
              <w:t>УЗ "МОКБ" 700190752</w:t>
            </w:r>
          </w:p>
          <w:p w:rsidR="008A116D" w:rsidRPr="00447AA3" w:rsidRDefault="00447AA3" w:rsidP="00ED4B65">
            <w:pPr>
              <w:rPr>
                <w:sz w:val="18"/>
                <w:szCs w:val="18"/>
                <w:shd w:val="clear" w:color="auto" w:fill="FFFFFF"/>
              </w:rPr>
            </w:pPr>
            <w:r w:rsidRPr="00447AA3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</w:tc>
      </w:tr>
    </w:tbl>
    <w:p w:rsidR="00ED4B65" w:rsidRDefault="00ED4B65" w:rsidP="00ED4B65">
      <w:pPr>
        <w:contextualSpacing/>
        <w:rPr>
          <w:sz w:val="22"/>
          <w:szCs w:val="22"/>
        </w:rPr>
      </w:pPr>
      <w:r>
        <w:rPr>
          <w:sz w:val="22"/>
          <w:szCs w:val="22"/>
        </w:rPr>
        <w:t>Приложение к лоту №3: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843"/>
        <w:gridCol w:w="5982"/>
        <w:gridCol w:w="1247"/>
      </w:tblGrid>
      <w:tr w:rsidR="00ED4B65" w:rsidRPr="003A4669" w:rsidTr="00ED4B65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ED4B65" w:rsidRPr="003A4669" w:rsidRDefault="00ED4B65" w:rsidP="00ED4B65">
            <w:pPr>
              <w:ind w:right="-14"/>
              <w:jc w:val="center"/>
            </w:pPr>
            <w:r w:rsidRPr="003A4669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D4B65" w:rsidRPr="003A4669" w:rsidRDefault="00ED4B65" w:rsidP="00ED4B65">
            <w:pPr>
              <w:jc w:val="center"/>
              <w:rPr>
                <w:color w:val="000000"/>
              </w:rPr>
            </w:pPr>
            <w:r w:rsidRPr="003A4669">
              <w:rPr>
                <w:color w:val="000000"/>
                <w:sz w:val="22"/>
                <w:szCs w:val="22"/>
              </w:rPr>
              <w:t>Наим</w:t>
            </w:r>
            <w:r>
              <w:rPr>
                <w:color w:val="000000"/>
                <w:sz w:val="22"/>
                <w:szCs w:val="22"/>
              </w:rPr>
              <w:t>е</w:t>
            </w:r>
            <w:r w:rsidRPr="003A4669">
              <w:rPr>
                <w:color w:val="000000"/>
                <w:sz w:val="22"/>
                <w:szCs w:val="22"/>
              </w:rPr>
              <w:t>нование (состав)</w:t>
            </w:r>
          </w:p>
        </w:tc>
        <w:tc>
          <w:tcPr>
            <w:tcW w:w="5982" w:type="dxa"/>
            <w:shd w:val="clear" w:color="auto" w:fill="auto"/>
            <w:vAlign w:val="center"/>
          </w:tcPr>
          <w:p w:rsidR="00ED4B65" w:rsidRPr="003A4669" w:rsidRDefault="00ED4B65" w:rsidP="00ED4B65">
            <w:pPr>
              <w:pStyle w:val="a7"/>
              <w:ind w:left="34"/>
              <w:jc w:val="center"/>
            </w:pPr>
            <w:r w:rsidRPr="003A4669">
              <w:rPr>
                <w:sz w:val="22"/>
                <w:szCs w:val="22"/>
              </w:rPr>
              <w:t>Показатели (характеристик</w:t>
            </w:r>
            <w:r>
              <w:rPr>
                <w:sz w:val="22"/>
                <w:szCs w:val="22"/>
              </w:rPr>
              <w:t>и</w:t>
            </w:r>
            <w:r w:rsidRPr="003A4669">
              <w:rPr>
                <w:sz w:val="22"/>
                <w:szCs w:val="22"/>
              </w:rPr>
              <w:t>)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4B65" w:rsidRPr="003A4669" w:rsidRDefault="00ED4B65" w:rsidP="00447AA3">
            <w:pPr>
              <w:jc w:val="center"/>
            </w:pPr>
            <w:r w:rsidRPr="003A4669">
              <w:rPr>
                <w:sz w:val="22"/>
                <w:szCs w:val="22"/>
              </w:rPr>
              <w:t xml:space="preserve">Кол-во </w:t>
            </w:r>
            <w:r w:rsidR="00447AA3">
              <w:rPr>
                <w:sz w:val="22"/>
                <w:szCs w:val="22"/>
              </w:rPr>
              <w:t>ед.</w:t>
            </w:r>
          </w:p>
        </w:tc>
      </w:tr>
      <w:tr w:rsidR="00ED4B65" w:rsidRPr="003A4669" w:rsidTr="00ED4B65">
        <w:trPr>
          <w:trHeight w:val="20"/>
        </w:trPr>
        <w:tc>
          <w:tcPr>
            <w:tcW w:w="709" w:type="dxa"/>
            <w:shd w:val="clear" w:color="auto" w:fill="auto"/>
          </w:tcPr>
          <w:p w:rsidR="00ED4B65" w:rsidRPr="003A4669" w:rsidRDefault="00ED4B65" w:rsidP="00ED4B65">
            <w:pPr>
              <w:ind w:right="-14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D4B65" w:rsidRPr="003A4669" w:rsidRDefault="00ED4B65" w:rsidP="00ED4B65">
            <w:pPr>
              <w:rPr>
                <w:color w:val="000000"/>
                <w:lang w:val="en-US"/>
              </w:rPr>
            </w:pPr>
            <w:r w:rsidRPr="003A4669">
              <w:rPr>
                <w:color w:val="000000"/>
                <w:sz w:val="22"/>
                <w:szCs w:val="22"/>
              </w:rPr>
              <w:t xml:space="preserve">Очищающий </w:t>
            </w:r>
            <w:r w:rsidRPr="003A4669">
              <w:rPr>
                <w:color w:val="000000"/>
                <w:sz w:val="22"/>
                <w:szCs w:val="22"/>
              </w:rPr>
              <w:lastRenderedPageBreak/>
              <w:t xml:space="preserve">раствор </w:t>
            </w:r>
          </w:p>
        </w:tc>
        <w:tc>
          <w:tcPr>
            <w:tcW w:w="5982" w:type="dxa"/>
            <w:shd w:val="clear" w:color="auto" w:fill="auto"/>
          </w:tcPr>
          <w:p w:rsidR="00ED4B65" w:rsidRPr="003A4669" w:rsidRDefault="00ED4B65" w:rsidP="00ED4B65">
            <w:pPr>
              <w:pStyle w:val="a7"/>
              <w:ind w:left="34"/>
            </w:pPr>
            <w:r w:rsidRPr="003A4669">
              <w:rPr>
                <w:sz w:val="22"/>
                <w:szCs w:val="22"/>
              </w:rPr>
              <w:lastRenderedPageBreak/>
              <w:t>1.Раствор промывочный для анализатора гемостаза  CS-</w:t>
            </w:r>
            <w:r w:rsidRPr="003A4669">
              <w:rPr>
                <w:sz w:val="22"/>
                <w:szCs w:val="22"/>
              </w:rPr>
              <w:lastRenderedPageBreak/>
              <w:t>2400.</w:t>
            </w:r>
          </w:p>
          <w:p w:rsidR="00ED4B65" w:rsidRPr="003A4669" w:rsidRDefault="00ED4B65" w:rsidP="00ED4B65">
            <w:pPr>
              <w:pStyle w:val="a7"/>
              <w:ind w:left="34"/>
            </w:pPr>
            <w:r w:rsidRPr="003A4669">
              <w:rPr>
                <w:sz w:val="22"/>
                <w:szCs w:val="22"/>
              </w:rPr>
              <w:t>2.Состав: гипохлорит натрия 1%</w:t>
            </w:r>
          </w:p>
          <w:p w:rsidR="00ED4B65" w:rsidRPr="003A4669" w:rsidRDefault="00ED4B65" w:rsidP="00ED4B65">
            <w:pPr>
              <w:pStyle w:val="a7"/>
              <w:ind w:left="34"/>
            </w:pPr>
            <w:r w:rsidRPr="003A4669">
              <w:rPr>
                <w:sz w:val="22"/>
                <w:szCs w:val="22"/>
              </w:rPr>
              <w:t>3.Очищающий раствор должен быть расфасован во флаконы, пригодные для установки на борт анализатора гемостаза CS-2400.</w:t>
            </w:r>
          </w:p>
          <w:p w:rsidR="00ED4B65" w:rsidRPr="003A4669" w:rsidRDefault="00ED4B65" w:rsidP="00ED4B65">
            <w:pPr>
              <w:pStyle w:val="a7"/>
              <w:ind w:left="34"/>
            </w:pPr>
            <w:r w:rsidRPr="003A4669">
              <w:rPr>
                <w:sz w:val="22"/>
                <w:szCs w:val="22"/>
              </w:rPr>
              <w:t>4.Оптимальный объём флакона 50 мл.</w:t>
            </w:r>
          </w:p>
          <w:p w:rsidR="00ED4B65" w:rsidRPr="003A4669" w:rsidRDefault="00ED4B65" w:rsidP="00ED4B65">
            <w:pPr>
              <w:pStyle w:val="a7"/>
              <w:ind w:left="34"/>
            </w:pPr>
            <w:r w:rsidRPr="003A4669">
              <w:rPr>
                <w:sz w:val="22"/>
                <w:szCs w:val="22"/>
              </w:rPr>
              <w:t>5.Флаконы с очищающим  раствором должны иметь бар-коды для реализации функции автоматической идентификации его на борту анализатора.</w:t>
            </w:r>
          </w:p>
        </w:tc>
        <w:tc>
          <w:tcPr>
            <w:tcW w:w="1247" w:type="dxa"/>
            <w:shd w:val="clear" w:color="auto" w:fill="auto"/>
          </w:tcPr>
          <w:p w:rsidR="00ED4B65" w:rsidRPr="008A116D" w:rsidRDefault="008A116D" w:rsidP="00ED4B65">
            <w:pPr>
              <w:jc w:val="center"/>
            </w:pPr>
            <w:r w:rsidRPr="008A116D">
              <w:rPr>
                <w:sz w:val="22"/>
                <w:szCs w:val="22"/>
              </w:rPr>
              <w:lastRenderedPageBreak/>
              <w:t>250</w:t>
            </w:r>
            <w:r w:rsidR="00ED4B65" w:rsidRPr="008A116D">
              <w:rPr>
                <w:sz w:val="22"/>
                <w:szCs w:val="22"/>
              </w:rPr>
              <w:t>0 мл</w:t>
            </w:r>
          </w:p>
        </w:tc>
      </w:tr>
      <w:tr w:rsidR="00ED4B65" w:rsidRPr="003A4669" w:rsidTr="00ED4B65">
        <w:trPr>
          <w:trHeight w:val="20"/>
        </w:trPr>
        <w:tc>
          <w:tcPr>
            <w:tcW w:w="709" w:type="dxa"/>
            <w:shd w:val="clear" w:color="auto" w:fill="auto"/>
          </w:tcPr>
          <w:p w:rsidR="00ED4B65" w:rsidRPr="003A4669" w:rsidRDefault="00ED4B65" w:rsidP="00ED4B65">
            <w:pPr>
              <w:ind w:right="-14"/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843" w:type="dxa"/>
            <w:shd w:val="clear" w:color="auto" w:fill="auto"/>
          </w:tcPr>
          <w:p w:rsidR="00ED4B65" w:rsidRPr="003A4669" w:rsidRDefault="00ED4B65" w:rsidP="00ED4B65">
            <w:pPr>
              <w:rPr>
                <w:color w:val="000000"/>
              </w:rPr>
            </w:pPr>
            <w:r w:rsidRPr="003A4669">
              <w:rPr>
                <w:color w:val="000000"/>
                <w:sz w:val="22"/>
                <w:szCs w:val="22"/>
              </w:rPr>
              <w:t xml:space="preserve">Очищающий раствор </w:t>
            </w:r>
          </w:p>
        </w:tc>
        <w:tc>
          <w:tcPr>
            <w:tcW w:w="5982" w:type="dxa"/>
            <w:shd w:val="clear" w:color="auto" w:fill="auto"/>
          </w:tcPr>
          <w:p w:rsidR="00ED4B65" w:rsidRPr="003A4669" w:rsidRDefault="00ED4B65" w:rsidP="00ED4B65">
            <w:r w:rsidRPr="003A4669">
              <w:rPr>
                <w:sz w:val="22"/>
                <w:szCs w:val="22"/>
              </w:rPr>
              <w:t>1.Раствор промывочный для анализатора гемостаза  CS-2400.</w:t>
            </w:r>
          </w:p>
          <w:p w:rsidR="00ED4B65" w:rsidRPr="00DA73D1" w:rsidRDefault="00ED4B65" w:rsidP="00ED4B65">
            <w:pPr>
              <w:rPr>
                <w:lang w:val="en-US"/>
              </w:rPr>
            </w:pPr>
            <w:r w:rsidRPr="003A4669">
              <w:rPr>
                <w:sz w:val="22"/>
                <w:szCs w:val="22"/>
              </w:rPr>
              <w:t xml:space="preserve">2.Состав: </w:t>
            </w:r>
            <w:r w:rsidRPr="003A4669">
              <w:rPr>
                <w:sz w:val="22"/>
                <w:szCs w:val="22"/>
                <w:lang w:val="en-US"/>
              </w:rPr>
              <w:t>HCl</w:t>
            </w:r>
            <w:r w:rsidRPr="003A4669">
              <w:rPr>
                <w:sz w:val="22"/>
                <w:szCs w:val="22"/>
              </w:rPr>
              <w:t xml:space="preserve"> 0,1Н</w:t>
            </w:r>
          </w:p>
        </w:tc>
        <w:tc>
          <w:tcPr>
            <w:tcW w:w="1247" w:type="dxa"/>
            <w:shd w:val="clear" w:color="auto" w:fill="auto"/>
          </w:tcPr>
          <w:p w:rsidR="00ED4B65" w:rsidRPr="008A116D" w:rsidRDefault="008A116D" w:rsidP="00ED4B65">
            <w:pPr>
              <w:jc w:val="center"/>
            </w:pPr>
            <w:r w:rsidRPr="008A116D">
              <w:rPr>
                <w:sz w:val="22"/>
                <w:szCs w:val="22"/>
              </w:rPr>
              <w:t>10</w:t>
            </w:r>
            <w:r w:rsidR="00ED4B65" w:rsidRPr="008A116D">
              <w:rPr>
                <w:sz w:val="22"/>
                <w:szCs w:val="22"/>
              </w:rPr>
              <w:t>00 мл</w:t>
            </w:r>
          </w:p>
        </w:tc>
      </w:tr>
    </w:tbl>
    <w:p w:rsidR="00ED4B65" w:rsidRDefault="00ED4B65" w:rsidP="00ED4B65"/>
    <w:p w:rsidR="00ED4B65" w:rsidRDefault="00ED4B65" w:rsidP="00ED4B65"/>
    <w:p w:rsidR="00ED4B65" w:rsidRDefault="00ED4B65" w:rsidP="00ED4B65"/>
    <w:p w:rsidR="00ED4B65" w:rsidRDefault="00ED4B65" w:rsidP="001E510F">
      <w:pPr>
        <w:contextualSpacing/>
        <w:jc w:val="center"/>
        <w:rPr>
          <w:sz w:val="22"/>
          <w:szCs w:val="22"/>
        </w:rPr>
      </w:pPr>
    </w:p>
    <w:p w:rsidR="00ED4B65" w:rsidRDefault="00ED4B65" w:rsidP="001E510F">
      <w:pPr>
        <w:contextualSpacing/>
        <w:jc w:val="center"/>
        <w:rPr>
          <w:sz w:val="22"/>
          <w:szCs w:val="22"/>
        </w:rPr>
      </w:pPr>
    </w:p>
    <w:p w:rsidR="00ED4B65" w:rsidRDefault="00ED4B65" w:rsidP="001E510F">
      <w:pPr>
        <w:contextualSpacing/>
        <w:jc w:val="center"/>
        <w:rPr>
          <w:sz w:val="22"/>
          <w:szCs w:val="22"/>
        </w:rPr>
      </w:pPr>
    </w:p>
    <w:p w:rsidR="0047259D" w:rsidRPr="0047259D" w:rsidRDefault="0047259D" w:rsidP="001E510F">
      <w:pPr>
        <w:contextualSpacing/>
        <w:jc w:val="center"/>
        <w:rPr>
          <w:sz w:val="22"/>
          <w:szCs w:val="22"/>
        </w:rPr>
      </w:pPr>
    </w:p>
    <w:p w:rsidR="00404185" w:rsidRPr="00230586" w:rsidRDefault="004B5E56" w:rsidP="00D36128">
      <w:pPr>
        <w:widowControl w:val="0"/>
        <w:tabs>
          <w:tab w:val="left" w:pos="420"/>
        </w:tabs>
        <w:jc w:val="both"/>
        <w:rPr>
          <w:color w:val="FF0000"/>
          <w:sz w:val="22"/>
          <w:szCs w:val="22"/>
        </w:rPr>
      </w:pPr>
      <w:r w:rsidRPr="004B5E56">
        <w:rPr>
          <w:sz w:val="22"/>
          <w:szCs w:val="22"/>
        </w:rPr>
        <w:t>4.</w:t>
      </w:r>
      <w:bookmarkStart w:id="0" w:name="_GoBack"/>
      <w:bookmarkEnd w:id="0"/>
      <w:r w:rsidR="00404185" w:rsidRPr="004B5E56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230586">
        <w:rPr>
          <w:sz w:val="22"/>
          <w:szCs w:val="22"/>
        </w:rPr>
        <w:t>5. Фамилия, собственные имена, отчества, занимаемые должности, номера телефонов работников</w:t>
      </w:r>
      <w:r w:rsidRPr="004B5E56">
        <w:rPr>
          <w:sz w:val="22"/>
          <w:szCs w:val="22"/>
        </w:rPr>
        <w:t xml:space="preserve"> организатора, определенных в качестве специалистов в области организации проведения государственной закупки: </w:t>
      </w:r>
      <w:r w:rsidR="004465A9" w:rsidRPr="004B5E56">
        <w:rPr>
          <w:sz w:val="22"/>
          <w:szCs w:val="22"/>
        </w:rPr>
        <w:t>начальник</w:t>
      </w:r>
      <w:r w:rsidRPr="004B5E56">
        <w:rPr>
          <w:sz w:val="22"/>
          <w:szCs w:val="22"/>
        </w:rPr>
        <w:t xml:space="preserve"> отдела маркетинга и организации </w:t>
      </w:r>
      <w:r w:rsidR="001B7A00" w:rsidRPr="004B5E56">
        <w:rPr>
          <w:sz w:val="22"/>
          <w:szCs w:val="22"/>
        </w:rPr>
        <w:t>закупок</w:t>
      </w:r>
      <w:r w:rsidRPr="004B5E56">
        <w:rPr>
          <w:sz w:val="22"/>
          <w:szCs w:val="22"/>
        </w:rPr>
        <w:t xml:space="preserve"> РУП «Медтехника» </w:t>
      </w:r>
      <w:r w:rsidR="004465A9" w:rsidRPr="004B5E56">
        <w:rPr>
          <w:sz w:val="22"/>
          <w:szCs w:val="22"/>
        </w:rPr>
        <w:t>Шах Татьяна Викторовна</w:t>
      </w:r>
      <w:r w:rsidR="00DF296D" w:rsidRPr="004B5E56">
        <w:rPr>
          <w:sz w:val="22"/>
          <w:szCs w:val="22"/>
        </w:rPr>
        <w:t>,</w:t>
      </w:r>
      <w:r w:rsidRPr="004B5E56">
        <w:rPr>
          <w:sz w:val="22"/>
          <w:szCs w:val="22"/>
        </w:rPr>
        <w:t>8-0222-</w:t>
      </w:r>
      <w:r w:rsidR="004465A9" w:rsidRPr="004B5E56">
        <w:rPr>
          <w:sz w:val="22"/>
          <w:szCs w:val="22"/>
        </w:rPr>
        <w:t>62-61-34</w:t>
      </w:r>
      <w:r w:rsidR="00C65E75">
        <w:rPr>
          <w:sz w:val="22"/>
          <w:szCs w:val="22"/>
        </w:rPr>
        <w:t>.</w:t>
      </w:r>
    </w:p>
    <w:p w:rsidR="00BF347D" w:rsidRDefault="00BF347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F347D" w:rsidRDefault="00BF347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47259D" w:rsidRDefault="0047259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0B6710" w:rsidRDefault="000B6710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4B5E56" w:rsidRDefault="006B536D" w:rsidP="00BF347D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ED4B65">
        <w:rPr>
          <w:sz w:val="22"/>
          <w:szCs w:val="22"/>
        </w:rPr>
        <w:t>1</w:t>
      </w:r>
      <w:r w:rsidR="000B0088">
        <w:rPr>
          <w:sz w:val="22"/>
          <w:szCs w:val="22"/>
        </w:rPr>
        <w:t xml:space="preserve"> кат. </w:t>
      </w:r>
      <w:r w:rsidR="00BF347D">
        <w:rPr>
          <w:sz w:val="22"/>
          <w:szCs w:val="22"/>
        </w:rPr>
        <w:t xml:space="preserve">ООТ                                     </w:t>
      </w:r>
      <w:r w:rsidR="00903697">
        <w:rPr>
          <w:sz w:val="22"/>
          <w:szCs w:val="22"/>
        </w:rPr>
        <w:t xml:space="preserve">                           </w:t>
      </w:r>
      <w:r w:rsidRPr="004B5E56">
        <w:rPr>
          <w:sz w:val="22"/>
          <w:szCs w:val="22"/>
        </w:rPr>
        <w:tab/>
        <w:t>О.С.Сарнавская</w:t>
      </w:r>
    </w:p>
    <w:sectPr w:rsidR="00B779D1" w:rsidRPr="004B5E56" w:rsidSect="000B6710">
      <w:footerReference w:type="default" r:id="rId8"/>
      <w:pgSz w:w="11906" w:h="16838"/>
      <w:pgMar w:top="284" w:right="282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277" w:rsidRDefault="00865277" w:rsidP="0049489B">
      <w:r>
        <w:separator/>
      </w:r>
    </w:p>
  </w:endnote>
  <w:endnote w:type="continuationSeparator" w:id="1">
    <w:p w:rsidR="00865277" w:rsidRDefault="00865277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ED4B65" w:rsidRDefault="006D52A6">
        <w:pPr>
          <w:pStyle w:val="ae"/>
          <w:jc w:val="right"/>
        </w:pPr>
        <w:fldSimple w:instr=" PAGE   \* MERGEFORMAT ">
          <w:r w:rsidR="00226F0F">
            <w:rPr>
              <w:noProof/>
            </w:rPr>
            <w:t>10</w:t>
          </w:r>
        </w:fldSimple>
      </w:p>
    </w:sdtContent>
  </w:sdt>
  <w:p w:rsidR="00ED4B65" w:rsidRDefault="00ED4B6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277" w:rsidRDefault="00865277" w:rsidP="0049489B">
      <w:r>
        <w:separator/>
      </w:r>
    </w:p>
  </w:footnote>
  <w:footnote w:type="continuationSeparator" w:id="1">
    <w:p w:rsidR="00865277" w:rsidRDefault="00865277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474490"/>
    <w:multiLevelType w:val="hybridMultilevel"/>
    <w:tmpl w:val="14AC7440"/>
    <w:lvl w:ilvl="0" w:tplc="CFF8E35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54627070"/>
    <w:multiLevelType w:val="hybridMultilevel"/>
    <w:tmpl w:val="08502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B5DEE"/>
    <w:multiLevelType w:val="multilevel"/>
    <w:tmpl w:val="2850DB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8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D73C7D"/>
    <w:multiLevelType w:val="hybridMultilevel"/>
    <w:tmpl w:val="A442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71698C"/>
    <w:multiLevelType w:val="hybridMultilevel"/>
    <w:tmpl w:val="DFAE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CF4164"/>
    <w:multiLevelType w:val="hybridMultilevel"/>
    <w:tmpl w:val="BD005F6A"/>
    <w:lvl w:ilvl="0" w:tplc="CDA6D3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A0499D"/>
    <w:multiLevelType w:val="hybridMultilevel"/>
    <w:tmpl w:val="6436EC96"/>
    <w:lvl w:ilvl="0" w:tplc="499C79E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>
    <w:nsid w:val="7E2D65EA"/>
    <w:multiLevelType w:val="hybridMultilevel"/>
    <w:tmpl w:val="08784E1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13"/>
  </w:num>
  <w:num w:numId="6">
    <w:abstractNumId w:val="14"/>
  </w:num>
  <w:num w:numId="7">
    <w:abstractNumId w:val="1"/>
  </w:num>
  <w:num w:numId="8">
    <w:abstractNumId w:val="10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5"/>
  </w:num>
  <w:num w:numId="13">
    <w:abstractNumId w:val="5"/>
  </w:num>
  <w:num w:numId="14">
    <w:abstractNumId w:val="6"/>
  </w:num>
  <w:num w:numId="15">
    <w:abstractNumId w:val="11"/>
  </w:num>
  <w:num w:numId="16">
    <w:abstractNumId w:val="12"/>
  </w:num>
  <w:num w:numId="17">
    <w:abstractNumId w:val="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03D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6A1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56E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2F50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24C"/>
    <w:rsid w:val="00072C58"/>
    <w:rsid w:val="00072DAF"/>
    <w:rsid w:val="00073746"/>
    <w:rsid w:val="00075A48"/>
    <w:rsid w:val="00075C86"/>
    <w:rsid w:val="00075E50"/>
    <w:rsid w:val="00076972"/>
    <w:rsid w:val="00076D41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180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1CF3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5F33"/>
    <w:rsid w:val="00096174"/>
    <w:rsid w:val="000961D8"/>
    <w:rsid w:val="000963C6"/>
    <w:rsid w:val="0009640F"/>
    <w:rsid w:val="00096431"/>
    <w:rsid w:val="000A01AC"/>
    <w:rsid w:val="000A01B5"/>
    <w:rsid w:val="000A037F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088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6710"/>
    <w:rsid w:val="000B70F3"/>
    <w:rsid w:val="000B71DE"/>
    <w:rsid w:val="000B7D3F"/>
    <w:rsid w:val="000C008B"/>
    <w:rsid w:val="000C184C"/>
    <w:rsid w:val="000C1B6A"/>
    <w:rsid w:val="000C235D"/>
    <w:rsid w:val="000C2492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86E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7EA"/>
    <w:rsid w:val="000E6BDF"/>
    <w:rsid w:val="000E7049"/>
    <w:rsid w:val="000E77C6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4952"/>
    <w:rsid w:val="00105053"/>
    <w:rsid w:val="00105378"/>
    <w:rsid w:val="00105CFD"/>
    <w:rsid w:val="0010687B"/>
    <w:rsid w:val="00107120"/>
    <w:rsid w:val="0010739D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03E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8C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2D9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0C92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10F"/>
    <w:rsid w:val="001E5541"/>
    <w:rsid w:val="001E56E4"/>
    <w:rsid w:val="001E63F9"/>
    <w:rsid w:val="001E6A88"/>
    <w:rsid w:val="001E6D7B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46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565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5C"/>
    <w:rsid w:val="00223EDF"/>
    <w:rsid w:val="0022431E"/>
    <w:rsid w:val="00224FF5"/>
    <w:rsid w:val="00226B50"/>
    <w:rsid w:val="00226F0F"/>
    <w:rsid w:val="00227272"/>
    <w:rsid w:val="00227A5E"/>
    <w:rsid w:val="00227BFF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2D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1C38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0E73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6F09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41B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07F34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2D0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BE3"/>
    <w:rsid w:val="003B4D32"/>
    <w:rsid w:val="003B4E96"/>
    <w:rsid w:val="003B5EA7"/>
    <w:rsid w:val="003B5F54"/>
    <w:rsid w:val="003B60AC"/>
    <w:rsid w:val="003B70B3"/>
    <w:rsid w:val="003C0BDC"/>
    <w:rsid w:val="003C1087"/>
    <w:rsid w:val="003C2285"/>
    <w:rsid w:val="003C265C"/>
    <w:rsid w:val="003C2A7C"/>
    <w:rsid w:val="003C2AE2"/>
    <w:rsid w:val="003C2BCA"/>
    <w:rsid w:val="003C3B81"/>
    <w:rsid w:val="003C436F"/>
    <w:rsid w:val="003C62D7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A52"/>
    <w:rsid w:val="003E4CD4"/>
    <w:rsid w:val="003E5E35"/>
    <w:rsid w:val="003E6229"/>
    <w:rsid w:val="003E7910"/>
    <w:rsid w:val="003F0009"/>
    <w:rsid w:val="003F0216"/>
    <w:rsid w:val="003F087F"/>
    <w:rsid w:val="003F1CB1"/>
    <w:rsid w:val="003F1CF6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31A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AA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59D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5FDF"/>
    <w:rsid w:val="0049621D"/>
    <w:rsid w:val="004963D6"/>
    <w:rsid w:val="00496478"/>
    <w:rsid w:val="00496EBE"/>
    <w:rsid w:val="004A04CF"/>
    <w:rsid w:val="004A05C5"/>
    <w:rsid w:val="004A0768"/>
    <w:rsid w:val="004A0F8B"/>
    <w:rsid w:val="004A109A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FF0"/>
    <w:rsid w:val="004B2009"/>
    <w:rsid w:val="004B2541"/>
    <w:rsid w:val="004B2820"/>
    <w:rsid w:val="004B2E97"/>
    <w:rsid w:val="004B3EE3"/>
    <w:rsid w:val="004B4157"/>
    <w:rsid w:val="004B4AFE"/>
    <w:rsid w:val="004B50DF"/>
    <w:rsid w:val="004B53A1"/>
    <w:rsid w:val="004B5479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33D8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40F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346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3325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6AA"/>
    <w:rsid w:val="00526CAB"/>
    <w:rsid w:val="00527D5D"/>
    <w:rsid w:val="005303F1"/>
    <w:rsid w:val="00530441"/>
    <w:rsid w:val="005306D7"/>
    <w:rsid w:val="00530B1F"/>
    <w:rsid w:val="00530E7F"/>
    <w:rsid w:val="00530F25"/>
    <w:rsid w:val="0053162A"/>
    <w:rsid w:val="00531D15"/>
    <w:rsid w:val="00532180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4CF7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4FAD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B1A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A12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0D51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0CD2"/>
    <w:rsid w:val="006217E1"/>
    <w:rsid w:val="006218DE"/>
    <w:rsid w:val="00621D56"/>
    <w:rsid w:val="006222F4"/>
    <w:rsid w:val="00622837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24D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A0A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2BA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779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52A6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07DFB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1F98"/>
    <w:rsid w:val="007220A0"/>
    <w:rsid w:val="00722192"/>
    <w:rsid w:val="00722B8C"/>
    <w:rsid w:val="00722BEC"/>
    <w:rsid w:val="007231F2"/>
    <w:rsid w:val="007232A9"/>
    <w:rsid w:val="00723571"/>
    <w:rsid w:val="00723A5E"/>
    <w:rsid w:val="00724371"/>
    <w:rsid w:val="00724BA3"/>
    <w:rsid w:val="00724F33"/>
    <w:rsid w:val="0072519A"/>
    <w:rsid w:val="00725FB4"/>
    <w:rsid w:val="00726478"/>
    <w:rsid w:val="00730096"/>
    <w:rsid w:val="00730278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CCE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1D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4BEA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0B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02B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A4E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277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2B9"/>
    <w:rsid w:val="00875820"/>
    <w:rsid w:val="00875A0F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58F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16D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5A4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5ABD"/>
    <w:rsid w:val="008E64CC"/>
    <w:rsid w:val="008E6C8E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D89"/>
    <w:rsid w:val="00901E53"/>
    <w:rsid w:val="00902048"/>
    <w:rsid w:val="00902215"/>
    <w:rsid w:val="00902ACD"/>
    <w:rsid w:val="00903425"/>
    <w:rsid w:val="00903697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36C0"/>
    <w:rsid w:val="009245C1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4DB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015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32C"/>
    <w:rsid w:val="00996478"/>
    <w:rsid w:val="009968A7"/>
    <w:rsid w:val="009968FE"/>
    <w:rsid w:val="009969CB"/>
    <w:rsid w:val="00996CB6"/>
    <w:rsid w:val="00997322"/>
    <w:rsid w:val="00997454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6B4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259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D4C"/>
    <w:rsid w:val="00A15192"/>
    <w:rsid w:val="00A15FF3"/>
    <w:rsid w:val="00A16240"/>
    <w:rsid w:val="00A1626D"/>
    <w:rsid w:val="00A16BC0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555"/>
    <w:rsid w:val="00A25926"/>
    <w:rsid w:val="00A26B2C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6B03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0D1"/>
    <w:rsid w:val="00A863CA"/>
    <w:rsid w:val="00A86AA0"/>
    <w:rsid w:val="00A876C1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60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C93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7C8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048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A2E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22C2"/>
    <w:rsid w:val="00B34462"/>
    <w:rsid w:val="00B3598D"/>
    <w:rsid w:val="00B36535"/>
    <w:rsid w:val="00B37C82"/>
    <w:rsid w:val="00B410D4"/>
    <w:rsid w:val="00B411B5"/>
    <w:rsid w:val="00B42069"/>
    <w:rsid w:val="00B43A04"/>
    <w:rsid w:val="00B43AE2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D30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6E1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779F6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6E2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0C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D7"/>
    <w:rsid w:val="00BE3EFB"/>
    <w:rsid w:val="00BE4009"/>
    <w:rsid w:val="00BE42E7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47D"/>
    <w:rsid w:val="00BF39F3"/>
    <w:rsid w:val="00BF3B39"/>
    <w:rsid w:val="00BF5038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1F3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6B12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3BB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1A2"/>
    <w:rsid w:val="00D12394"/>
    <w:rsid w:val="00D1272C"/>
    <w:rsid w:val="00D1374F"/>
    <w:rsid w:val="00D1490E"/>
    <w:rsid w:val="00D1544A"/>
    <w:rsid w:val="00D16A08"/>
    <w:rsid w:val="00D16D8A"/>
    <w:rsid w:val="00D204C9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9BC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3812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1C74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2FEC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159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4BCB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27A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C6C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991"/>
    <w:rsid w:val="00EC5BAE"/>
    <w:rsid w:val="00EC5F74"/>
    <w:rsid w:val="00EC6081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65"/>
    <w:rsid w:val="00ED4BA6"/>
    <w:rsid w:val="00ED4E51"/>
    <w:rsid w:val="00ED5069"/>
    <w:rsid w:val="00ED571D"/>
    <w:rsid w:val="00ED5865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9C4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6C6"/>
    <w:rsid w:val="00F14793"/>
    <w:rsid w:val="00F1508D"/>
    <w:rsid w:val="00F166EA"/>
    <w:rsid w:val="00F17F56"/>
    <w:rsid w:val="00F20839"/>
    <w:rsid w:val="00F20E9F"/>
    <w:rsid w:val="00F21651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43A4"/>
    <w:rsid w:val="00F45509"/>
    <w:rsid w:val="00F45591"/>
    <w:rsid w:val="00F46A96"/>
    <w:rsid w:val="00F47978"/>
    <w:rsid w:val="00F5031E"/>
    <w:rsid w:val="00F50FDF"/>
    <w:rsid w:val="00F51569"/>
    <w:rsid w:val="00F51806"/>
    <w:rsid w:val="00F51F28"/>
    <w:rsid w:val="00F52AC0"/>
    <w:rsid w:val="00F53066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B4C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865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356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53C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uiPriority w:val="99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721F9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21F9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1E5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Основной текст (2)_"/>
    <w:basedOn w:val="a0"/>
    <w:link w:val="28"/>
    <w:locked/>
    <w:rsid w:val="001E510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1E510F"/>
    <w:pPr>
      <w:widowControl w:val="0"/>
      <w:shd w:val="clear" w:color="auto" w:fill="FFFFFF"/>
      <w:spacing w:line="326" w:lineRule="exact"/>
      <w:ind w:hanging="1860"/>
    </w:pPr>
    <w:rPr>
      <w:b/>
      <w:bCs/>
      <w:sz w:val="26"/>
      <w:szCs w:val="26"/>
      <w:lang w:eastAsia="en-US"/>
    </w:rPr>
  </w:style>
  <w:style w:type="character" w:customStyle="1" w:styleId="214pt">
    <w:name w:val="Основной текст (2) + 14 pt"/>
    <w:aliases w:val="Не полужирный"/>
    <w:basedOn w:val="27"/>
    <w:rsid w:val="001E510F"/>
    <w:rPr>
      <w:rFonts w:ascii="Times New Roman" w:eastAsia="Times New Roman" w:hAnsi="Times New Roman" w:cs="Times New Roman"/>
      <w:b w:val="0"/>
      <w:bCs w:val="0"/>
      <w:i/>
      <w:iCs/>
      <w:color w:val="000000"/>
      <w:spacing w:val="-10"/>
      <w:w w:val="100"/>
      <w:position w:val="0"/>
      <w:sz w:val="8"/>
      <w:szCs w:val="8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BEEA9-FC53-4C16-8830-D275BFC07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3852</Words>
  <Characters>21963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2024-10-11T07:59:00Z</cp:lastPrinted>
  <dcterms:created xsi:type="dcterms:W3CDTF">2026-07-23T12:55:00Z</dcterms:created>
  <dcterms:modified xsi:type="dcterms:W3CDTF">2026-08-04T06:29:00Z</dcterms:modified>
</cp:coreProperties>
</file>