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000" w:firstRow="0" w:lastRow="0" w:firstColumn="0" w:lastColumn="0" w:noHBand="0" w:noVBand="0"/>
      </w:tblPr>
      <w:tblGrid>
        <w:gridCol w:w="7161"/>
        <w:gridCol w:w="2632"/>
      </w:tblGrid>
      <w:tr w:rsidR="005C40FF" w:rsidTr="00922715">
        <w:tc>
          <w:tcPr>
            <w:tcW w:w="365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newncpi"/>
              <w:ind w:firstLine="0"/>
            </w:pPr>
          </w:p>
        </w:tc>
        <w:tc>
          <w:tcPr>
            <w:tcW w:w="13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append"/>
            </w:pPr>
          </w:p>
        </w:tc>
      </w:tr>
    </w:tbl>
    <w:p w:rsidR="00FB2170" w:rsidRPr="00FB2170" w:rsidRDefault="00FB2170" w:rsidP="00FB2170">
      <w:pPr>
        <w:pStyle w:val="titlep"/>
        <w:spacing w:before="0" w:after="0" w:line="280" w:lineRule="exact"/>
        <w:jc w:val="right"/>
        <w:rPr>
          <w:b w:val="0"/>
          <w:i/>
          <w:sz w:val="28"/>
          <w:szCs w:val="28"/>
        </w:rPr>
      </w:pPr>
      <w:r w:rsidRPr="00FB2170">
        <w:rPr>
          <w:b w:val="0"/>
          <w:i/>
          <w:sz w:val="28"/>
          <w:szCs w:val="28"/>
        </w:rPr>
        <w:t>Руководителю организации</w:t>
      </w:r>
    </w:p>
    <w:p w:rsidR="005B7831" w:rsidRPr="00EA60CD" w:rsidRDefault="008D10CA" w:rsidP="00935A6D">
      <w:pPr>
        <w:pStyle w:val="titlep"/>
        <w:spacing w:before="0" w:after="0" w:line="280" w:lineRule="exact"/>
        <w:rPr>
          <w:sz w:val="32"/>
          <w:szCs w:val="32"/>
        </w:rPr>
      </w:pPr>
      <w:r w:rsidRPr="00EA60CD">
        <w:rPr>
          <w:sz w:val="32"/>
          <w:szCs w:val="32"/>
        </w:rPr>
        <w:t xml:space="preserve">ЗАПРОС </w:t>
      </w:r>
    </w:p>
    <w:p w:rsidR="005C40FF" w:rsidRPr="005B7831" w:rsidRDefault="00EF2DF8" w:rsidP="00935A6D">
      <w:pPr>
        <w:pStyle w:val="titlep"/>
        <w:spacing w:before="0" w:after="0"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об изучении предельной стоимости </w:t>
      </w:r>
      <w:r w:rsidR="005C40FF" w:rsidRPr="005B7831">
        <w:rPr>
          <w:sz w:val="28"/>
          <w:szCs w:val="28"/>
        </w:rPr>
        <w:t xml:space="preserve"> </w:t>
      </w:r>
    </w:p>
    <w:p w:rsidR="00544AB3" w:rsidRDefault="00544AB3" w:rsidP="00544AB3">
      <w:pPr>
        <w:pStyle w:val="newncpi0"/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>1. Сведения о заказчике (организаторе):</w:t>
      </w:r>
    </w:p>
    <w:p w:rsidR="00544AB3" w:rsidRDefault="00544AB3" w:rsidP="00544AB3">
      <w:pPr>
        <w:pStyle w:val="newncpi0"/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1.1. полное наименование: </w:t>
      </w:r>
      <w:r>
        <w:rPr>
          <w:i/>
          <w:sz w:val="28"/>
          <w:szCs w:val="28"/>
          <w:u w:val="single"/>
        </w:rPr>
        <w:t>Учреждение «Могилевское областное управление Министерства по чрезвычайным ситуациям Республики Беларусь»</w:t>
      </w:r>
    </w:p>
    <w:p w:rsidR="00544AB3" w:rsidRDefault="00544AB3" w:rsidP="00544AB3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1.2. место нахождения: </w:t>
      </w:r>
      <w:r>
        <w:rPr>
          <w:bCs/>
          <w:i/>
          <w:iCs/>
          <w:sz w:val="28"/>
          <w:szCs w:val="28"/>
          <w:u w:val="single"/>
        </w:rPr>
        <w:t>212022, г. Могилев, ул. Лазаренко,70</w:t>
      </w:r>
    </w:p>
    <w:p w:rsidR="00544AB3" w:rsidRDefault="00544AB3" w:rsidP="00544AB3">
      <w:pPr>
        <w:spacing w:line="280" w:lineRule="exact"/>
        <w:rPr>
          <w:bCs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1.3. учетный номер плательщика заказчика (организатора): </w:t>
      </w:r>
      <w:r>
        <w:rPr>
          <w:bCs/>
          <w:i/>
          <w:iCs/>
          <w:sz w:val="28"/>
          <w:szCs w:val="28"/>
          <w:u w:val="single"/>
        </w:rPr>
        <w:t>700192199</w:t>
      </w:r>
    </w:p>
    <w:p w:rsidR="00544AB3" w:rsidRDefault="00544AB3" w:rsidP="00544AB3">
      <w:pPr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1.4. фамилия, имя, отчество контактного лица: </w:t>
      </w:r>
    </w:p>
    <w:p w:rsidR="00544AB3" w:rsidRDefault="000E5AE9" w:rsidP="00544AB3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 xml:space="preserve">Ткачева Александра Сергеевна </w:t>
      </w:r>
      <w:r w:rsidR="00544AB3">
        <w:rPr>
          <w:bCs/>
          <w:i/>
          <w:iCs/>
          <w:sz w:val="28"/>
          <w:szCs w:val="28"/>
          <w:u w:val="single"/>
        </w:rPr>
        <w:t xml:space="preserve"> (по вопросам проведения процедуры закупки) </w:t>
      </w:r>
    </w:p>
    <w:p w:rsidR="00927ACD" w:rsidRPr="00901D7C" w:rsidRDefault="00A44C61" w:rsidP="003144FB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 xml:space="preserve">Князьков Андрей Викторович </w:t>
      </w:r>
      <w:r w:rsidR="003144FB" w:rsidRPr="00901D7C">
        <w:rPr>
          <w:bCs/>
          <w:i/>
          <w:iCs/>
          <w:sz w:val="28"/>
          <w:szCs w:val="28"/>
          <w:u w:val="single"/>
        </w:rPr>
        <w:t xml:space="preserve">(по вопросам содержания лота </w:t>
      </w:r>
      <w:r w:rsidR="00927ACD" w:rsidRPr="00901D7C">
        <w:rPr>
          <w:bCs/>
          <w:i/>
          <w:iCs/>
          <w:sz w:val="28"/>
          <w:szCs w:val="28"/>
          <w:u w:val="single"/>
        </w:rPr>
        <w:t>)</w:t>
      </w:r>
    </w:p>
    <w:p w:rsidR="00A44C61" w:rsidRPr="00A44C61" w:rsidRDefault="00A44C61" w:rsidP="003144FB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A44C61">
        <w:rPr>
          <w:bCs/>
          <w:i/>
          <w:iCs/>
          <w:sz w:val="28"/>
          <w:szCs w:val="28"/>
          <w:u w:val="single"/>
        </w:rPr>
        <w:t>8029-640-87-02</w:t>
      </w:r>
    </w:p>
    <w:p w:rsidR="00B1100F" w:rsidRDefault="00544AB3" w:rsidP="003144FB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1.5. номер контактного телефона/факса: </w:t>
      </w:r>
      <w:r>
        <w:rPr>
          <w:bCs/>
          <w:i/>
          <w:iCs/>
          <w:sz w:val="28"/>
          <w:szCs w:val="28"/>
          <w:u w:val="single"/>
        </w:rPr>
        <w:t>(0222) 7</w:t>
      </w:r>
      <w:r w:rsidR="000E5AE9">
        <w:rPr>
          <w:bCs/>
          <w:i/>
          <w:iCs/>
          <w:sz w:val="28"/>
          <w:szCs w:val="28"/>
          <w:u w:val="single"/>
        </w:rPr>
        <w:t>8-9</w:t>
      </w:r>
      <w:r>
        <w:rPr>
          <w:bCs/>
          <w:i/>
          <w:iCs/>
          <w:sz w:val="28"/>
          <w:szCs w:val="28"/>
          <w:u w:val="single"/>
        </w:rPr>
        <w:t>0-</w:t>
      </w:r>
      <w:r w:rsidR="000E5AE9">
        <w:rPr>
          <w:bCs/>
          <w:i/>
          <w:iCs/>
          <w:sz w:val="28"/>
          <w:szCs w:val="28"/>
          <w:u w:val="single"/>
        </w:rPr>
        <w:t>07</w:t>
      </w:r>
      <w:r>
        <w:rPr>
          <w:bCs/>
          <w:i/>
          <w:iCs/>
          <w:sz w:val="28"/>
          <w:szCs w:val="28"/>
          <w:u w:val="single"/>
        </w:rPr>
        <w:t>, 78-90-</w:t>
      </w:r>
      <w:r w:rsidR="000E5AE9">
        <w:rPr>
          <w:bCs/>
          <w:i/>
          <w:iCs/>
          <w:sz w:val="28"/>
          <w:szCs w:val="28"/>
          <w:u w:val="single"/>
        </w:rPr>
        <w:t>07</w:t>
      </w:r>
      <w:r>
        <w:rPr>
          <w:bCs/>
          <w:i/>
          <w:iCs/>
          <w:sz w:val="28"/>
          <w:szCs w:val="28"/>
          <w:u w:val="single"/>
        </w:rPr>
        <w:t xml:space="preserve"> (факс) (по вопросам проведения процедуры закупки);</w:t>
      </w:r>
    </w:p>
    <w:p w:rsidR="00544AB3" w:rsidRDefault="00A44C61" w:rsidP="00A44C61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A44C61">
        <w:rPr>
          <w:bCs/>
          <w:i/>
          <w:iCs/>
          <w:sz w:val="28"/>
          <w:szCs w:val="28"/>
          <w:u w:val="single"/>
        </w:rPr>
        <w:t>8029-640-87-02</w:t>
      </w:r>
      <w:r>
        <w:rPr>
          <w:bCs/>
          <w:i/>
          <w:iCs/>
          <w:sz w:val="28"/>
          <w:szCs w:val="28"/>
          <w:u w:val="single"/>
        </w:rPr>
        <w:t xml:space="preserve"> </w:t>
      </w:r>
      <w:r w:rsidR="00C07062" w:rsidRPr="00901D7C">
        <w:rPr>
          <w:bCs/>
          <w:i/>
          <w:iCs/>
          <w:sz w:val="28"/>
          <w:szCs w:val="28"/>
          <w:u w:val="single"/>
        </w:rPr>
        <w:t>(</w:t>
      </w:r>
      <w:r w:rsidR="00B1100F" w:rsidRPr="00901D7C">
        <w:rPr>
          <w:bCs/>
          <w:i/>
          <w:iCs/>
          <w:sz w:val="28"/>
          <w:szCs w:val="28"/>
          <w:u w:val="single"/>
        </w:rPr>
        <w:t>по вопросам  содержания лота ).</w:t>
      </w:r>
      <w:r w:rsidR="00544AB3">
        <w:rPr>
          <w:bCs/>
          <w:i/>
          <w:iCs/>
          <w:sz w:val="28"/>
          <w:szCs w:val="28"/>
          <w:u w:val="single"/>
        </w:rPr>
        <w:t xml:space="preserve"> </w:t>
      </w:r>
    </w:p>
    <w:p w:rsidR="00EF2DF8" w:rsidRPr="00251272" w:rsidRDefault="00544AB3" w:rsidP="00544AB3">
      <w:pPr>
        <w:pStyle w:val="newncpi0"/>
        <w:spacing w:line="280" w:lineRule="exact"/>
      </w:pPr>
      <w:r>
        <w:rPr>
          <w:sz w:val="28"/>
          <w:szCs w:val="28"/>
        </w:rPr>
        <w:t xml:space="preserve">1.6. адрес электронной почты: </w:t>
      </w:r>
      <w:hyperlink r:id="rId9" w:history="1">
        <w:r w:rsidR="00EF2DF8" w:rsidRPr="00F62F18">
          <w:rPr>
            <w:rStyle w:val="a5"/>
          </w:rPr>
          <w:t>marketing1-mogilev@112.gov.by</w:t>
        </w:r>
      </w:hyperlink>
    </w:p>
    <w:tbl>
      <w:tblPr>
        <w:tblW w:w="51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8"/>
        <w:gridCol w:w="4963"/>
      </w:tblGrid>
      <w:tr w:rsidR="00AA58F1" w:rsidRPr="00AF4246" w:rsidTr="00607C1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  <w:jc w:val="center"/>
            </w:pPr>
            <w:r w:rsidRPr="00AF4246">
              <w:rPr>
                <w:b/>
                <w:bCs/>
              </w:rPr>
              <w:t>Сведения о предмете государственной закупки</w:t>
            </w:r>
          </w:p>
        </w:tc>
      </w:tr>
      <w:tr w:rsidR="00AA58F1" w:rsidRPr="00AF4246" w:rsidTr="00607C1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B13FAD" w:rsidRDefault="00AA58F1" w:rsidP="000C6024">
            <w:pPr>
              <w:pStyle w:val="table10"/>
              <w:spacing w:after="40"/>
              <w:jc w:val="center"/>
            </w:pPr>
            <w:r w:rsidRPr="00B13FAD">
              <w:t>Часть (лот) № </w:t>
            </w:r>
            <w:r w:rsidR="000C6024" w:rsidRPr="00B13FAD">
              <w:t>1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B267C7" w:rsidRDefault="000D1DBC" w:rsidP="00D21E16">
            <w:pPr>
              <w:pStyle w:val="table10"/>
            </w:pPr>
            <w:r w:rsidRPr="00B267C7">
              <w:t>Наименование предмета государственной закупки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A84571" w:rsidRDefault="00DA5AF7" w:rsidP="00433F95">
            <w:pPr>
              <w:pStyle w:val="table10"/>
              <w:rPr>
                <w:i/>
                <w:sz w:val="22"/>
                <w:szCs w:val="22"/>
              </w:rPr>
            </w:pPr>
            <w:r w:rsidRPr="00DA5AF7">
              <w:rPr>
                <w:rFonts w:eastAsia="Times New Roman"/>
                <w:i/>
                <w:sz w:val="22"/>
                <w:szCs w:val="22"/>
              </w:rPr>
              <w:t>Переносной светодиодный светильник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B267C7" w:rsidRDefault="000D1DBC" w:rsidP="00D21E16">
            <w:pPr>
              <w:pStyle w:val="table10"/>
            </w:pPr>
            <w:r w:rsidRPr="00B267C7">
              <w:t>Объем (количество)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EA0B22" w:rsidRDefault="00433F95" w:rsidP="00433F95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20 </w:t>
            </w:r>
            <w:r w:rsidR="00677CD3" w:rsidRPr="00EA0B22">
              <w:rPr>
                <w:i/>
                <w:sz w:val="22"/>
                <w:szCs w:val="22"/>
              </w:rPr>
              <w:t>шт.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B267C7" w:rsidRDefault="000D1DBC" w:rsidP="00D21E16">
            <w:pPr>
              <w:pStyle w:val="table10"/>
            </w:pPr>
            <w:r w:rsidRPr="00B267C7">
              <w:t>Срок (сроки) поставки товаров (выполнения работ, оказания услуг)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A63333" w:rsidRDefault="009C7934" w:rsidP="00DA5AF7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 xml:space="preserve">Не позднее  </w:t>
            </w:r>
            <w:r w:rsidR="00DA5AF7">
              <w:rPr>
                <w:rFonts w:eastAsia="Times New Roman"/>
                <w:i/>
                <w:sz w:val="22"/>
                <w:szCs w:val="22"/>
              </w:rPr>
              <w:t xml:space="preserve">12 августа </w:t>
            </w:r>
            <w:r w:rsidR="000D1DBC">
              <w:rPr>
                <w:rFonts w:eastAsia="Times New Roman"/>
                <w:i/>
                <w:sz w:val="22"/>
                <w:szCs w:val="22"/>
              </w:rPr>
              <w:t>202</w:t>
            </w:r>
            <w:r w:rsidR="00A84571">
              <w:rPr>
                <w:rFonts w:eastAsia="Times New Roman"/>
                <w:i/>
                <w:sz w:val="22"/>
                <w:szCs w:val="22"/>
              </w:rPr>
              <w:t>6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AF4246" w:rsidRDefault="000D1DBC" w:rsidP="00D21E16">
            <w:pPr>
              <w:pStyle w:val="table10"/>
            </w:pPr>
            <w:r w:rsidRPr="00AF4246">
              <w:t>Место (места) поставки товаров (выполнения работ, оказания услуг)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A63333" w:rsidRDefault="000D1DBC" w:rsidP="00BE61F1">
            <w:pPr>
              <w:pStyle w:val="table10"/>
              <w:rPr>
                <w:i/>
                <w:sz w:val="22"/>
                <w:szCs w:val="22"/>
              </w:rPr>
            </w:pPr>
            <w:r w:rsidRPr="00A63333">
              <w:rPr>
                <w:i/>
                <w:sz w:val="22"/>
                <w:szCs w:val="22"/>
              </w:rPr>
              <w:t>г. Могилев,</w:t>
            </w:r>
            <w:r w:rsidR="00BE61F1">
              <w:rPr>
                <w:i/>
                <w:sz w:val="22"/>
                <w:szCs w:val="22"/>
              </w:rPr>
              <w:t xml:space="preserve"> Гомельское шоссе 17</w:t>
            </w:r>
            <w:r w:rsidR="002919E8">
              <w:rPr>
                <w:i/>
                <w:sz w:val="22"/>
                <w:szCs w:val="22"/>
              </w:rPr>
              <w:t xml:space="preserve"> </w:t>
            </w:r>
            <w:r w:rsidR="00B04786">
              <w:rPr>
                <w:i/>
                <w:sz w:val="22"/>
                <w:szCs w:val="22"/>
              </w:rPr>
              <w:t>(возможен самовывоз в пределах г. Могилева)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AF4246" w:rsidRDefault="000D1DBC" w:rsidP="00D21E16">
            <w:pPr>
              <w:pStyle w:val="table10"/>
            </w:pPr>
            <w:r w:rsidRPr="00AF4246">
              <w:t>Источник финансирования государственной закупки по части (лоту)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A63333" w:rsidRDefault="00AA0B06" w:rsidP="009C7934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Республиканский </w:t>
            </w:r>
            <w:r w:rsidR="002202C8">
              <w:rPr>
                <w:i/>
                <w:sz w:val="22"/>
                <w:szCs w:val="22"/>
              </w:rPr>
              <w:t xml:space="preserve">бюджет </w:t>
            </w:r>
            <w:r w:rsidR="00A963C7">
              <w:rPr>
                <w:i/>
                <w:sz w:val="22"/>
                <w:szCs w:val="22"/>
              </w:rPr>
              <w:t xml:space="preserve"> 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AF4246" w:rsidRDefault="00F54A4A" w:rsidP="00D21E16">
            <w:pPr>
              <w:pStyle w:val="table10"/>
            </w:pPr>
            <w:r w:rsidRPr="00F54A4A">
              <w:t>Описание предмета закупки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Default="00DA5AF7" w:rsidP="006A3B7C">
            <w:pPr>
              <w:pStyle w:val="table10"/>
              <w:rPr>
                <w:sz w:val="18"/>
                <w:szCs w:val="18"/>
              </w:rPr>
            </w:pPr>
            <w:r w:rsidRPr="00DA5AF7">
              <w:rPr>
                <w:sz w:val="18"/>
                <w:szCs w:val="18"/>
              </w:rPr>
              <w:t>К закупке рассматриваются переносной светодиодный светильник проводной с вилкой подключения WIEDERKRAFT WDK-WL3680015 или аналогичный светильник оснащением и функциональными возможностя</w:t>
            </w:r>
            <w:r>
              <w:rPr>
                <w:sz w:val="18"/>
                <w:szCs w:val="18"/>
              </w:rPr>
              <w:t xml:space="preserve">ми не ниже указанных в описании или аналог </w:t>
            </w:r>
          </w:p>
          <w:p w:rsidR="00393433" w:rsidRDefault="00393433" w:rsidP="006A3B7C">
            <w:pPr>
              <w:pStyle w:val="table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Характеристики:</w:t>
            </w:r>
          </w:p>
          <w:p w:rsidR="00393433" w:rsidRPr="00393433" w:rsidRDefault="00393433" w:rsidP="00393433">
            <w:pPr>
              <w:pStyle w:val="table10"/>
              <w:rPr>
                <w:sz w:val="18"/>
                <w:szCs w:val="18"/>
              </w:rPr>
            </w:pPr>
            <w:r w:rsidRPr="00393433">
              <w:rPr>
                <w:sz w:val="18"/>
                <w:szCs w:val="18"/>
              </w:rPr>
              <w:t>1</w:t>
            </w:r>
            <w:r w:rsidRPr="00393433">
              <w:rPr>
                <w:sz w:val="18"/>
                <w:szCs w:val="18"/>
              </w:rPr>
              <w:tab/>
              <w:t>Тип</w:t>
            </w:r>
            <w:r w:rsidRPr="00393433">
              <w:rPr>
                <w:sz w:val="18"/>
                <w:szCs w:val="18"/>
              </w:rPr>
              <w:tab/>
              <w:t>техническое освещение</w:t>
            </w:r>
          </w:p>
          <w:p w:rsidR="00393433" w:rsidRPr="00393433" w:rsidRDefault="00393433" w:rsidP="00393433">
            <w:pPr>
              <w:pStyle w:val="table10"/>
              <w:rPr>
                <w:sz w:val="18"/>
                <w:szCs w:val="18"/>
              </w:rPr>
            </w:pPr>
            <w:r w:rsidRPr="00393433">
              <w:rPr>
                <w:sz w:val="18"/>
                <w:szCs w:val="18"/>
              </w:rPr>
              <w:t>2</w:t>
            </w:r>
            <w:r w:rsidRPr="00393433">
              <w:rPr>
                <w:sz w:val="18"/>
                <w:szCs w:val="18"/>
              </w:rPr>
              <w:tab/>
              <w:t>Вид питания</w:t>
            </w:r>
            <w:r w:rsidRPr="00393433">
              <w:rPr>
                <w:sz w:val="18"/>
                <w:szCs w:val="18"/>
              </w:rPr>
              <w:tab/>
              <w:t>36 В</w:t>
            </w:r>
          </w:p>
          <w:p w:rsidR="00393433" w:rsidRPr="00393433" w:rsidRDefault="00393433" w:rsidP="00393433">
            <w:pPr>
              <w:pStyle w:val="table10"/>
              <w:rPr>
                <w:sz w:val="18"/>
                <w:szCs w:val="18"/>
              </w:rPr>
            </w:pPr>
            <w:r w:rsidRPr="00393433">
              <w:rPr>
                <w:sz w:val="18"/>
                <w:szCs w:val="18"/>
              </w:rPr>
              <w:t>3</w:t>
            </w:r>
            <w:r w:rsidRPr="00393433">
              <w:rPr>
                <w:sz w:val="18"/>
                <w:szCs w:val="18"/>
              </w:rPr>
              <w:tab/>
              <w:t>Степень защиты</w:t>
            </w:r>
            <w:r w:rsidRPr="00393433">
              <w:rPr>
                <w:sz w:val="18"/>
                <w:szCs w:val="18"/>
              </w:rPr>
              <w:tab/>
              <w:t>не менее IP55</w:t>
            </w:r>
          </w:p>
          <w:p w:rsidR="00393433" w:rsidRPr="00393433" w:rsidRDefault="00393433" w:rsidP="00393433">
            <w:pPr>
              <w:pStyle w:val="table10"/>
              <w:rPr>
                <w:sz w:val="18"/>
                <w:szCs w:val="18"/>
              </w:rPr>
            </w:pPr>
            <w:r w:rsidRPr="00393433">
              <w:rPr>
                <w:sz w:val="18"/>
                <w:szCs w:val="18"/>
              </w:rPr>
              <w:t>4</w:t>
            </w:r>
            <w:r w:rsidRPr="00393433">
              <w:rPr>
                <w:sz w:val="18"/>
                <w:szCs w:val="18"/>
              </w:rPr>
              <w:tab/>
              <w:t>Выключатель на корпусе</w:t>
            </w:r>
            <w:r w:rsidRPr="00393433">
              <w:rPr>
                <w:sz w:val="18"/>
                <w:szCs w:val="18"/>
              </w:rPr>
              <w:tab/>
              <w:t>да</w:t>
            </w:r>
          </w:p>
          <w:p w:rsidR="00393433" w:rsidRPr="00393433" w:rsidRDefault="00393433" w:rsidP="00393433">
            <w:pPr>
              <w:pStyle w:val="table10"/>
              <w:rPr>
                <w:sz w:val="18"/>
                <w:szCs w:val="18"/>
              </w:rPr>
            </w:pPr>
            <w:r w:rsidRPr="00393433">
              <w:rPr>
                <w:sz w:val="18"/>
                <w:szCs w:val="18"/>
              </w:rPr>
              <w:t>5</w:t>
            </w:r>
            <w:r w:rsidRPr="00393433">
              <w:rPr>
                <w:sz w:val="18"/>
                <w:szCs w:val="18"/>
              </w:rPr>
              <w:tab/>
              <w:t>Световой поток, Лм</w:t>
            </w:r>
            <w:r w:rsidRPr="00393433">
              <w:rPr>
                <w:sz w:val="18"/>
                <w:szCs w:val="18"/>
              </w:rPr>
              <w:tab/>
              <w:t>800</w:t>
            </w:r>
          </w:p>
          <w:p w:rsidR="00393433" w:rsidRPr="00393433" w:rsidRDefault="00393433" w:rsidP="00393433">
            <w:pPr>
              <w:pStyle w:val="table10"/>
              <w:rPr>
                <w:sz w:val="18"/>
                <w:szCs w:val="18"/>
              </w:rPr>
            </w:pPr>
            <w:r w:rsidRPr="00393433">
              <w:rPr>
                <w:sz w:val="18"/>
                <w:szCs w:val="18"/>
              </w:rPr>
              <w:t>6</w:t>
            </w:r>
            <w:r w:rsidRPr="00393433">
              <w:rPr>
                <w:sz w:val="18"/>
                <w:szCs w:val="18"/>
              </w:rPr>
              <w:tab/>
              <w:t>Вид ламп</w:t>
            </w:r>
            <w:r w:rsidRPr="00393433">
              <w:rPr>
                <w:sz w:val="18"/>
                <w:szCs w:val="18"/>
              </w:rPr>
              <w:tab/>
              <w:t>светодиодная</w:t>
            </w:r>
          </w:p>
          <w:p w:rsidR="00393433" w:rsidRPr="00393433" w:rsidRDefault="00393433" w:rsidP="00393433">
            <w:pPr>
              <w:pStyle w:val="table10"/>
              <w:rPr>
                <w:sz w:val="18"/>
                <w:szCs w:val="18"/>
              </w:rPr>
            </w:pPr>
            <w:r w:rsidRPr="00393433">
              <w:rPr>
                <w:sz w:val="18"/>
                <w:szCs w:val="18"/>
              </w:rPr>
              <w:t>7</w:t>
            </w:r>
            <w:r w:rsidRPr="00393433">
              <w:rPr>
                <w:sz w:val="18"/>
                <w:szCs w:val="18"/>
              </w:rPr>
              <w:tab/>
              <w:t>Материал корпуса</w:t>
            </w:r>
            <w:r w:rsidRPr="00393433">
              <w:rPr>
                <w:sz w:val="18"/>
                <w:szCs w:val="18"/>
              </w:rPr>
              <w:tab/>
              <w:t>металл, ПВХ (поливинилхлорид)</w:t>
            </w:r>
          </w:p>
          <w:p w:rsidR="00393433" w:rsidRPr="00393433" w:rsidRDefault="00393433" w:rsidP="00393433">
            <w:pPr>
              <w:pStyle w:val="table10"/>
              <w:rPr>
                <w:sz w:val="18"/>
                <w:szCs w:val="18"/>
              </w:rPr>
            </w:pPr>
            <w:r w:rsidRPr="00393433">
              <w:rPr>
                <w:sz w:val="18"/>
                <w:szCs w:val="18"/>
              </w:rPr>
              <w:t>8</w:t>
            </w:r>
            <w:r w:rsidRPr="00393433">
              <w:rPr>
                <w:sz w:val="18"/>
                <w:szCs w:val="18"/>
              </w:rPr>
              <w:tab/>
              <w:t>Крепление</w:t>
            </w:r>
            <w:r w:rsidRPr="00393433">
              <w:rPr>
                <w:sz w:val="18"/>
                <w:szCs w:val="18"/>
              </w:rPr>
              <w:tab/>
              <w:t>подвесное, магнитное</w:t>
            </w:r>
          </w:p>
          <w:p w:rsidR="00393433" w:rsidRPr="00393433" w:rsidRDefault="00393433" w:rsidP="00393433">
            <w:pPr>
              <w:pStyle w:val="table10"/>
              <w:rPr>
                <w:sz w:val="18"/>
                <w:szCs w:val="18"/>
              </w:rPr>
            </w:pPr>
            <w:r w:rsidRPr="00393433">
              <w:rPr>
                <w:sz w:val="18"/>
                <w:szCs w:val="18"/>
              </w:rPr>
              <w:t>9</w:t>
            </w:r>
            <w:r w:rsidRPr="00393433">
              <w:rPr>
                <w:sz w:val="18"/>
                <w:szCs w:val="18"/>
              </w:rPr>
              <w:tab/>
              <w:t>Длина провода</w:t>
            </w:r>
            <w:r w:rsidRPr="00393433">
              <w:rPr>
                <w:sz w:val="18"/>
                <w:szCs w:val="18"/>
              </w:rPr>
              <w:tab/>
              <w:t>не менее 15 м</w:t>
            </w:r>
          </w:p>
          <w:p w:rsidR="00393433" w:rsidRPr="00393433" w:rsidRDefault="00393433" w:rsidP="00393433">
            <w:pPr>
              <w:pStyle w:val="table10"/>
              <w:rPr>
                <w:sz w:val="18"/>
                <w:szCs w:val="18"/>
              </w:rPr>
            </w:pPr>
            <w:r w:rsidRPr="00393433">
              <w:rPr>
                <w:sz w:val="18"/>
                <w:szCs w:val="18"/>
              </w:rPr>
              <w:t>10</w:t>
            </w:r>
            <w:r w:rsidRPr="00393433">
              <w:rPr>
                <w:sz w:val="18"/>
                <w:szCs w:val="18"/>
              </w:rPr>
              <w:tab/>
              <w:t>Гарантия</w:t>
            </w:r>
            <w:r w:rsidRPr="00393433">
              <w:rPr>
                <w:sz w:val="18"/>
                <w:szCs w:val="18"/>
              </w:rPr>
              <w:tab/>
              <w:t>не менее 1 года</w:t>
            </w:r>
          </w:p>
          <w:p w:rsidR="00393433" w:rsidRPr="00393433" w:rsidRDefault="00393433" w:rsidP="00393433">
            <w:pPr>
              <w:pStyle w:val="table10"/>
              <w:rPr>
                <w:sz w:val="18"/>
                <w:szCs w:val="18"/>
              </w:rPr>
            </w:pPr>
            <w:r w:rsidRPr="00393433">
              <w:rPr>
                <w:sz w:val="18"/>
                <w:szCs w:val="18"/>
              </w:rPr>
              <w:t>11</w:t>
            </w:r>
            <w:r w:rsidRPr="00393433">
              <w:rPr>
                <w:sz w:val="18"/>
                <w:szCs w:val="18"/>
              </w:rPr>
              <w:tab/>
            </w:r>
            <w:proofErr w:type="spellStart"/>
            <w:r w:rsidRPr="00393433">
              <w:rPr>
                <w:sz w:val="18"/>
                <w:szCs w:val="18"/>
              </w:rPr>
              <w:t>Ударопрочность</w:t>
            </w:r>
            <w:proofErr w:type="spellEnd"/>
            <w:r w:rsidRPr="00393433">
              <w:rPr>
                <w:sz w:val="18"/>
                <w:szCs w:val="18"/>
              </w:rPr>
              <w:t xml:space="preserve"> степени </w:t>
            </w:r>
            <w:r w:rsidRPr="00393433">
              <w:rPr>
                <w:sz w:val="18"/>
                <w:szCs w:val="18"/>
              </w:rPr>
              <w:tab/>
              <w:t>не менее IK07</w:t>
            </w:r>
          </w:p>
          <w:p w:rsidR="00393433" w:rsidRPr="00393433" w:rsidRDefault="00393433" w:rsidP="00393433">
            <w:pPr>
              <w:pStyle w:val="table10"/>
              <w:rPr>
                <w:sz w:val="18"/>
                <w:szCs w:val="18"/>
              </w:rPr>
            </w:pPr>
            <w:r w:rsidRPr="00393433">
              <w:rPr>
                <w:sz w:val="18"/>
                <w:szCs w:val="18"/>
              </w:rPr>
              <w:t>12</w:t>
            </w:r>
            <w:r w:rsidRPr="00393433">
              <w:rPr>
                <w:sz w:val="18"/>
                <w:szCs w:val="18"/>
              </w:rPr>
              <w:tab/>
              <w:t>Цветность</w:t>
            </w:r>
            <w:r w:rsidRPr="00393433">
              <w:rPr>
                <w:sz w:val="18"/>
                <w:szCs w:val="18"/>
              </w:rPr>
              <w:tab/>
              <w:t>холодный белый (более 5000 К)</w:t>
            </w:r>
          </w:p>
          <w:p w:rsidR="00393433" w:rsidRPr="00393433" w:rsidRDefault="00393433" w:rsidP="00393433">
            <w:pPr>
              <w:pStyle w:val="table10"/>
              <w:rPr>
                <w:sz w:val="18"/>
                <w:szCs w:val="18"/>
              </w:rPr>
            </w:pPr>
            <w:r w:rsidRPr="00393433">
              <w:rPr>
                <w:sz w:val="18"/>
                <w:szCs w:val="18"/>
              </w:rPr>
              <w:t>13</w:t>
            </w:r>
            <w:r w:rsidRPr="00393433">
              <w:rPr>
                <w:sz w:val="18"/>
                <w:szCs w:val="18"/>
              </w:rPr>
              <w:tab/>
              <w:t>Длина светильника, мм</w:t>
            </w:r>
            <w:r w:rsidRPr="00393433">
              <w:rPr>
                <w:sz w:val="18"/>
                <w:szCs w:val="18"/>
              </w:rPr>
              <w:tab/>
              <w:t xml:space="preserve">350 </w:t>
            </w:r>
          </w:p>
          <w:p w:rsidR="00393433" w:rsidRDefault="00393433" w:rsidP="00393433">
            <w:pPr>
              <w:pStyle w:val="table10"/>
              <w:rPr>
                <w:sz w:val="18"/>
                <w:szCs w:val="18"/>
              </w:rPr>
            </w:pPr>
            <w:r w:rsidRPr="00393433">
              <w:rPr>
                <w:sz w:val="18"/>
                <w:szCs w:val="18"/>
              </w:rPr>
              <w:t>14</w:t>
            </w:r>
            <w:r w:rsidRPr="00393433">
              <w:rPr>
                <w:sz w:val="18"/>
                <w:szCs w:val="18"/>
              </w:rPr>
              <w:tab/>
              <w:t>Ударопрочный корпус</w:t>
            </w:r>
            <w:r w:rsidRPr="00393433">
              <w:rPr>
                <w:sz w:val="18"/>
                <w:szCs w:val="18"/>
              </w:rPr>
              <w:tab/>
              <w:t>да</w:t>
            </w:r>
          </w:p>
          <w:p w:rsidR="00DA5AF7" w:rsidRPr="002636C8" w:rsidRDefault="00DA5AF7" w:rsidP="00393433">
            <w:pPr>
              <w:pStyle w:val="table10"/>
              <w:rPr>
                <w:sz w:val="18"/>
                <w:szCs w:val="18"/>
              </w:rPr>
            </w:pPr>
          </w:p>
        </w:tc>
      </w:tr>
      <w:tr w:rsidR="00937B47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37B47" w:rsidRPr="00AF4246" w:rsidRDefault="00937B47" w:rsidP="00D21E16">
            <w:pPr>
              <w:pStyle w:val="table10"/>
            </w:pPr>
            <w:r w:rsidRPr="00F54A4A">
              <w:t>Иные сведения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>
              <w:rPr>
                <w:rFonts w:eastAsiaTheme="minorEastAsia"/>
                <w:i/>
                <w:sz w:val="22"/>
                <w:szCs w:val="22"/>
              </w:rPr>
              <w:t xml:space="preserve"> 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Порядок оплаты: 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Покупатель производит оплату Товара путём перечисления денежных средств на расчётный счёт Поставщика не позднее </w:t>
            </w:r>
            <w:r>
              <w:rPr>
                <w:rFonts w:eastAsiaTheme="minorEastAsia"/>
                <w:i/>
                <w:sz w:val="22"/>
                <w:szCs w:val="22"/>
              </w:rPr>
              <w:t>1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0 (</w:t>
            </w:r>
            <w:r>
              <w:rPr>
                <w:rFonts w:eastAsiaTheme="minorEastAsia"/>
                <w:i/>
                <w:sz w:val="22"/>
                <w:szCs w:val="22"/>
              </w:rPr>
              <w:t>десяти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) банковских дней с момента подписания товарной (товарно-транспортной, электронной) накладной и предоставлении фактической калькуляции (фактического экономического расчета цены).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Расчеты между сторонами осуществляются в белорусских рублях. Оплата производится со счета органов государственного казначейства.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         Обязательства Покупателя по оплате считаются выполненными с момента передачи в территориальные органы государственного казначейства полного комплекта документов, 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lastRenderedPageBreak/>
              <w:t>необходимых для оплаты.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Источник финансирования: </w:t>
            </w:r>
            <w:r>
              <w:rPr>
                <w:rFonts w:eastAsiaTheme="minorEastAsia"/>
                <w:i/>
                <w:sz w:val="22"/>
                <w:szCs w:val="22"/>
              </w:rPr>
              <w:t>________________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 бюджет.</w:t>
            </w:r>
          </w:p>
          <w:p w:rsidR="00937B47" w:rsidRPr="0021367B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color w:val="FF0000"/>
                <w:sz w:val="22"/>
                <w:szCs w:val="22"/>
              </w:rPr>
            </w:pPr>
            <w:r w:rsidRPr="0021367B">
              <w:rPr>
                <w:rFonts w:eastAsiaTheme="minorEastAsia"/>
                <w:i/>
                <w:color w:val="FF0000"/>
                <w:sz w:val="22"/>
                <w:szCs w:val="22"/>
              </w:rPr>
              <w:t>Цена предложения должна быть сформирована с предельным нормативом рентабельности (предельной максимальной надбавкой):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 товары, производимые и реализуемые на территории Республики Беларусь с предельным нормативом рентабельности в размере 15 процентов к себестоимости для определения суммы прибыли, подлежащей включению в отпускные цены (тарифы) (</w:t>
            </w:r>
            <w:r w:rsidRPr="00DE2863">
              <w:rPr>
                <w:rFonts w:eastAsiaTheme="minorEastAsia"/>
                <w:b/>
                <w:i/>
                <w:sz w:val="22"/>
                <w:szCs w:val="22"/>
              </w:rPr>
              <w:t>для производителей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);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 товары, ввезенные и реализуемые импортерами на территории Республики Беларусь с предельной нормативной надбавкой импортера в размере 20 процентов от контрактной цены (</w:t>
            </w:r>
            <w:r w:rsidRPr="00DE2863">
              <w:rPr>
                <w:rFonts w:eastAsiaTheme="minorEastAsia"/>
                <w:b/>
                <w:i/>
                <w:sz w:val="22"/>
                <w:szCs w:val="22"/>
              </w:rPr>
              <w:t>для импортеров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);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 товары, реализуемые на территории Республики Беларусь, независимо от количества юридических лиц и индивидуальных предпринимателей, участвующих в реализации указанных товаров, с предельной максимальной оптовой надбавкой к отпускной цене производителя (импортера) в размере 15 процентов (</w:t>
            </w:r>
            <w:r w:rsidRPr="00DE2863">
              <w:rPr>
                <w:rFonts w:eastAsiaTheme="minorEastAsia"/>
                <w:b/>
                <w:i/>
                <w:sz w:val="22"/>
                <w:szCs w:val="22"/>
              </w:rPr>
              <w:t>для остальных поставщиков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).</w:t>
            </w:r>
          </w:p>
          <w:p w:rsidR="00937B47" w:rsidRDefault="00937B47" w:rsidP="00DE2863">
            <w:pPr>
              <w:pStyle w:val="justify"/>
              <w:spacing w:line="240" w:lineRule="atLeast"/>
              <w:ind w:firstLine="0"/>
              <w:rPr>
                <w:rFonts w:eastAsiaTheme="minorEastAsia"/>
                <w:i/>
                <w:sz w:val="22"/>
                <w:szCs w:val="22"/>
              </w:rPr>
            </w:pPr>
            <w:r>
              <w:rPr>
                <w:rFonts w:eastAsiaTheme="minorEastAsia"/>
                <w:i/>
                <w:sz w:val="22"/>
                <w:szCs w:val="22"/>
              </w:rPr>
              <w:t xml:space="preserve">Либо предоставление экономического расчета  </w:t>
            </w:r>
            <w:r w:rsidRPr="002674E6">
              <w:rPr>
                <w:rFonts w:eastAsiaTheme="minorEastAsia"/>
                <w:i/>
                <w:sz w:val="22"/>
                <w:szCs w:val="22"/>
              </w:rPr>
              <w:t xml:space="preserve">с предельным нормативом рентабельности в размере не более </w:t>
            </w:r>
            <w:r>
              <w:rPr>
                <w:rFonts w:eastAsiaTheme="minorEastAsia"/>
                <w:i/>
                <w:sz w:val="22"/>
                <w:szCs w:val="22"/>
              </w:rPr>
              <w:t>_______</w:t>
            </w:r>
            <w:r w:rsidRPr="002674E6">
              <w:rPr>
                <w:rFonts w:eastAsiaTheme="minorEastAsia"/>
                <w:i/>
                <w:sz w:val="22"/>
                <w:szCs w:val="22"/>
              </w:rPr>
              <w:t xml:space="preserve"> процентов.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ind w:firstLine="0"/>
              <w:rPr>
                <w:rFonts w:eastAsiaTheme="minorEastAsia"/>
                <w:i/>
                <w:sz w:val="22"/>
                <w:szCs w:val="22"/>
              </w:rPr>
            </w:pPr>
            <w:proofErr w:type="spellStart"/>
            <w:r w:rsidRPr="00DE2863">
              <w:rPr>
                <w:rFonts w:eastAsiaTheme="minorEastAsia"/>
                <w:i/>
                <w:sz w:val="22"/>
                <w:szCs w:val="22"/>
              </w:rPr>
              <w:t>Справочно</w:t>
            </w:r>
            <w:proofErr w:type="spellEnd"/>
            <w:r w:rsidRPr="00DE2863">
              <w:rPr>
                <w:rFonts w:eastAsiaTheme="minorEastAsia"/>
                <w:i/>
                <w:sz w:val="22"/>
                <w:szCs w:val="22"/>
              </w:rPr>
              <w:t>.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В предоставляемой информации должно быть указано: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наименование либо фамилию, собственное имя, отчество (при наличии) в случае представления информации индивидуальным предпринимателем или физическим лицом;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наименование производителя (производителей) либо фамилию, собственное имя, отчество (при наличии) индивидуального предпринимателя или физического лица, являющихся производителями;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  <w:u w:val="single"/>
              </w:rPr>
            </w:pPr>
            <w:r w:rsidRPr="00DE2863">
              <w:rPr>
                <w:rFonts w:eastAsiaTheme="minorEastAsia"/>
                <w:b/>
                <w:i/>
                <w:sz w:val="22"/>
                <w:szCs w:val="22"/>
                <w:u w:val="single"/>
              </w:rPr>
              <w:t>порядок формирования цены</w:t>
            </w:r>
            <w:r w:rsidRPr="00DE2863">
              <w:rPr>
                <w:rFonts w:eastAsiaTheme="minorEastAsia"/>
                <w:i/>
                <w:sz w:val="22"/>
                <w:szCs w:val="22"/>
                <w:u w:val="single"/>
              </w:rPr>
              <w:t xml:space="preserve"> (тарифа) с учетом требований законодательства о ценообразовании. 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Цена предложения должна быть сформирована с учетом требований законодательства о ценообразовании и включать в себя стоимость товаров (работ, услуг), включая налог на добавленную стоимость и другие налоги, сборы (пошлины), иные обязательные платежи, а также иные расходы.</w:t>
            </w:r>
          </w:p>
          <w:p w:rsidR="00937B47" w:rsidRPr="00DE2863" w:rsidRDefault="00937B47" w:rsidP="009C7934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В случае отсутстви</w:t>
            </w:r>
            <w:r w:rsidR="00393433">
              <w:rPr>
                <w:rFonts w:eastAsiaTheme="minorEastAsia"/>
                <w:i/>
                <w:sz w:val="22"/>
                <w:szCs w:val="22"/>
              </w:rPr>
              <w:t>я</w:t>
            </w:r>
            <w:bookmarkStart w:id="0" w:name="_GoBack"/>
            <w:bookmarkEnd w:id="0"/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 данной информации предложение не будет учитываться при расчете предельной стоимости.</w:t>
            </w:r>
          </w:p>
          <w:p w:rsidR="00937B47" w:rsidRPr="007C7251" w:rsidRDefault="00937B47" w:rsidP="00010801">
            <w:pPr>
              <w:pStyle w:val="justify"/>
              <w:spacing w:line="240" w:lineRule="atLeast"/>
              <w:ind w:firstLine="0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Данная информация будет использована для определения предельной стоимости предмета государственной закупки и проведение процедуры сбора информации не влечет за собой возникновение каких-либо обязательств между заказчиком и потенциальным поставщиком (подрядчиком, исполнителем).</w:t>
            </w:r>
          </w:p>
        </w:tc>
      </w:tr>
    </w:tbl>
    <w:p w:rsidR="00174007" w:rsidRPr="00EA0B22" w:rsidRDefault="00174007" w:rsidP="00EA0B22">
      <w:pPr>
        <w:rPr>
          <w:b/>
          <w:i/>
          <w:sz w:val="28"/>
          <w:szCs w:val="28"/>
        </w:rPr>
      </w:pPr>
      <w:r w:rsidRPr="00E86316">
        <w:rPr>
          <w:b/>
          <w:i/>
          <w:sz w:val="28"/>
          <w:szCs w:val="28"/>
        </w:rPr>
        <w:lastRenderedPageBreak/>
        <w:t xml:space="preserve">Срок для подготовки и подачи информации: </w:t>
      </w:r>
      <w:r>
        <w:rPr>
          <w:b/>
          <w:i/>
          <w:sz w:val="28"/>
          <w:szCs w:val="28"/>
        </w:rPr>
        <w:t>П</w:t>
      </w:r>
      <w:r w:rsidRPr="00E86316">
        <w:rPr>
          <w:b/>
          <w:i/>
          <w:sz w:val="28"/>
          <w:szCs w:val="28"/>
        </w:rPr>
        <w:t xml:space="preserve">о </w:t>
      </w:r>
      <w:r w:rsidR="00393433">
        <w:rPr>
          <w:b/>
          <w:i/>
          <w:sz w:val="28"/>
          <w:szCs w:val="28"/>
        </w:rPr>
        <w:t>04</w:t>
      </w:r>
      <w:r w:rsidRPr="00E86316">
        <w:rPr>
          <w:b/>
          <w:i/>
          <w:sz w:val="28"/>
          <w:szCs w:val="28"/>
        </w:rPr>
        <w:t>.0</w:t>
      </w:r>
      <w:r w:rsidR="00393433">
        <w:rPr>
          <w:b/>
          <w:i/>
          <w:sz w:val="28"/>
          <w:szCs w:val="28"/>
        </w:rPr>
        <w:t>8</w:t>
      </w:r>
      <w:r w:rsidRPr="00E86316">
        <w:rPr>
          <w:b/>
          <w:i/>
          <w:sz w:val="28"/>
          <w:szCs w:val="28"/>
        </w:rPr>
        <w:t>.202</w:t>
      </w:r>
      <w:r w:rsidR="00181B29">
        <w:rPr>
          <w:b/>
          <w:i/>
          <w:sz w:val="28"/>
          <w:szCs w:val="28"/>
        </w:rPr>
        <w:t>6</w:t>
      </w:r>
      <w:r w:rsidRPr="00E86316">
        <w:rPr>
          <w:b/>
          <w:i/>
          <w:sz w:val="28"/>
          <w:szCs w:val="28"/>
        </w:rPr>
        <w:t>г.</w:t>
      </w:r>
    </w:p>
    <w:sectPr w:rsidR="00174007" w:rsidRPr="00EA0B22" w:rsidSect="006D384A">
      <w:pgSz w:w="11906" w:h="16838"/>
      <w:pgMar w:top="284" w:right="849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0C5F" w:rsidRDefault="008B0C5F" w:rsidP="005C40FF">
      <w:r>
        <w:separator/>
      </w:r>
    </w:p>
  </w:endnote>
  <w:endnote w:type="continuationSeparator" w:id="0">
    <w:p w:rsidR="008B0C5F" w:rsidRDefault="008B0C5F" w:rsidP="005C4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0C5F" w:rsidRDefault="008B0C5F" w:rsidP="005C40FF">
      <w:r>
        <w:separator/>
      </w:r>
    </w:p>
  </w:footnote>
  <w:footnote w:type="continuationSeparator" w:id="0">
    <w:p w:rsidR="008B0C5F" w:rsidRDefault="008B0C5F" w:rsidP="005C4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0667F"/>
    <w:multiLevelType w:val="multilevel"/>
    <w:tmpl w:val="CCF805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10B0AA8"/>
    <w:multiLevelType w:val="hybridMultilevel"/>
    <w:tmpl w:val="23F4B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657075"/>
    <w:multiLevelType w:val="singleLevel"/>
    <w:tmpl w:val="11AA24AC"/>
    <w:lvl w:ilvl="0">
      <w:start w:val="1"/>
      <w:numFmt w:val="decimal"/>
      <w:lvlText w:val="5.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3">
    <w:nsid w:val="12A04B16"/>
    <w:multiLevelType w:val="hybridMultilevel"/>
    <w:tmpl w:val="01AEA842"/>
    <w:lvl w:ilvl="0" w:tplc="9416A7EC">
      <w:start w:val="1"/>
      <w:numFmt w:val="decimal"/>
      <w:lvlText w:val="6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0D5AE5"/>
    <w:multiLevelType w:val="multilevel"/>
    <w:tmpl w:val="74D6CA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41414"/>
      </w:rPr>
    </w:lvl>
    <w:lvl w:ilvl="1">
      <w:start w:val="6"/>
      <w:numFmt w:val="decimal"/>
      <w:lvlText w:val="%1.%2."/>
      <w:lvlJc w:val="left"/>
      <w:pPr>
        <w:ind w:left="2265" w:hanging="360"/>
      </w:pPr>
      <w:rPr>
        <w:rFonts w:hint="default"/>
        <w:color w:val="141414"/>
      </w:rPr>
    </w:lvl>
    <w:lvl w:ilvl="2">
      <w:start w:val="1"/>
      <w:numFmt w:val="decimal"/>
      <w:lvlText w:val="%1.%2.%3."/>
      <w:lvlJc w:val="left"/>
      <w:pPr>
        <w:ind w:left="4530" w:hanging="720"/>
      </w:pPr>
      <w:rPr>
        <w:rFonts w:hint="default"/>
        <w:color w:val="141414"/>
      </w:rPr>
    </w:lvl>
    <w:lvl w:ilvl="3">
      <w:start w:val="1"/>
      <w:numFmt w:val="decimal"/>
      <w:lvlText w:val="%1.%2.%3.%4."/>
      <w:lvlJc w:val="left"/>
      <w:pPr>
        <w:ind w:left="6435" w:hanging="720"/>
      </w:pPr>
      <w:rPr>
        <w:rFonts w:hint="default"/>
        <w:color w:val="141414"/>
      </w:rPr>
    </w:lvl>
    <w:lvl w:ilvl="4">
      <w:start w:val="1"/>
      <w:numFmt w:val="decimal"/>
      <w:lvlText w:val="%1.%2.%3.%4.%5."/>
      <w:lvlJc w:val="left"/>
      <w:pPr>
        <w:ind w:left="8700" w:hanging="1080"/>
      </w:pPr>
      <w:rPr>
        <w:rFonts w:hint="default"/>
        <w:color w:val="141414"/>
      </w:rPr>
    </w:lvl>
    <w:lvl w:ilvl="5">
      <w:start w:val="1"/>
      <w:numFmt w:val="decimal"/>
      <w:lvlText w:val="%1.%2.%3.%4.%5.%6."/>
      <w:lvlJc w:val="left"/>
      <w:pPr>
        <w:ind w:left="10605" w:hanging="1080"/>
      </w:pPr>
      <w:rPr>
        <w:rFonts w:hint="default"/>
        <w:color w:val="141414"/>
      </w:rPr>
    </w:lvl>
    <w:lvl w:ilvl="6">
      <w:start w:val="1"/>
      <w:numFmt w:val="decimal"/>
      <w:lvlText w:val="%1.%2.%3.%4.%5.%6.%7."/>
      <w:lvlJc w:val="left"/>
      <w:pPr>
        <w:ind w:left="12870" w:hanging="1440"/>
      </w:pPr>
      <w:rPr>
        <w:rFonts w:hint="default"/>
        <w:color w:val="141414"/>
      </w:rPr>
    </w:lvl>
    <w:lvl w:ilvl="7">
      <w:start w:val="1"/>
      <w:numFmt w:val="decimal"/>
      <w:lvlText w:val="%1.%2.%3.%4.%5.%6.%7.%8."/>
      <w:lvlJc w:val="left"/>
      <w:pPr>
        <w:ind w:left="14775" w:hanging="1440"/>
      </w:pPr>
      <w:rPr>
        <w:rFonts w:hint="default"/>
        <w:color w:val="141414"/>
      </w:rPr>
    </w:lvl>
    <w:lvl w:ilvl="8">
      <w:start w:val="1"/>
      <w:numFmt w:val="decimal"/>
      <w:lvlText w:val="%1.%2.%3.%4.%5.%6.%7.%8.%9."/>
      <w:lvlJc w:val="left"/>
      <w:pPr>
        <w:ind w:left="16680" w:hanging="1440"/>
      </w:pPr>
      <w:rPr>
        <w:rFonts w:hint="default"/>
        <w:color w:val="141414"/>
      </w:rPr>
    </w:lvl>
  </w:abstractNum>
  <w:abstractNum w:abstractNumId="5">
    <w:nsid w:val="17BF2609"/>
    <w:multiLevelType w:val="multilevel"/>
    <w:tmpl w:val="6EA894CA"/>
    <w:lvl w:ilvl="0">
      <w:start w:val="1"/>
      <w:numFmt w:val="decimal"/>
      <w:pStyle w:val="Heading11"/>
      <w:lvlText w:val="%1."/>
      <w:lvlJc w:val="left"/>
      <w:pPr>
        <w:tabs>
          <w:tab w:val="num" w:pos="720"/>
        </w:tabs>
        <w:ind w:left="360" w:hanging="360"/>
      </w:pPr>
      <w:rPr>
        <w:rFonts w:cs="Times New Roman"/>
      </w:rPr>
    </w:lvl>
    <w:lvl w:ilvl="1">
      <w:start w:val="1"/>
      <w:numFmt w:val="decimal"/>
      <w:pStyle w:val="ListNumber1"/>
      <w:isLgl/>
      <w:lvlText w:val="%1.%2"/>
      <w:lvlJc w:val="left"/>
      <w:pPr>
        <w:tabs>
          <w:tab w:val="num" w:pos="927"/>
        </w:tabs>
        <w:ind w:left="927" w:hanging="567"/>
      </w:pPr>
      <w:rPr>
        <w:rFonts w:cs="Times New Roman"/>
        <w:color w:val="auto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080" w:hanging="360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">
    <w:nsid w:val="26D32176"/>
    <w:multiLevelType w:val="singleLevel"/>
    <w:tmpl w:val="3022140E"/>
    <w:lvl w:ilvl="0">
      <w:start w:val="1"/>
      <w:numFmt w:val="decimal"/>
      <w:lvlText w:val="2.2.%1."/>
      <w:legacy w:legacy="1" w:legacySpace="0" w:legacyIndent="551"/>
      <w:lvlJc w:val="left"/>
      <w:rPr>
        <w:rFonts w:ascii="Times New Roman" w:hAnsi="Times New Roman" w:cs="Times New Roman" w:hint="default"/>
      </w:rPr>
    </w:lvl>
  </w:abstractNum>
  <w:abstractNum w:abstractNumId="7">
    <w:nsid w:val="2BD66C7C"/>
    <w:multiLevelType w:val="multilevel"/>
    <w:tmpl w:val="F4109A28"/>
    <w:lvl w:ilvl="0">
      <w:start w:val="1"/>
      <w:numFmt w:val="decimal"/>
      <w:lvlText w:val="2.%1."/>
      <w:lvlJc w:val="left"/>
      <w:pPr>
        <w:tabs>
          <w:tab w:val="num" w:pos="90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30FD26FF"/>
    <w:multiLevelType w:val="singleLevel"/>
    <w:tmpl w:val="EED03D2A"/>
    <w:lvl w:ilvl="0">
      <w:start w:val="1"/>
      <w:numFmt w:val="decimal"/>
      <w:lvlText w:val="3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9">
    <w:nsid w:val="32DC4C52"/>
    <w:multiLevelType w:val="multilevel"/>
    <w:tmpl w:val="6A746C5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48EA0BB8"/>
    <w:multiLevelType w:val="hybridMultilevel"/>
    <w:tmpl w:val="CDD046B8"/>
    <w:lvl w:ilvl="0" w:tplc="6682066A">
      <w:start w:val="1"/>
      <w:numFmt w:val="decimal"/>
      <w:lvlText w:val="7.%1."/>
      <w:lvlJc w:val="left"/>
      <w:pPr>
        <w:tabs>
          <w:tab w:val="num" w:pos="72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AF616FA"/>
    <w:multiLevelType w:val="hybridMultilevel"/>
    <w:tmpl w:val="ED50A458"/>
    <w:lvl w:ilvl="0" w:tplc="70C25930">
      <w:start w:val="1"/>
      <w:numFmt w:val="decimal"/>
      <w:lvlText w:val="5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C1D3B5E"/>
    <w:multiLevelType w:val="singleLevel"/>
    <w:tmpl w:val="75E8DC22"/>
    <w:lvl w:ilvl="0">
      <w:start w:val="2"/>
      <w:numFmt w:val="decimal"/>
      <w:lvlText w:val="4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3">
    <w:nsid w:val="57676590"/>
    <w:multiLevelType w:val="hybridMultilevel"/>
    <w:tmpl w:val="3B4E85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8851D2"/>
    <w:multiLevelType w:val="multilevel"/>
    <w:tmpl w:val="DFDC745C"/>
    <w:lvl w:ilvl="0">
      <w:start w:val="10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9.%2."/>
      <w:lvlJc w:val="left"/>
      <w:pPr>
        <w:ind w:left="1048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5">
    <w:nsid w:val="59AA20E9"/>
    <w:multiLevelType w:val="hybridMultilevel"/>
    <w:tmpl w:val="8F7649F8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464883"/>
    <w:multiLevelType w:val="multilevel"/>
    <w:tmpl w:val="229ACF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17">
    <w:nsid w:val="6CC33400"/>
    <w:multiLevelType w:val="multilevel"/>
    <w:tmpl w:val="14B0FF3A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6F3B7F35"/>
    <w:multiLevelType w:val="multilevel"/>
    <w:tmpl w:val="CBA2B30C"/>
    <w:lvl w:ilvl="0">
      <w:start w:val="2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5" w:hanging="495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9">
    <w:nsid w:val="765A1F21"/>
    <w:multiLevelType w:val="multilevel"/>
    <w:tmpl w:val="96082A98"/>
    <w:lvl w:ilvl="0">
      <w:start w:val="1"/>
      <w:numFmt w:val="decimal"/>
      <w:lvlText w:val="3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>
    <w:nsid w:val="7FAB067D"/>
    <w:multiLevelType w:val="hybridMultilevel"/>
    <w:tmpl w:val="1EF04F46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F1118C"/>
    <w:multiLevelType w:val="multilevel"/>
    <w:tmpl w:val="46E04F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num w:numId="1">
    <w:abstractNumId w:val="17"/>
  </w:num>
  <w:num w:numId="2">
    <w:abstractNumId w:val="9"/>
  </w:num>
  <w:num w:numId="3">
    <w:abstractNumId w:val="0"/>
  </w:num>
  <w:num w:numId="4">
    <w:abstractNumId w:val="6"/>
  </w:num>
  <w:num w:numId="5">
    <w:abstractNumId w:val="18"/>
  </w:num>
  <w:num w:numId="6">
    <w:abstractNumId w:val="8"/>
  </w:num>
  <w:num w:numId="7">
    <w:abstractNumId w:val="12"/>
  </w:num>
  <w:num w:numId="8">
    <w:abstractNumId w:val="2"/>
  </w:num>
  <w:num w:numId="9">
    <w:abstractNumId w:val="14"/>
  </w:num>
  <w:num w:numId="10">
    <w:abstractNumId w:val="4"/>
  </w:num>
  <w:num w:numId="11">
    <w:abstractNumId w:val="16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3">
    <w:abstractNumId w:val="15"/>
  </w:num>
  <w:num w:numId="14">
    <w:abstractNumId w:val="20"/>
  </w:num>
  <w:num w:numId="15">
    <w:abstractNumId w:val="13"/>
  </w:num>
  <w:num w:numId="16">
    <w:abstractNumId w:val="7"/>
  </w:num>
  <w:num w:numId="17">
    <w:abstractNumId w:val="19"/>
  </w:num>
  <w:num w:numId="18">
    <w:abstractNumId w:val="11"/>
  </w:num>
  <w:num w:numId="19">
    <w:abstractNumId w:val="10"/>
  </w:num>
  <w:num w:numId="20">
    <w:abstractNumId w:val="3"/>
  </w:num>
  <w:num w:numId="21">
    <w:abstractNumId w:val="21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A37"/>
    <w:rsid w:val="00003B7A"/>
    <w:rsid w:val="00010801"/>
    <w:rsid w:val="00013E63"/>
    <w:rsid w:val="0002592C"/>
    <w:rsid w:val="00031F5B"/>
    <w:rsid w:val="0003610D"/>
    <w:rsid w:val="00037026"/>
    <w:rsid w:val="000458C5"/>
    <w:rsid w:val="00050C81"/>
    <w:rsid w:val="00054EF6"/>
    <w:rsid w:val="0006174C"/>
    <w:rsid w:val="00062494"/>
    <w:rsid w:val="000758DE"/>
    <w:rsid w:val="00075E47"/>
    <w:rsid w:val="000926DC"/>
    <w:rsid w:val="000A3614"/>
    <w:rsid w:val="000A39D4"/>
    <w:rsid w:val="000B1C9E"/>
    <w:rsid w:val="000C143C"/>
    <w:rsid w:val="000C18D6"/>
    <w:rsid w:val="000C6024"/>
    <w:rsid w:val="000D0D96"/>
    <w:rsid w:val="000D1A1D"/>
    <w:rsid w:val="000D1DBC"/>
    <w:rsid w:val="000D1E4C"/>
    <w:rsid w:val="000E10DF"/>
    <w:rsid w:val="000E5AE9"/>
    <w:rsid w:val="000E7921"/>
    <w:rsid w:val="00103243"/>
    <w:rsid w:val="0011146A"/>
    <w:rsid w:val="00123470"/>
    <w:rsid w:val="001260F3"/>
    <w:rsid w:val="0012612D"/>
    <w:rsid w:val="0013065E"/>
    <w:rsid w:val="00137460"/>
    <w:rsid w:val="0014312D"/>
    <w:rsid w:val="001475C0"/>
    <w:rsid w:val="00154EC0"/>
    <w:rsid w:val="00155AA8"/>
    <w:rsid w:val="00156DFF"/>
    <w:rsid w:val="00166589"/>
    <w:rsid w:val="00174007"/>
    <w:rsid w:val="00174C53"/>
    <w:rsid w:val="00181B29"/>
    <w:rsid w:val="00190A8A"/>
    <w:rsid w:val="00192B5F"/>
    <w:rsid w:val="001A2964"/>
    <w:rsid w:val="001A2B9E"/>
    <w:rsid w:val="001A340D"/>
    <w:rsid w:val="001B6D0D"/>
    <w:rsid w:val="001B734B"/>
    <w:rsid w:val="001B76A2"/>
    <w:rsid w:val="001C1727"/>
    <w:rsid w:val="001E0B91"/>
    <w:rsid w:val="001E7DF9"/>
    <w:rsid w:val="001E7EAA"/>
    <w:rsid w:val="001F1968"/>
    <w:rsid w:val="001F3CDE"/>
    <w:rsid w:val="00202C4F"/>
    <w:rsid w:val="0021367B"/>
    <w:rsid w:val="002202C8"/>
    <w:rsid w:val="00224B51"/>
    <w:rsid w:val="002255D3"/>
    <w:rsid w:val="00230A37"/>
    <w:rsid w:val="00237FC3"/>
    <w:rsid w:val="002403E3"/>
    <w:rsid w:val="00242A26"/>
    <w:rsid w:val="002446E7"/>
    <w:rsid w:val="0024574C"/>
    <w:rsid w:val="00251272"/>
    <w:rsid w:val="002515B6"/>
    <w:rsid w:val="002636C8"/>
    <w:rsid w:val="002663B1"/>
    <w:rsid w:val="002674E6"/>
    <w:rsid w:val="0027070E"/>
    <w:rsid w:val="00276B71"/>
    <w:rsid w:val="00276EA4"/>
    <w:rsid w:val="00277DC9"/>
    <w:rsid w:val="00281753"/>
    <w:rsid w:val="00282025"/>
    <w:rsid w:val="00286055"/>
    <w:rsid w:val="002868FE"/>
    <w:rsid w:val="002919E8"/>
    <w:rsid w:val="00292277"/>
    <w:rsid w:val="002A455A"/>
    <w:rsid w:val="002A5D16"/>
    <w:rsid w:val="002B5FB5"/>
    <w:rsid w:val="002B62CA"/>
    <w:rsid w:val="002C2276"/>
    <w:rsid w:val="002C792C"/>
    <w:rsid w:val="002D05D5"/>
    <w:rsid w:val="002D684E"/>
    <w:rsid w:val="002E0435"/>
    <w:rsid w:val="002E1904"/>
    <w:rsid w:val="002E39AA"/>
    <w:rsid w:val="002E3D49"/>
    <w:rsid w:val="002F132B"/>
    <w:rsid w:val="002F18C5"/>
    <w:rsid w:val="002F1A21"/>
    <w:rsid w:val="002F32CB"/>
    <w:rsid w:val="002F577B"/>
    <w:rsid w:val="002F67C8"/>
    <w:rsid w:val="00303003"/>
    <w:rsid w:val="00304BA5"/>
    <w:rsid w:val="00307335"/>
    <w:rsid w:val="003101DC"/>
    <w:rsid w:val="00310ED4"/>
    <w:rsid w:val="003134A3"/>
    <w:rsid w:val="003144FB"/>
    <w:rsid w:val="003265D4"/>
    <w:rsid w:val="00331CFD"/>
    <w:rsid w:val="00342E08"/>
    <w:rsid w:val="00346D9B"/>
    <w:rsid w:val="00356B03"/>
    <w:rsid w:val="00360155"/>
    <w:rsid w:val="0037135A"/>
    <w:rsid w:val="00373C00"/>
    <w:rsid w:val="0038068C"/>
    <w:rsid w:val="003900E7"/>
    <w:rsid w:val="00393433"/>
    <w:rsid w:val="00396029"/>
    <w:rsid w:val="003A1561"/>
    <w:rsid w:val="003A26DD"/>
    <w:rsid w:val="003A64BB"/>
    <w:rsid w:val="003A7BD5"/>
    <w:rsid w:val="003B2F60"/>
    <w:rsid w:val="003B585C"/>
    <w:rsid w:val="003C6B60"/>
    <w:rsid w:val="003D17A2"/>
    <w:rsid w:val="003D6566"/>
    <w:rsid w:val="003E4297"/>
    <w:rsid w:val="003E7282"/>
    <w:rsid w:val="003F1A68"/>
    <w:rsid w:val="003F47D9"/>
    <w:rsid w:val="00413B2B"/>
    <w:rsid w:val="00417B61"/>
    <w:rsid w:val="004260DD"/>
    <w:rsid w:val="0043036A"/>
    <w:rsid w:val="00433032"/>
    <w:rsid w:val="00433F95"/>
    <w:rsid w:val="00440A16"/>
    <w:rsid w:val="00451B2D"/>
    <w:rsid w:val="00461627"/>
    <w:rsid w:val="00462C12"/>
    <w:rsid w:val="004646E0"/>
    <w:rsid w:val="0046655C"/>
    <w:rsid w:val="004675D5"/>
    <w:rsid w:val="0048034B"/>
    <w:rsid w:val="00491690"/>
    <w:rsid w:val="004966BB"/>
    <w:rsid w:val="004A302B"/>
    <w:rsid w:val="004B1632"/>
    <w:rsid w:val="004C039B"/>
    <w:rsid w:val="004C14DF"/>
    <w:rsid w:val="004C2599"/>
    <w:rsid w:val="004C2655"/>
    <w:rsid w:val="004C4F76"/>
    <w:rsid w:val="004D5A43"/>
    <w:rsid w:val="004E3010"/>
    <w:rsid w:val="004F2101"/>
    <w:rsid w:val="004F4419"/>
    <w:rsid w:val="004F58F1"/>
    <w:rsid w:val="004F639C"/>
    <w:rsid w:val="00502450"/>
    <w:rsid w:val="0050386F"/>
    <w:rsid w:val="00506943"/>
    <w:rsid w:val="00527D42"/>
    <w:rsid w:val="005340C2"/>
    <w:rsid w:val="005357E5"/>
    <w:rsid w:val="00535BCA"/>
    <w:rsid w:val="00541947"/>
    <w:rsid w:val="005445C0"/>
    <w:rsid w:val="00544679"/>
    <w:rsid w:val="00544AB3"/>
    <w:rsid w:val="00550522"/>
    <w:rsid w:val="0055305B"/>
    <w:rsid w:val="005558E3"/>
    <w:rsid w:val="00561E5C"/>
    <w:rsid w:val="00571FE8"/>
    <w:rsid w:val="005762ED"/>
    <w:rsid w:val="0058065C"/>
    <w:rsid w:val="00581B63"/>
    <w:rsid w:val="005853B6"/>
    <w:rsid w:val="0059010D"/>
    <w:rsid w:val="00592064"/>
    <w:rsid w:val="0059495D"/>
    <w:rsid w:val="005954C2"/>
    <w:rsid w:val="005B20A1"/>
    <w:rsid w:val="005B2971"/>
    <w:rsid w:val="005B3C9D"/>
    <w:rsid w:val="005B65BC"/>
    <w:rsid w:val="005B76DD"/>
    <w:rsid w:val="005B7831"/>
    <w:rsid w:val="005C1F8E"/>
    <w:rsid w:val="005C40FF"/>
    <w:rsid w:val="005C485B"/>
    <w:rsid w:val="005C4F18"/>
    <w:rsid w:val="005C7372"/>
    <w:rsid w:val="005D3AA8"/>
    <w:rsid w:val="005D6999"/>
    <w:rsid w:val="005E0B10"/>
    <w:rsid w:val="005E635E"/>
    <w:rsid w:val="005F0A64"/>
    <w:rsid w:val="005F6394"/>
    <w:rsid w:val="005F71DA"/>
    <w:rsid w:val="00607A3A"/>
    <w:rsid w:val="00607C12"/>
    <w:rsid w:val="00612597"/>
    <w:rsid w:val="00615123"/>
    <w:rsid w:val="006201C2"/>
    <w:rsid w:val="0062714E"/>
    <w:rsid w:val="00637A35"/>
    <w:rsid w:val="00642A4F"/>
    <w:rsid w:val="00644B8E"/>
    <w:rsid w:val="00647722"/>
    <w:rsid w:val="00653B88"/>
    <w:rsid w:val="006559BF"/>
    <w:rsid w:val="00656D3A"/>
    <w:rsid w:val="00663412"/>
    <w:rsid w:val="00670F75"/>
    <w:rsid w:val="00673770"/>
    <w:rsid w:val="00677CD3"/>
    <w:rsid w:val="006877CD"/>
    <w:rsid w:val="00692E48"/>
    <w:rsid w:val="006A18C6"/>
    <w:rsid w:val="006A3970"/>
    <w:rsid w:val="006A3B7C"/>
    <w:rsid w:val="006A7963"/>
    <w:rsid w:val="006B36DB"/>
    <w:rsid w:val="006C4648"/>
    <w:rsid w:val="006D0B27"/>
    <w:rsid w:val="006D384A"/>
    <w:rsid w:val="006D4A30"/>
    <w:rsid w:val="006D641F"/>
    <w:rsid w:val="006E3671"/>
    <w:rsid w:val="006E67EC"/>
    <w:rsid w:val="006E6C69"/>
    <w:rsid w:val="006F01DD"/>
    <w:rsid w:val="006F7437"/>
    <w:rsid w:val="0070040D"/>
    <w:rsid w:val="00700BB1"/>
    <w:rsid w:val="007072E5"/>
    <w:rsid w:val="007077CB"/>
    <w:rsid w:val="00711B9D"/>
    <w:rsid w:val="007339D5"/>
    <w:rsid w:val="00736164"/>
    <w:rsid w:val="00753C42"/>
    <w:rsid w:val="007613C3"/>
    <w:rsid w:val="007639B9"/>
    <w:rsid w:val="00764FBA"/>
    <w:rsid w:val="007661D5"/>
    <w:rsid w:val="007778E7"/>
    <w:rsid w:val="007808DA"/>
    <w:rsid w:val="007877A5"/>
    <w:rsid w:val="00797F1D"/>
    <w:rsid w:val="007A3213"/>
    <w:rsid w:val="007A542A"/>
    <w:rsid w:val="007A6B9B"/>
    <w:rsid w:val="007B1932"/>
    <w:rsid w:val="007B1C44"/>
    <w:rsid w:val="007B2701"/>
    <w:rsid w:val="007B63D4"/>
    <w:rsid w:val="007B68C9"/>
    <w:rsid w:val="007C7251"/>
    <w:rsid w:val="007D4180"/>
    <w:rsid w:val="007D6DBA"/>
    <w:rsid w:val="007E02C6"/>
    <w:rsid w:val="007E45EE"/>
    <w:rsid w:val="007E4FB1"/>
    <w:rsid w:val="007F348C"/>
    <w:rsid w:val="007F429A"/>
    <w:rsid w:val="00800817"/>
    <w:rsid w:val="00807D56"/>
    <w:rsid w:val="00812CD3"/>
    <w:rsid w:val="00812FBF"/>
    <w:rsid w:val="0081509C"/>
    <w:rsid w:val="0083610C"/>
    <w:rsid w:val="008420F6"/>
    <w:rsid w:val="00842D26"/>
    <w:rsid w:val="0084611F"/>
    <w:rsid w:val="00852A3E"/>
    <w:rsid w:val="00854ADB"/>
    <w:rsid w:val="008574C3"/>
    <w:rsid w:val="0088563F"/>
    <w:rsid w:val="00885FEB"/>
    <w:rsid w:val="00893EA5"/>
    <w:rsid w:val="008A0342"/>
    <w:rsid w:val="008A300F"/>
    <w:rsid w:val="008B0C5F"/>
    <w:rsid w:val="008B0D95"/>
    <w:rsid w:val="008B4C93"/>
    <w:rsid w:val="008D10CA"/>
    <w:rsid w:val="008D12D4"/>
    <w:rsid w:val="008D1F44"/>
    <w:rsid w:val="008F0E88"/>
    <w:rsid w:val="008F6F8E"/>
    <w:rsid w:val="00901D7C"/>
    <w:rsid w:val="009026CF"/>
    <w:rsid w:val="00905BC9"/>
    <w:rsid w:val="00910489"/>
    <w:rsid w:val="0091174E"/>
    <w:rsid w:val="00922715"/>
    <w:rsid w:val="00925D82"/>
    <w:rsid w:val="00927ACD"/>
    <w:rsid w:val="009312E8"/>
    <w:rsid w:val="00935A6D"/>
    <w:rsid w:val="00937B47"/>
    <w:rsid w:val="009417C4"/>
    <w:rsid w:val="00945A47"/>
    <w:rsid w:val="00964DA9"/>
    <w:rsid w:val="009676BA"/>
    <w:rsid w:val="009853DB"/>
    <w:rsid w:val="0099256F"/>
    <w:rsid w:val="009A2E7B"/>
    <w:rsid w:val="009B1505"/>
    <w:rsid w:val="009B5EF4"/>
    <w:rsid w:val="009B6EA2"/>
    <w:rsid w:val="009C2FFC"/>
    <w:rsid w:val="009C3730"/>
    <w:rsid w:val="009C7934"/>
    <w:rsid w:val="009D4301"/>
    <w:rsid w:val="009D5D9B"/>
    <w:rsid w:val="009D6E55"/>
    <w:rsid w:val="009E0080"/>
    <w:rsid w:val="009E1991"/>
    <w:rsid w:val="009E7A27"/>
    <w:rsid w:val="009F4BDC"/>
    <w:rsid w:val="00A06792"/>
    <w:rsid w:val="00A222E5"/>
    <w:rsid w:val="00A321DD"/>
    <w:rsid w:val="00A347B1"/>
    <w:rsid w:val="00A44A9B"/>
    <w:rsid w:val="00A44C61"/>
    <w:rsid w:val="00A54EF5"/>
    <w:rsid w:val="00A57FAA"/>
    <w:rsid w:val="00A623C7"/>
    <w:rsid w:val="00A63333"/>
    <w:rsid w:val="00A726DA"/>
    <w:rsid w:val="00A84571"/>
    <w:rsid w:val="00A84A04"/>
    <w:rsid w:val="00A912F7"/>
    <w:rsid w:val="00A92974"/>
    <w:rsid w:val="00A934F9"/>
    <w:rsid w:val="00A963C7"/>
    <w:rsid w:val="00AA0B06"/>
    <w:rsid w:val="00AA54F6"/>
    <w:rsid w:val="00AA58F1"/>
    <w:rsid w:val="00AC1AE1"/>
    <w:rsid w:val="00AC5A9C"/>
    <w:rsid w:val="00AD1B9F"/>
    <w:rsid w:val="00AD28EE"/>
    <w:rsid w:val="00AD5B56"/>
    <w:rsid w:val="00AE2028"/>
    <w:rsid w:val="00AE3A65"/>
    <w:rsid w:val="00AE7E0F"/>
    <w:rsid w:val="00AF4246"/>
    <w:rsid w:val="00B00040"/>
    <w:rsid w:val="00B02CB8"/>
    <w:rsid w:val="00B04786"/>
    <w:rsid w:val="00B1100F"/>
    <w:rsid w:val="00B13FAD"/>
    <w:rsid w:val="00B149CA"/>
    <w:rsid w:val="00B2487A"/>
    <w:rsid w:val="00B25C61"/>
    <w:rsid w:val="00B267C7"/>
    <w:rsid w:val="00B344F9"/>
    <w:rsid w:val="00B347B9"/>
    <w:rsid w:val="00B3676E"/>
    <w:rsid w:val="00B4489E"/>
    <w:rsid w:val="00B54C77"/>
    <w:rsid w:val="00B55BFB"/>
    <w:rsid w:val="00B61114"/>
    <w:rsid w:val="00B62A90"/>
    <w:rsid w:val="00B6525A"/>
    <w:rsid w:val="00B710CD"/>
    <w:rsid w:val="00B9497C"/>
    <w:rsid w:val="00B94C14"/>
    <w:rsid w:val="00BA04D8"/>
    <w:rsid w:val="00BA4EF3"/>
    <w:rsid w:val="00BA6F2E"/>
    <w:rsid w:val="00BB5C1B"/>
    <w:rsid w:val="00BC47F3"/>
    <w:rsid w:val="00BD33ED"/>
    <w:rsid w:val="00BE61F1"/>
    <w:rsid w:val="00BF3A9A"/>
    <w:rsid w:val="00BF45B5"/>
    <w:rsid w:val="00C029F0"/>
    <w:rsid w:val="00C048AC"/>
    <w:rsid w:val="00C06589"/>
    <w:rsid w:val="00C06830"/>
    <w:rsid w:val="00C07062"/>
    <w:rsid w:val="00C13E46"/>
    <w:rsid w:val="00C20C7A"/>
    <w:rsid w:val="00C24CCE"/>
    <w:rsid w:val="00C266A4"/>
    <w:rsid w:val="00C34908"/>
    <w:rsid w:val="00C37277"/>
    <w:rsid w:val="00C4176F"/>
    <w:rsid w:val="00C44CAB"/>
    <w:rsid w:val="00C46774"/>
    <w:rsid w:val="00C47CF9"/>
    <w:rsid w:val="00C562F2"/>
    <w:rsid w:val="00C6081B"/>
    <w:rsid w:val="00C62DD1"/>
    <w:rsid w:val="00C648A6"/>
    <w:rsid w:val="00C731DD"/>
    <w:rsid w:val="00C779FC"/>
    <w:rsid w:val="00CA0E79"/>
    <w:rsid w:val="00CA7674"/>
    <w:rsid w:val="00CB237D"/>
    <w:rsid w:val="00CC6412"/>
    <w:rsid w:val="00CD4F04"/>
    <w:rsid w:val="00CD7362"/>
    <w:rsid w:val="00CE02EE"/>
    <w:rsid w:val="00CF0505"/>
    <w:rsid w:val="00CF099C"/>
    <w:rsid w:val="00CF3A26"/>
    <w:rsid w:val="00CF50C1"/>
    <w:rsid w:val="00D04E47"/>
    <w:rsid w:val="00D214AF"/>
    <w:rsid w:val="00D313E5"/>
    <w:rsid w:val="00D36014"/>
    <w:rsid w:val="00D363DB"/>
    <w:rsid w:val="00D36A70"/>
    <w:rsid w:val="00D41BB3"/>
    <w:rsid w:val="00D43D53"/>
    <w:rsid w:val="00D448D0"/>
    <w:rsid w:val="00D476A6"/>
    <w:rsid w:val="00D51C01"/>
    <w:rsid w:val="00D60AEF"/>
    <w:rsid w:val="00D6202A"/>
    <w:rsid w:val="00D669D0"/>
    <w:rsid w:val="00D8512C"/>
    <w:rsid w:val="00D92071"/>
    <w:rsid w:val="00D936BC"/>
    <w:rsid w:val="00D9627C"/>
    <w:rsid w:val="00DA5055"/>
    <w:rsid w:val="00DA5AF7"/>
    <w:rsid w:val="00DA721C"/>
    <w:rsid w:val="00DB5016"/>
    <w:rsid w:val="00DC24A0"/>
    <w:rsid w:val="00DC4F2C"/>
    <w:rsid w:val="00DC6696"/>
    <w:rsid w:val="00DC6A37"/>
    <w:rsid w:val="00DC6C72"/>
    <w:rsid w:val="00DC76F1"/>
    <w:rsid w:val="00DD0007"/>
    <w:rsid w:val="00DD45D2"/>
    <w:rsid w:val="00DE195E"/>
    <w:rsid w:val="00DE2863"/>
    <w:rsid w:val="00DF0F9F"/>
    <w:rsid w:val="00DF497C"/>
    <w:rsid w:val="00DF4F3B"/>
    <w:rsid w:val="00DF543A"/>
    <w:rsid w:val="00E015A3"/>
    <w:rsid w:val="00E03193"/>
    <w:rsid w:val="00E04487"/>
    <w:rsid w:val="00E11019"/>
    <w:rsid w:val="00E11868"/>
    <w:rsid w:val="00E17AB9"/>
    <w:rsid w:val="00E212EB"/>
    <w:rsid w:val="00E26778"/>
    <w:rsid w:val="00E32FC9"/>
    <w:rsid w:val="00E33711"/>
    <w:rsid w:val="00E33F1C"/>
    <w:rsid w:val="00E3696A"/>
    <w:rsid w:val="00E36CA7"/>
    <w:rsid w:val="00E4025F"/>
    <w:rsid w:val="00E4132E"/>
    <w:rsid w:val="00E43827"/>
    <w:rsid w:val="00E4554E"/>
    <w:rsid w:val="00E50512"/>
    <w:rsid w:val="00E52DFC"/>
    <w:rsid w:val="00E60660"/>
    <w:rsid w:val="00E63773"/>
    <w:rsid w:val="00E6628C"/>
    <w:rsid w:val="00E6726E"/>
    <w:rsid w:val="00E70FD4"/>
    <w:rsid w:val="00E726C8"/>
    <w:rsid w:val="00E75E56"/>
    <w:rsid w:val="00E86316"/>
    <w:rsid w:val="00EA0B22"/>
    <w:rsid w:val="00EA20B6"/>
    <w:rsid w:val="00EA6076"/>
    <w:rsid w:val="00EA60CD"/>
    <w:rsid w:val="00ED1DDD"/>
    <w:rsid w:val="00ED5CE9"/>
    <w:rsid w:val="00ED6CC7"/>
    <w:rsid w:val="00EE2374"/>
    <w:rsid w:val="00EF008B"/>
    <w:rsid w:val="00EF1C46"/>
    <w:rsid w:val="00EF2DE4"/>
    <w:rsid w:val="00EF2DF8"/>
    <w:rsid w:val="00F028BE"/>
    <w:rsid w:val="00F1061B"/>
    <w:rsid w:val="00F11D32"/>
    <w:rsid w:val="00F26B01"/>
    <w:rsid w:val="00F3361F"/>
    <w:rsid w:val="00F36073"/>
    <w:rsid w:val="00F37531"/>
    <w:rsid w:val="00F42684"/>
    <w:rsid w:val="00F476B4"/>
    <w:rsid w:val="00F54A4A"/>
    <w:rsid w:val="00F57786"/>
    <w:rsid w:val="00F6205E"/>
    <w:rsid w:val="00F74064"/>
    <w:rsid w:val="00F81259"/>
    <w:rsid w:val="00F8492B"/>
    <w:rsid w:val="00F86EFF"/>
    <w:rsid w:val="00F924F3"/>
    <w:rsid w:val="00FB2170"/>
    <w:rsid w:val="00FB467C"/>
    <w:rsid w:val="00FC4622"/>
    <w:rsid w:val="00FC5869"/>
    <w:rsid w:val="00FD4FDE"/>
    <w:rsid w:val="00FD6C94"/>
    <w:rsid w:val="00FE0D2E"/>
    <w:rsid w:val="00FE4797"/>
    <w:rsid w:val="00FE5DC6"/>
    <w:rsid w:val="00FF143D"/>
    <w:rsid w:val="00FF3EAD"/>
    <w:rsid w:val="00FF5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customStyle="1" w:styleId="12">
    <w:name w:val="Без интервала1"/>
    <w:rsid w:val="003F47D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noskiline">
    <w:name w:val="snoskiline"/>
    <w:basedOn w:val="a"/>
    <w:rsid w:val="003F47D9"/>
    <w:pPr>
      <w:jc w:val="both"/>
    </w:pPr>
    <w:rPr>
      <w:rFonts w:eastAsia="Calibri"/>
    </w:rPr>
  </w:style>
  <w:style w:type="paragraph" w:styleId="af1">
    <w:name w:val="Normal (Web)"/>
    <w:basedOn w:val="a"/>
    <w:uiPriority w:val="99"/>
    <w:unhideWhenUsed/>
    <w:rsid w:val="00A84571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customStyle="1" w:styleId="12">
    <w:name w:val="Без интервала1"/>
    <w:rsid w:val="003F47D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noskiline">
    <w:name w:val="snoskiline"/>
    <w:basedOn w:val="a"/>
    <w:rsid w:val="003F47D9"/>
    <w:pPr>
      <w:jc w:val="both"/>
    </w:pPr>
    <w:rPr>
      <w:rFonts w:eastAsia="Calibri"/>
    </w:rPr>
  </w:style>
  <w:style w:type="paragraph" w:styleId="af1">
    <w:name w:val="Normal (Web)"/>
    <w:basedOn w:val="a"/>
    <w:uiPriority w:val="99"/>
    <w:unhideWhenUsed/>
    <w:rsid w:val="00A8457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8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9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3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65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54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marketing1-mogilev@112.gov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143E6C-D992-4591-8197-1732C73F8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738</Words>
  <Characters>4210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Duvalov</dc:creator>
  <cp:lastModifiedBy>Александра Ткачёва</cp:lastModifiedBy>
  <cp:revision>10</cp:revision>
  <cp:lastPrinted>2025-10-06T07:38:00Z</cp:lastPrinted>
  <dcterms:created xsi:type="dcterms:W3CDTF">2026-02-11T11:20:00Z</dcterms:created>
  <dcterms:modified xsi:type="dcterms:W3CDTF">2026-08-03T11:43:00Z</dcterms:modified>
</cp:coreProperties>
</file>