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407/26-ЭА «Мебель медицинская»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407/26-ЭА «Мебель медицинская»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407/26-ЭА «Мебель медицинская»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407/26-ЭА «Мебель медицинская»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