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386A43E" w:rsidR="00DF3DF0" w:rsidRPr="000155E5" w:rsidRDefault="00DF3DF0" w:rsidP="000155E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55E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155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0155E5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0155E5">
        <w:rPr>
          <w:rFonts w:ascii="Times New Roman" w:hAnsi="Times New Roman" w:cs="Times New Roman"/>
          <w:b/>
          <w:sz w:val="24"/>
          <w:szCs w:val="24"/>
        </w:rPr>
        <w:t>4</w:t>
      </w:r>
      <w:r w:rsidR="000155E5" w:rsidRPr="000155E5">
        <w:rPr>
          <w:rFonts w:ascii="Times New Roman" w:hAnsi="Times New Roman" w:cs="Times New Roman"/>
          <w:b/>
          <w:sz w:val="24"/>
          <w:szCs w:val="24"/>
        </w:rPr>
        <w:t>2</w:t>
      </w:r>
      <w:r w:rsidRPr="000155E5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0155E5" w:rsidRDefault="00DF3DF0" w:rsidP="000155E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0155E5" w:rsidRDefault="00DF3DF0" w:rsidP="000155E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5E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0155E5" w:rsidRDefault="00C843D1" w:rsidP="000155E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5A30D72" w14:textId="77777777" w:rsidR="000155E5" w:rsidRPr="000155E5" w:rsidRDefault="001F2AF7" w:rsidP="000155E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x-none" w:eastAsia="x-none"/>
        </w:rPr>
      </w:pPr>
      <w:bookmarkStart w:id="0" w:name="_Hlk196226503"/>
      <w:bookmarkStart w:id="1" w:name="_Hlk221807312"/>
      <w:r w:rsidRPr="000155E5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0155E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155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0155E5" w:rsidRPr="000155E5">
        <w:rPr>
          <w:rFonts w:ascii="Times New Roman" w:hAnsi="Times New Roman" w:cs="Times New Roman"/>
          <w:b/>
          <w:bCs/>
          <w:sz w:val="24"/>
          <w:szCs w:val="24"/>
        </w:rPr>
        <w:t xml:space="preserve">Радиочастотный </w:t>
      </w:r>
      <w:proofErr w:type="spellStart"/>
      <w:r w:rsidR="000155E5" w:rsidRPr="000155E5">
        <w:rPr>
          <w:rFonts w:ascii="Times New Roman" w:hAnsi="Times New Roman" w:cs="Times New Roman"/>
          <w:b/>
          <w:bCs/>
          <w:sz w:val="24"/>
          <w:szCs w:val="24"/>
        </w:rPr>
        <w:t>аблятор</w:t>
      </w:r>
      <w:proofErr w:type="spellEnd"/>
      <w:r w:rsidR="000155E5" w:rsidRPr="000155E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x-none" w:eastAsia="x-none"/>
        </w:rPr>
        <w:br/>
      </w:r>
    </w:p>
    <w:p w14:paraId="5A27F3AA" w14:textId="79301A87" w:rsidR="000155E5" w:rsidRPr="000155E5" w:rsidRDefault="000155E5" w:rsidP="000155E5">
      <w:pPr>
        <w:pStyle w:val="a7"/>
        <w:spacing w:after="0"/>
        <w:contextualSpacing/>
        <w:mirrorIndents/>
        <w:rPr>
          <w:b/>
          <w:color w:val="000000"/>
          <w:spacing w:val="-2"/>
        </w:rPr>
      </w:pPr>
      <w:r w:rsidRPr="000155E5">
        <w:rPr>
          <w:b/>
          <w:color w:val="000000"/>
          <w:spacing w:val="-2"/>
        </w:rPr>
        <w:t>1. Состав (спецификация) закупаем</w:t>
      </w:r>
      <w:r w:rsidRPr="000155E5">
        <w:rPr>
          <w:b/>
          <w:color w:val="000000"/>
          <w:spacing w:val="-2"/>
          <w:lang w:val="ru-RU"/>
        </w:rPr>
        <w:t>ого</w:t>
      </w:r>
      <w:r w:rsidRPr="000155E5">
        <w:rPr>
          <w:b/>
          <w:color w:val="000000"/>
          <w:spacing w:val="-2"/>
        </w:rPr>
        <w:t xml:space="preserve"> издели</w:t>
      </w:r>
      <w:r w:rsidRPr="000155E5">
        <w:rPr>
          <w:b/>
          <w:color w:val="000000"/>
          <w:spacing w:val="-2"/>
          <w:lang w:val="ru-RU"/>
        </w:rPr>
        <w:t>я</w:t>
      </w:r>
      <w:r w:rsidRPr="000155E5">
        <w:rPr>
          <w:b/>
          <w:color w:val="000000"/>
          <w:spacing w:val="-2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0155E5" w:rsidRPr="000155E5" w14:paraId="60516EBA" w14:textId="77777777" w:rsidTr="00B74887">
        <w:trPr>
          <w:tblHeader/>
        </w:trPr>
        <w:tc>
          <w:tcPr>
            <w:tcW w:w="1276" w:type="dxa"/>
            <w:vAlign w:val="center"/>
          </w:tcPr>
          <w:p w14:paraId="49BBAE9A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40262EB9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13DB54D0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0155E5" w:rsidRPr="000155E5" w14:paraId="61E26D6C" w14:textId="77777777" w:rsidTr="00B74887">
        <w:trPr>
          <w:trHeight w:val="361"/>
        </w:trPr>
        <w:tc>
          <w:tcPr>
            <w:tcW w:w="1276" w:type="dxa"/>
          </w:tcPr>
          <w:p w14:paraId="2F11B422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</w:tcPr>
          <w:p w14:paraId="553838AB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155E5">
              <w:rPr>
                <w:rFonts w:ascii="Times New Roman" w:hAnsi="Times New Roman"/>
                <w:sz w:val="24"/>
                <w:szCs w:val="24"/>
                <w:lang w:val="en-US"/>
              </w:rPr>
              <w:t>Радиочастотный</w:t>
            </w:r>
            <w:proofErr w:type="spellEnd"/>
            <w:r w:rsidRPr="000155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55E5">
              <w:rPr>
                <w:rFonts w:ascii="Times New Roman" w:hAnsi="Times New Roman"/>
                <w:sz w:val="24"/>
                <w:szCs w:val="24"/>
                <w:lang w:val="en-US"/>
              </w:rPr>
              <w:t>аблятор</w:t>
            </w:r>
            <w:proofErr w:type="spellEnd"/>
          </w:p>
        </w:tc>
        <w:tc>
          <w:tcPr>
            <w:tcW w:w="1276" w:type="dxa"/>
          </w:tcPr>
          <w:p w14:paraId="68E2DA6D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0155E5" w:rsidRPr="000155E5" w14:paraId="29E0862D" w14:textId="77777777" w:rsidTr="00B74887">
        <w:tc>
          <w:tcPr>
            <w:tcW w:w="1276" w:type="dxa"/>
          </w:tcPr>
          <w:p w14:paraId="468CC2AB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</w:tcPr>
          <w:p w14:paraId="2114EC52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Установка для промывания</w:t>
            </w:r>
          </w:p>
        </w:tc>
        <w:tc>
          <w:tcPr>
            <w:tcW w:w="1276" w:type="dxa"/>
          </w:tcPr>
          <w:p w14:paraId="3ABAC33B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0155E5" w:rsidRPr="000155E5" w14:paraId="29A02B84" w14:textId="77777777" w:rsidTr="00B74887">
        <w:tc>
          <w:tcPr>
            <w:tcW w:w="1276" w:type="dxa"/>
          </w:tcPr>
          <w:p w14:paraId="25883AB9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</w:tcPr>
          <w:p w14:paraId="7641A4E5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Тележка для оборудования</w:t>
            </w:r>
          </w:p>
        </w:tc>
        <w:tc>
          <w:tcPr>
            <w:tcW w:w="1276" w:type="dxa"/>
          </w:tcPr>
          <w:p w14:paraId="4F5FCF4A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0155E5" w:rsidRPr="000155E5" w14:paraId="67687192" w14:textId="77777777" w:rsidTr="00B74887">
        <w:tc>
          <w:tcPr>
            <w:tcW w:w="1276" w:type="dxa"/>
          </w:tcPr>
          <w:p w14:paraId="00B2346F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</w:tcPr>
          <w:p w14:paraId="4F9232C2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36B20B4E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0155E5" w:rsidRPr="000155E5" w14:paraId="68146633" w14:textId="77777777" w:rsidTr="00B74887">
        <w:tc>
          <w:tcPr>
            <w:tcW w:w="1276" w:type="dxa"/>
          </w:tcPr>
          <w:p w14:paraId="2CD9DDC2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</w:tcPr>
          <w:p w14:paraId="3D1D2EA6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2393619C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0155E5" w:rsidRPr="000155E5" w14:paraId="53E2FF26" w14:textId="77777777" w:rsidTr="00B74887">
        <w:tc>
          <w:tcPr>
            <w:tcW w:w="1276" w:type="dxa"/>
          </w:tcPr>
          <w:p w14:paraId="71A1AC22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946" w:type="dxa"/>
          </w:tcPr>
          <w:p w14:paraId="62558CFC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070E8A79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0155E5" w:rsidRPr="000155E5" w14:paraId="2644A054" w14:textId="77777777" w:rsidTr="00B74887">
        <w:tc>
          <w:tcPr>
            <w:tcW w:w="1276" w:type="dxa"/>
          </w:tcPr>
          <w:p w14:paraId="466341AD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946" w:type="dxa"/>
          </w:tcPr>
          <w:p w14:paraId="68DB60C3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431C0DA7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0155E5" w:rsidRPr="000155E5" w14:paraId="74857E68" w14:textId="77777777" w:rsidTr="00B74887">
        <w:tc>
          <w:tcPr>
            <w:tcW w:w="1276" w:type="dxa"/>
          </w:tcPr>
          <w:p w14:paraId="31C77622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946" w:type="dxa"/>
          </w:tcPr>
          <w:p w14:paraId="4C0BB1FE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77B84D96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0155E5" w:rsidRPr="000155E5" w14:paraId="1ACBB915" w14:textId="77777777" w:rsidTr="00B74887">
        <w:tc>
          <w:tcPr>
            <w:tcW w:w="1276" w:type="dxa"/>
          </w:tcPr>
          <w:p w14:paraId="404F52FE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946" w:type="dxa"/>
          </w:tcPr>
          <w:p w14:paraId="3E2FB3D0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47120EB9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</w:tbl>
    <w:p w14:paraId="43912E76" w14:textId="1F46C63F" w:rsidR="000155E5" w:rsidRPr="000155E5" w:rsidRDefault="000155E5" w:rsidP="000155E5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155E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369"/>
      </w:tblGrid>
      <w:tr w:rsidR="000155E5" w:rsidRPr="000155E5" w14:paraId="16EA4CF0" w14:textId="77777777" w:rsidTr="00B74887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318" w14:textId="77777777" w:rsidR="000155E5" w:rsidRPr="000155E5" w:rsidRDefault="000155E5" w:rsidP="000155E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0155E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EB7A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015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15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015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015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5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0155E5" w:rsidRPr="000155E5" w14:paraId="63AE6C12" w14:textId="77777777" w:rsidTr="00B74887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64DB5" w14:textId="77777777" w:rsidR="000155E5" w:rsidRPr="000155E5" w:rsidRDefault="000155E5" w:rsidP="000155E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5E5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ED45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5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Радиочастотный</w:t>
            </w:r>
            <w:proofErr w:type="spellEnd"/>
            <w:r w:rsidRPr="00015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5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аблятор</w:t>
            </w:r>
            <w:proofErr w:type="spellEnd"/>
            <w:r w:rsidRPr="000155E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155E5" w:rsidRPr="000155E5" w14:paraId="0663065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4DFF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7A2C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Области применения:</w:t>
            </w:r>
          </w:p>
          <w:p w14:paraId="1C78C998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в хирургии – тепловая деструкция опухолей печени до 5 см в диаметре;</w:t>
            </w:r>
          </w:p>
          <w:p w14:paraId="60DA9D5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в ЛОР - лечение опухолей головы и шеи;</w:t>
            </w:r>
          </w:p>
          <w:p w14:paraId="3DD3EE20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в урологии – терапия опухолей почки.</w:t>
            </w:r>
          </w:p>
        </w:tc>
      </w:tr>
      <w:tr w:rsidR="000155E5" w:rsidRPr="000155E5" w14:paraId="789663BE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6DA60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5324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 xml:space="preserve">Проведение биполярных и </w:t>
            </w:r>
            <w:proofErr w:type="spellStart"/>
            <w:r w:rsidRPr="000155E5">
              <w:t>мультиполярных</w:t>
            </w:r>
            <w:proofErr w:type="spellEnd"/>
            <w:r w:rsidRPr="000155E5">
              <w:t xml:space="preserve"> операций;</w:t>
            </w:r>
          </w:p>
        </w:tc>
      </w:tr>
      <w:tr w:rsidR="000155E5" w:rsidRPr="000155E5" w14:paraId="55CB9B2E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D5DC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12A2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Автоматизированное включение-выключение подачи энергии с реостатным управлением (автостарт и автостоп);</w:t>
            </w:r>
          </w:p>
        </w:tc>
      </w:tr>
      <w:tr w:rsidR="000155E5" w:rsidRPr="000155E5" w14:paraId="71AFFF3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D14BD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9F7B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Возможность документирования терапевтических процедур (наличие специализированного программного обеспечения);</w:t>
            </w:r>
          </w:p>
        </w:tc>
      </w:tr>
      <w:tr w:rsidR="000155E5" w:rsidRPr="000155E5" w14:paraId="423283B5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F7A9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B12B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Микропроцессорное управление для контроля сопротивления с обратной связью;</w:t>
            </w:r>
          </w:p>
        </w:tc>
      </w:tr>
      <w:tr w:rsidR="000155E5" w:rsidRPr="000155E5" w14:paraId="0DB75D2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37C5D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CBCE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Выходная мощность (2 режима):</w:t>
            </w:r>
          </w:p>
          <w:p w14:paraId="47F59DB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1 – от 1 до 25 Вт (ступенями по 1 Вт);</w:t>
            </w:r>
          </w:p>
          <w:p w14:paraId="34B137D3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2 – от 25 до 250 Вт (ступенями по 5 Вт);</w:t>
            </w:r>
          </w:p>
        </w:tc>
      </w:tr>
      <w:tr w:rsidR="000155E5" w:rsidRPr="000155E5" w14:paraId="2F0190A3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DE0F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FD63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Частота – 470 кГц;</w:t>
            </w:r>
          </w:p>
        </w:tc>
      </w:tr>
      <w:tr w:rsidR="000155E5" w:rsidRPr="000155E5" w14:paraId="32E20186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6969A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8688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Работа без нейтрального электрода (ток должен протекать только в пределах массы облучаемых тканей);</w:t>
            </w:r>
          </w:p>
        </w:tc>
      </w:tr>
      <w:tr w:rsidR="000155E5" w:rsidRPr="000155E5" w14:paraId="2098ED6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13DB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16C8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Возможность применения в эндоскопии, открытой хирургии и при чрескожном доступе;</w:t>
            </w:r>
          </w:p>
        </w:tc>
      </w:tr>
      <w:tr w:rsidR="000155E5" w:rsidRPr="000155E5" w14:paraId="6375207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7E4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AD63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В комплекте:</w:t>
            </w:r>
          </w:p>
          <w:p w14:paraId="21CA745A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педальный переключатель.</w:t>
            </w:r>
          </w:p>
          <w:p w14:paraId="6EDE5BD0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комплект всех необходимых кабелей и принадлежностей.</w:t>
            </w:r>
          </w:p>
        </w:tc>
      </w:tr>
      <w:tr w:rsidR="000155E5" w:rsidRPr="000155E5" w14:paraId="774A8A41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6B5045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2.2.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3524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Установка для промывания:</w:t>
            </w:r>
          </w:p>
        </w:tc>
      </w:tr>
      <w:tr w:rsidR="000155E5" w:rsidRPr="000155E5" w14:paraId="06AED8F0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6DA4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03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Перистальтический насос с роторами;</w:t>
            </w:r>
          </w:p>
        </w:tc>
      </w:tr>
      <w:tr w:rsidR="000155E5" w:rsidRPr="000155E5" w14:paraId="11B1D8F3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5291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DA4F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Для операций с применением биполярных радиочастотных электродов – аппликаторов с внутренним промыванием;</w:t>
            </w:r>
          </w:p>
        </w:tc>
      </w:tr>
      <w:tr w:rsidR="000155E5" w:rsidRPr="000155E5" w14:paraId="31385E6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CAA5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B39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расход жидкости – 30 мл/мин;</w:t>
            </w:r>
          </w:p>
        </w:tc>
      </w:tr>
      <w:tr w:rsidR="000155E5" w:rsidRPr="000155E5" w14:paraId="10E08428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F800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FCA2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 xml:space="preserve">- работа совместно с радиочастотным </w:t>
            </w:r>
            <w:proofErr w:type="spellStart"/>
            <w:r w:rsidRPr="000155E5">
              <w:t>аблятором</w:t>
            </w:r>
            <w:proofErr w:type="spellEnd"/>
            <w:r w:rsidRPr="000155E5">
              <w:t xml:space="preserve"> (автоматический режим);</w:t>
            </w:r>
          </w:p>
        </w:tc>
      </w:tr>
      <w:tr w:rsidR="000155E5" w:rsidRPr="000155E5" w14:paraId="5B18655C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3AB9F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2.3.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0A00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Тележка для оборудования:</w:t>
            </w:r>
          </w:p>
        </w:tc>
      </w:tr>
      <w:tr w:rsidR="000155E5" w:rsidRPr="000155E5" w14:paraId="2308878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55F93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6C7C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 xml:space="preserve">- размеры (высота, глубина, ширина) не менее – </w:t>
            </w:r>
          </w:p>
          <w:p w14:paraId="072EA1F9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lastRenderedPageBreak/>
              <w:t>800 мм, 450 мм, 450 мм;</w:t>
            </w:r>
          </w:p>
        </w:tc>
      </w:tr>
      <w:tr w:rsidR="000155E5" w:rsidRPr="000155E5" w14:paraId="454B0A1D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4171E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A1E7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держатель для емкостей;</w:t>
            </w:r>
          </w:p>
        </w:tc>
      </w:tr>
      <w:tr w:rsidR="000155E5" w:rsidRPr="000155E5" w14:paraId="3FB6DD54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FC34A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D609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количество полок – не менее 2-х;</w:t>
            </w:r>
          </w:p>
        </w:tc>
      </w:tr>
      <w:tr w:rsidR="000155E5" w:rsidRPr="000155E5" w14:paraId="247F1B9E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B2F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4BA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токопроводящие колеса - не менее 4-х (два с тормозом).</w:t>
            </w:r>
          </w:p>
        </w:tc>
      </w:tr>
      <w:tr w:rsidR="000155E5" w:rsidRPr="000155E5" w14:paraId="2EBD2B34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35125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2.4.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BCA1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5C23D1D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F450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0C67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с внутренним промыванием (для охлаждения);</w:t>
            </w:r>
          </w:p>
        </w:tc>
      </w:tr>
      <w:tr w:rsidR="000155E5" w:rsidRPr="000155E5" w14:paraId="504C4251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5F9D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E461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1,8-2,0 мм;</w:t>
            </w:r>
          </w:p>
        </w:tc>
      </w:tr>
      <w:tr w:rsidR="000155E5" w:rsidRPr="000155E5" w14:paraId="36E4ED68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8F88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9B2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240-260 мм;</w:t>
            </w:r>
          </w:p>
        </w:tc>
      </w:tr>
      <w:tr w:rsidR="000155E5" w:rsidRPr="000155E5" w14:paraId="1B91405F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4836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D67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25-35 мм;</w:t>
            </w:r>
          </w:p>
        </w:tc>
      </w:tr>
      <w:tr w:rsidR="000155E5" w:rsidRPr="000155E5" w14:paraId="47AEE8C1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083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EDAE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  <w:tr w:rsidR="000155E5" w:rsidRPr="000155E5" w14:paraId="087B0293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404F7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2.5.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2AD5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64E4B332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E8908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EAA0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с внутренним промыванием (для охлаждения);</w:t>
            </w:r>
          </w:p>
        </w:tc>
      </w:tr>
      <w:tr w:rsidR="000155E5" w:rsidRPr="000155E5" w14:paraId="0A120358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B726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98B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1,8-2,0 мм;</w:t>
            </w:r>
          </w:p>
        </w:tc>
      </w:tr>
      <w:tr w:rsidR="000155E5" w:rsidRPr="000155E5" w14:paraId="5BBB55D9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70322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2A16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240-260 мм;</w:t>
            </w:r>
          </w:p>
        </w:tc>
      </w:tr>
      <w:tr w:rsidR="000155E5" w:rsidRPr="000155E5" w14:paraId="02F87A1A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94717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0E5A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35-45 мм;</w:t>
            </w:r>
          </w:p>
        </w:tc>
      </w:tr>
      <w:tr w:rsidR="000155E5" w:rsidRPr="000155E5" w14:paraId="2FB22DF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DE0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C7A7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  <w:tr w:rsidR="000155E5" w:rsidRPr="000155E5" w14:paraId="57A1FBD4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AC7A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2.6.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5657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27C9AD1D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6E50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5445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с внутренним промыванием (для охлаждения);</w:t>
            </w:r>
          </w:p>
        </w:tc>
      </w:tr>
      <w:tr w:rsidR="000155E5" w:rsidRPr="000155E5" w14:paraId="56AA6F1E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3076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DA67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3,0-3,5 мм;</w:t>
            </w:r>
          </w:p>
        </w:tc>
      </w:tr>
      <w:tr w:rsidR="000155E5" w:rsidRPr="000155E5" w14:paraId="50E8730A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5B99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0B68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140-160 мм;</w:t>
            </w:r>
          </w:p>
        </w:tc>
      </w:tr>
      <w:tr w:rsidR="000155E5" w:rsidRPr="000155E5" w14:paraId="64C718A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233CF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3244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25-35 мм;</w:t>
            </w:r>
          </w:p>
        </w:tc>
      </w:tr>
      <w:tr w:rsidR="000155E5" w:rsidRPr="000155E5" w14:paraId="0F1F4C73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45C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9BD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  <w:tr w:rsidR="000155E5" w:rsidRPr="000155E5" w14:paraId="1AE4DDA0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47F1D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2.7.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633D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260C455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6FB05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DBFC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с внутренним промыванием (для охлаждения);</w:t>
            </w:r>
          </w:p>
        </w:tc>
      </w:tr>
      <w:tr w:rsidR="000155E5" w:rsidRPr="000155E5" w14:paraId="1AF4C50F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CD892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B32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3,0-3,5 мм;</w:t>
            </w:r>
          </w:p>
        </w:tc>
      </w:tr>
      <w:tr w:rsidR="000155E5" w:rsidRPr="000155E5" w14:paraId="5480C159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8866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C881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140-160 мм;</w:t>
            </w:r>
          </w:p>
        </w:tc>
      </w:tr>
      <w:tr w:rsidR="000155E5" w:rsidRPr="000155E5" w14:paraId="62473B9F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64DE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385E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35-45 мм;</w:t>
            </w:r>
          </w:p>
        </w:tc>
      </w:tr>
      <w:tr w:rsidR="000155E5" w:rsidRPr="000155E5" w14:paraId="03269A1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3BE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9B8F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  <w:tr w:rsidR="000155E5" w:rsidRPr="000155E5" w14:paraId="5D57DD78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20F5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2.8.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46AB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40231705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82C2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6255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1,2-1,5 мм;</w:t>
            </w:r>
          </w:p>
        </w:tc>
      </w:tr>
      <w:tr w:rsidR="000155E5" w:rsidRPr="000155E5" w14:paraId="715579A4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6E0E0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C4D8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190-210 мм;</w:t>
            </w:r>
          </w:p>
        </w:tc>
      </w:tr>
      <w:tr w:rsidR="000155E5" w:rsidRPr="000155E5" w14:paraId="0DA2D550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88D5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8A70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8-10 мм;</w:t>
            </w:r>
          </w:p>
        </w:tc>
      </w:tr>
      <w:tr w:rsidR="000155E5" w:rsidRPr="000155E5" w14:paraId="75EFB7A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23BF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2D60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  <w:tr w:rsidR="000155E5" w:rsidRPr="000155E5" w14:paraId="20B3EBE7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58492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2.9.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951A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48493474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DAE2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A83E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1,2-1,5 мм;</w:t>
            </w:r>
          </w:p>
        </w:tc>
      </w:tr>
      <w:tr w:rsidR="000155E5" w:rsidRPr="000155E5" w14:paraId="3B1C9751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E2F7E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B717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190-210 мм;</w:t>
            </w:r>
          </w:p>
        </w:tc>
      </w:tr>
      <w:tr w:rsidR="000155E5" w:rsidRPr="000155E5" w14:paraId="4415FE02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5CD7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8CFF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14-16 мм;</w:t>
            </w:r>
          </w:p>
        </w:tc>
      </w:tr>
      <w:tr w:rsidR="000155E5" w:rsidRPr="000155E5" w14:paraId="6FA9796D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77B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1515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</w:tbl>
    <w:p w14:paraId="53A450A5" w14:textId="77777777" w:rsidR="000155E5" w:rsidRPr="000155E5" w:rsidRDefault="000155E5" w:rsidP="000155E5">
      <w:pPr>
        <w:pStyle w:val="ConsPlusNonformat"/>
        <w:suppressAutoHyphens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1B6A221" w14:textId="77777777" w:rsidR="000155E5" w:rsidRPr="000155E5" w:rsidRDefault="000155E5" w:rsidP="000155E5">
      <w:pPr>
        <w:pStyle w:val="a7"/>
        <w:spacing w:after="0"/>
        <w:contextualSpacing/>
        <w:mirrorIndents/>
      </w:pPr>
      <w:r w:rsidRPr="000155E5">
        <w:rPr>
          <w:b/>
        </w:rPr>
        <w:t>3.Требования, предъявляемые к гарантийному сроку (годности, стерильности) и (или) объему представления гарантий качества товара, обслуживанию товара, расходам на эксплуатацию товара:</w:t>
      </w:r>
    </w:p>
    <w:p w14:paraId="3676C42D" w14:textId="77777777" w:rsidR="000155E5" w:rsidRPr="000155E5" w:rsidRDefault="000155E5" w:rsidP="000155E5">
      <w:pPr>
        <w:spacing w:after="0" w:line="240" w:lineRule="auto"/>
        <w:contextualSpacing/>
        <w:mirrorIndents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0155E5">
        <w:rPr>
          <w:rFonts w:ascii="Times New Roman" w:hAnsi="Times New Roman" w:cs="Times New Roman"/>
          <w:iCs/>
          <w:sz w:val="24"/>
          <w:szCs w:val="24"/>
        </w:rPr>
        <w:t>3.1. Гарантия: не менее 24 месяцев.</w:t>
      </w:r>
    </w:p>
    <w:p w14:paraId="1B2B610E" w14:textId="0550B350" w:rsidR="009C65E6" w:rsidRPr="000155E5" w:rsidRDefault="009C65E6" w:rsidP="000155E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0155E5" w:rsidRDefault="006C4B5E" w:rsidP="000155E5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0155E5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7"/>
  </w:num>
  <w:num w:numId="5" w16cid:durableId="1783302804">
    <w:abstractNumId w:val="3"/>
  </w:num>
  <w:num w:numId="6" w16cid:durableId="2012835277">
    <w:abstractNumId w:val="13"/>
  </w:num>
  <w:num w:numId="7" w16cid:durableId="1262567024">
    <w:abstractNumId w:val="15"/>
  </w:num>
  <w:num w:numId="8" w16cid:durableId="598027885">
    <w:abstractNumId w:val="18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4"/>
  </w:num>
  <w:num w:numId="12" w16cid:durableId="655837004">
    <w:abstractNumId w:val="12"/>
  </w:num>
  <w:num w:numId="13" w16cid:durableId="161504734">
    <w:abstractNumId w:val="7"/>
  </w:num>
  <w:num w:numId="14" w16cid:durableId="1714429066">
    <w:abstractNumId w:val="16"/>
  </w:num>
  <w:num w:numId="15" w16cid:durableId="1662738162">
    <w:abstractNumId w:val="11"/>
  </w:num>
  <w:num w:numId="16" w16cid:durableId="2114741393">
    <w:abstractNumId w:val="19"/>
  </w:num>
  <w:num w:numId="17" w16cid:durableId="198586324">
    <w:abstractNumId w:val="8"/>
  </w:num>
  <w:num w:numId="18" w16cid:durableId="471598331">
    <w:abstractNumId w:val="20"/>
  </w:num>
  <w:num w:numId="19" w16cid:durableId="993414041">
    <w:abstractNumId w:val="2"/>
  </w:num>
  <w:num w:numId="20" w16cid:durableId="1860044493">
    <w:abstractNumId w:val="4"/>
  </w:num>
  <w:num w:numId="21" w16cid:durableId="656494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55E5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24B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31</cp:revision>
  <cp:lastPrinted>2026-03-13T12:57:00Z</cp:lastPrinted>
  <dcterms:created xsi:type="dcterms:W3CDTF">2026-03-12T08:38:00Z</dcterms:created>
  <dcterms:modified xsi:type="dcterms:W3CDTF">2026-07-29T12:09:00Z</dcterms:modified>
</cp:coreProperties>
</file>