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text" w:horzAnchor="page" w:tblpX="6817" w:tblpY="-5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834C7F" w14:paraId="0BC3112E" w14:textId="77777777">
        <w:tc>
          <w:tcPr>
            <w:tcW w:w="4927" w:type="dxa"/>
          </w:tcPr>
          <w:p w14:paraId="2E572151" w14:textId="4B85CDAD" w:rsidR="00834C7F" w:rsidRPr="00ED7F74" w:rsidRDefault="00834C7F" w:rsidP="0078787F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D7F74">
              <w:rPr>
                <w:rFonts w:eastAsia="Calibri"/>
                <w:sz w:val="28"/>
                <w:szCs w:val="28"/>
                <w:lang w:eastAsia="en-US"/>
              </w:rPr>
              <w:t xml:space="preserve">Главный врач </w:t>
            </w:r>
          </w:p>
          <w:p w14:paraId="5FA5FF5C" w14:textId="77777777" w:rsidR="00834C7F" w:rsidRPr="00ED7F74" w:rsidRDefault="00834C7F" w:rsidP="0078787F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D7F74">
              <w:rPr>
                <w:sz w:val="28"/>
                <w:szCs w:val="28"/>
              </w:rPr>
              <w:t>учреждения здравоохранения «</w:t>
            </w:r>
            <w:proofErr w:type="gramStart"/>
            <w:r w:rsidRPr="00ED7F74">
              <w:rPr>
                <w:rFonts w:eastAsia="Calibri"/>
                <w:sz w:val="28"/>
                <w:szCs w:val="28"/>
                <w:lang w:eastAsia="en-US"/>
              </w:rPr>
              <w:t xml:space="preserve">Минский </w:t>
            </w:r>
            <w:r w:rsidRPr="00ED7F74">
              <w:rPr>
                <w:sz w:val="28"/>
                <w:szCs w:val="28"/>
              </w:rPr>
              <w:t xml:space="preserve"> </w:t>
            </w:r>
            <w:r w:rsidRPr="00ED7F74">
              <w:rPr>
                <w:rFonts w:eastAsia="Calibri"/>
                <w:sz w:val="28"/>
                <w:szCs w:val="28"/>
                <w:lang w:eastAsia="en-US"/>
              </w:rPr>
              <w:t>областной</w:t>
            </w:r>
            <w:proofErr w:type="gramEnd"/>
            <w:r w:rsidRPr="00ED7F74">
              <w:rPr>
                <w:rFonts w:eastAsia="Calibri"/>
                <w:sz w:val="28"/>
                <w:szCs w:val="28"/>
                <w:lang w:eastAsia="en-US"/>
              </w:rPr>
              <w:t xml:space="preserve"> противотуберкулезный диспансер»</w:t>
            </w:r>
          </w:p>
          <w:p w14:paraId="7E424B94" w14:textId="0BD2492B" w:rsidR="00834C7F" w:rsidRPr="00ED7F74" w:rsidRDefault="00834C7F" w:rsidP="0078787F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D7F74">
              <w:rPr>
                <w:rFonts w:eastAsia="Calibri"/>
                <w:sz w:val="28"/>
                <w:szCs w:val="28"/>
                <w:lang w:eastAsia="en-US"/>
              </w:rPr>
              <w:t xml:space="preserve">________________ </w:t>
            </w:r>
            <w:proofErr w:type="spellStart"/>
            <w:r w:rsidRPr="00ED7F74">
              <w:rPr>
                <w:rFonts w:eastAsia="Calibri"/>
                <w:sz w:val="28"/>
                <w:szCs w:val="28"/>
                <w:lang w:eastAsia="en-US"/>
              </w:rPr>
              <w:t>И.В.Савочкин</w:t>
            </w:r>
            <w:proofErr w:type="spellEnd"/>
            <w:r w:rsidRPr="00ED7F74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14:paraId="505A60D4" w14:textId="77777777" w:rsidR="00834C7F" w:rsidRPr="00ED7F74" w:rsidRDefault="00834C7F" w:rsidP="0078787F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D7F74">
              <w:rPr>
                <w:rFonts w:eastAsia="Calibri"/>
                <w:sz w:val="28"/>
                <w:szCs w:val="28"/>
                <w:lang w:eastAsia="en-US"/>
              </w:rPr>
              <w:t>«___» ________2026г.</w:t>
            </w:r>
          </w:p>
          <w:p w14:paraId="36418CCB" w14:textId="77777777" w:rsidR="00834C7F" w:rsidRDefault="00834C7F" w:rsidP="0078787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5576C57C" w14:textId="77777777" w:rsidR="00834C7F" w:rsidRDefault="00834C7F" w:rsidP="00834C7F">
      <w:pPr>
        <w:pStyle w:val="p-normal"/>
        <w:shd w:val="clear" w:color="auto" w:fill="FFFFFF"/>
        <w:spacing w:before="0" w:beforeAutospacing="0" w:after="0" w:afterAutospacing="0" w:line="40" w:lineRule="atLeast"/>
        <w:jc w:val="right"/>
        <w:rPr>
          <w:rStyle w:val="colorff0000"/>
          <w:color w:val="242424"/>
          <w:sz w:val="28"/>
          <w:szCs w:val="28"/>
        </w:rPr>
      </w:pPr>
      <w:r>
        <w:rPr>
          <w:rStyle w:val="colorff0000"/>
          <w:color w:val="242424"/>
          <w:sz w:val="28"/>
          <w:szCs w:val="28"/>
        </w:rPr>
        <w:tab/>
      </w:r>
      <w:r>
        <w:rPr>
          <w:rStyle w:val="colorff0000"/>
          <w:color w:val="242424"/>
          <w:sz w:val="28"/>
          <w:szCs w:val="28"/>
        </w:rPr>
        <w:tab/>
      </w:r>
      <w:r>
        <w:rPr>
          <w:rStyle w:val="colorff0000"/>
          <w:color w:val="242424"/>
          <w:sz w:val="28"/>
          <w:szCs w:val="28"/>
        </w:rPr>
        <w:tab/>
      </w:r>
      <w:r>
        <w:rPr>
          <w:rStyle w:val="colorff0000"/>
          <w:color w:val="242424"/>
          <w:sz w:val="28"/>
          <w:szCs w:val="28"/>
        </w:rPr>
        <w:tab/>
      </w:r>
      <w:r>
        <w:rPr>
          <w:rStyle w:val="colorff0000"/>
          <w:color w:val="242424"/>
          <w:sz w:val="28"/>
          <w:szCs w:val="28"/>
        </w:rPr>
        <w:tab/>
      </w:r>
      <w:r>
        <w:rPr>
          <w:rStyle w:val="colorff0000"/>
          <w:color w:val="242424"/>
          <w:sz w:val="28"/>
          <w:szCs w:val="28"/>
        </w:rPr>
        <w:tab/>
      </w:r>
    </w:p>
    <w:p w14:paraId="48831398" w14:textId="77777777" w:rsidR="00834C7F" w:rsidRDefault="00834C7F" w:rsidP="00834C7F">
      <w:pPr>
        <w:pStyle w:val="p-normal"/>
        <w:shd w:val="clear" w:color="auto" w:fill="FFFFFF"/>
        <w:spacing w:before="0" w:beforeAutospacing="0" w:after="0" w:afterAutospacing="0" w:line="40" w:lineRule="atLeast"/>
        <w:jc w:val="right"/>
      </w:pPr>
      <w:r>
        <w:rPr>
          <w:rStyle w:val="colorff0000"/>
          <w:color w:val="242424"/>
          <w:sz w:val="28"/>
          <w:szCs w:val="28"/>
        </w:rPr>
        <w:tab/>
      </w:r>
      <w:r>
        <w:rPr>
          <w:rStyle w:val="colorff0000"/>
          <w:color w:val="242424"/>
          <w:sz w:val="28"/>
          <w:szCs w:val="28"/>
        </w:rPr>
        <w:tab/>
      </w:r>
    </w:p>
    <w:p w14:paraId="6793771F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 </w:t>
      </w:r>
    </w:p>
    <w:p w14:paraId="1F4DD65A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0824F85D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0D58CE12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22E64A8E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77C6DE08" w14:textId="70EDFEEB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1.Заявка на проведение процедуры определения предельной стоимости </w:t>
      </w:r>
      <w:r>
        <w:rPr>
          <w:color w:val="000000"/>
          <w:sz w:val="28"/>
          <w:szCs w:val="28"/>
        </w:rPr>
        <w:br/>
        <w:t xml:space="preserve">по приготовлению, упаковке и доставке пищи 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834C7F" w14:paraId="0AB04F18" w14:textId="77777777">
        <w:trPr>
          <w:trHeight w:val="255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0DECE" w14:textId="77777777" w:rsidR="00834C7F" w:rsidRDefault="00834C7F" w:rsidP="0078787F">
            <w:pPr>
              <w:spacing w:line="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834C7F" w14:paraId="4C2C12CE" w14:textId="77777777">
        <w:trPr>
          <w:trHeight w:val="510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6FF6C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Полное наименование (для юридического лица)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19272" w14:textId="1E8D3E8C" w:rsidR="00834C7F" w:rsidRDefault="00834C7F" w:rsidP="0078787F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>
              <w:rPr>
                <w:rFonts w:eastAsia="Calibri"/>
                <w:sz w:val="28"/>
                <w:szCs w:val="28"/>
                <w:lang w:eastAsia="en-US"/>
              </w:rPr>
              <w:t>Минский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областной противотуберкулезный диспансер»</w:t>
            </w:r>
          </w:p>
        </w:tc>
      </w:tr>
      <w:tr w:rsidR="00834C7F" w14:paraId="0EFDB704" w14:textId="77777777">
        <w:trPr>
          <w:trHeight w:val="510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A382F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Место нахождения (для юридического лица)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A4AA0" w14:textId="77777777" w:rsidR="00834C7F" w:rsidRDefault="00834C7F" w:rsidP="0078787F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Минская область, Минский р-н, д. </w:t>
            </w:r>
            <w:proofErr w:type="spellStart"/>
            <w:r>
              <w:rPr>
                <w:sz w:val="28"/>
                <w:szCs w:val="28"/>
              </w:rPr>
              <w:t>Лесковка</w:t>
            </w:r>
            <w:proofErr w:type="spellEnd"/>
          </w:p>
        </w:tc>
      </w:tr>
      <w:tr w:rsidR="00834C7F" w14:paraId="140C2444" w14:textId="77777777">
        <w:trPr>
          <w:trHeight w:val="282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2D498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29148" w14:textId="77777777" w:rsidR="00834C7F" w:rsidRDefault="00834C7F" w:rsidP="0078787F">
            <w:pPr>
              <w:spacing w:line="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600240525</w:t>
            </w:r>
          </w:p>
        </w:tc>
      </w:tr>
      <w:tr w:rsidR="00834C7F" w14:paraId="5EE7FF87" w14:textId="77777777">
        <w:trPr>
          <w:trHeight w:val="25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80584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8775C" w14:textId="77777777" w:rsidR="00834C7F" w:rsidRDefault="00834C7F" w:rsidP="0078787F">
            <w:pPr>
              <w:spacing w:line="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mopd@mopd.by</w:t>
            </w:r>
          </w:p>
        </w:tc>
      </w:tr>
      <w:tr w:rsidR="00834C7F" w14:paraId="63ED04EF" w14:textId="77777777">
        <w:trPr>
          <w:trHeight w:val="510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2C898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2DEE" w14:textId="77777777" w:rsidR="00834C7F" w:rsidRDefault="00834C7F" w:rsidP="0078787F">
            <w:pPr>
              <w:spacing w:line="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https://mopd.by/</w:t>
            </w:r>
          </w:p>
        </w:tc>
      </w:tr>
    </w:tbl>
    <w:p w14:paraId="16E3403C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bookmarkStart w:id="0" w:name="93"/>
      <w:bookmarkStart w:id="1" w:name="94"/>
      <w:bookmarkEnd w:id="0"/>
      <w:bookmarkEnd w:id="1"/>
    </w:p>
    <w:p w14:paraId="2723F77E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Область применения: </w:t>
      </w:r>
      <w:r>
        <w:rPr>
          <w:color w:val="000000"/>
          <w:sz w:val="28"/>
          <w:szCs w:val="28"/>
        </w:rPr>
        <w:t>для стационарных отделений</w:t>
      </w:r>
    </w:p>
    <w:p w14:paraId="29DA715F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bookmarkStart w:id="2" w:name="95"/>
      <w:bookmarkEnd w:id="2"/>
      <w:r>
        <w:rPr>
          <w:color w:val="000000"/>
          <w:sz w:val="28"/>
          <w:szCs w:val="28"/>
        </w:rPr>
        <w:t>3. Сведения о государственной закупке:</w:t>
      </w:r>
      <w:bookmarkStart w:id="3" w:name="96"/>
      <w:bookmarkEnd w:id="3"/>
      <w:r>
        <w:rPr>
          <w:color w:val="000000"/>
          <w:sz w:val="28"/>
          <w:szCs w:val="28"/>
        </w:rPr>
        <w:t> </w:t>
      </w:r>
    </w:p>
    <w:tbl>
      <w:tblPr>
        <w:tblW w:w="949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4394"/>
      </w:tblGrid>
      <w:tr w:rsidR="00834C7F" w14:paraId="64CFA2CC" w14:textId="77777777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3BFFC3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лота 1</w:t>
            </w:r>
          </w:p>
        </w:tc>
      </w:tr>
      <w:tr w:rsidR="00834C7F" w14:paraId="3B76C4E7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A5467A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Предмет государственной закупки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8D6C0B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  приготовление и доставка пищи </w:t>
            </w:r>
          </w:p>
        </w:tc>
      </w:tr>
      <w:tr w:rsidR="00834C7F" w14:paraId="2AB1FF51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6CA2C4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AD12AB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приложению 1</w:t>
            </w:r>
          </w:p>
        </w:tc>
      </w:tr>
      <w:tr w:rsidR="00834C7F" w14:paraId="3E0612D5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9C8E10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по ОКРБ 007-2012 (9 знаков)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02A1CD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56.29.19.000</w:t>
            </w:r>
          </w:p>
        </w:tc>
      </w:tr>
      <w:tr w:rsidR="00834C7F" w14:paraId="4234C1B1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A0D5BA9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82138C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 1 условная единица</w:t>
            </w:r>
          </w:p>
        </w:tc>
      </w:tr>
      <w:tr w:rsidR="00834C7F" w14:paraId="743ACE64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F7895A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5D2AAC" w14:textId="64187080" w:rsidR="00834C7F" w:rsidRDefault="00397AA4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34C7F">
              <w:rPr>
                <w:color w:val="000000"/>
                <w:sz w:val="28"/>
                <w:szCs w:val="28"/>
              </w:rPr>
              <w:t>бел.руб</w:t>
            </w:r>
            <w:proofErr w:type="spellEnd"/>
            <w:r w:rsidR="00834C7F">
              <w:rPr>
                <w:color w:val="000000"/>
                <w:sz w:val="28"/>
                <w:szCs w:val="28"/>
              </w:rPr>
              <w:t>.</w:t>
            </w:r>
          </w:p>
        </w:tc>
      </w:tr>
      <w:tr w:rsidR="00834C7F" w14:paraId="1D42294A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F0CBE3A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Срок оказания услуги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EA801F" w14:textId="5FF97509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01.11.2026 по 31.12.2026</w:t>
            </w:r>
          </w:p>
        </w:tc>
      </w:tr>
      <w:tr w:rsidR="00834C7F" w14:paraId="0F92BD0D" w14:textId="77777777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36B176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42AA79" w14:textId="77777777" w:rsidR="00834C7F" w:rsidRDefault="00834C7F" w:rsidP="0078787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 областной бюджет</w:t>
            </w:r>
          </w:p>
        </w:tc>
      </w:tr>
    </w:tbl>
    <w:p w14:paraId="0B6B4E14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bookmarkStart w:id="4" w:name="98"/>
      <w:bookmarkEnd w:id="4"/>
      <w:r>
        <w:rPr>
          <w:color w:val="000000"/>
          <w:sz w:val="28"/>
          <w:szCs w:val="28"/>
        </w:rPr>
        <w:t> </w:t>
      </w:r>
      <w:bookmarkStart w:id="5" w:name="139"/>
      <w:bookmarkEnd w:id="5"/>
    </w:p>
    <w:p w14:paraId="2E9F0B24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267B2E8F" w14:textId="77777777" w:rsidR="00834C7F" w:rsidRDefault="00834C7F" w:rsidP="00834C7F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14:paraId="5EB5EC8E" w14:textId="77777777" w:rsidR="00834C7F" w:rsidRDefault="00834C7F" w:rsidP="00834C7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4789CF9F" w14:textId="77777777" w:rsidR="00834C7F" w:rsidRDefault="00834C7F" w:rsidP="00834C7F">
      <w:pPr>
        <w:widowControl w:val="0"/>
        <w:autoSpaceDE w:val="0"/>
        <w:autoSpaceDN w:val="0"/>
        <w:adjustRightInd w:val="0"/>
        <w:ind w:left="6372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14:paraId="0CEEF1EA" w14:textId="77777777" w:rsidR="00834C7F" w:rsidRDefault="00834C7F" w:rsidP="00834C7F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6" w:name="108"/>
      <w:bookmarkEnd w:id="6"/>
      <w:r>
        <w:rPr>
          <w:color w:val="000000"/>
          <w:sz w:val="28"/>
          <w:szCs w:val="28"/>
        </w:rPr>
        <w:t>к заявке на закупку</w:t>
      </w:r>
    </w:p>
    <w:p w14:paraId="45C347BE" w14:textId="77777777" w:rsidR="00834C7F" w:rsidRDefault="00834C7F" w:rsidP="00834C7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7" w:name="142"/>
      <w:bookmarkStart w:id="8" w:name="109"/>
      <w:bookmarkEnd w:id="7"/>
      <w:bookmarkEnd w:id="8"/>
      <w:r>
        <w:rPr>
          <w:color w:val="000000"/>
          <w:sz w:val="28"/>
          <w:szCs w:val="28"/>
        </w:rPr>
        <w:t> </w:t>
      </w:r>
    </w:p>
    <w:p w14:paraId="6FA42487" w14:textId="77777777" w:rsidR="00834C7F" w:rsidRDefault="00834C7F" w:rsidP="00834C7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9" w:name="147"/>
      <w:bookmarkEnd w:id="9"/>
      <w:r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bookmarkStart w:id="10" w:name="111"/>
      <w:bookmarkStart w:id="11" w:name="112"/>
      <w:bookmarkEnd w:id="10"/>
      <w:bookmarkEnd w:id="11"/>
    </w:p>
    <w:p w14:paraId="071A4D73" w14:textId="77777777" w:rsidR="00834C7F" w:rsidRDefault="00834C7F" w:rsidP="00834C7F">
      <w:pPr>
        <w:widowControl w:val="0"/>
        <w:autoSpaceDE w:val="0"/>
        <w:autoSpaceDN w:val="0"/>
        <w:adjustRightInd w:val="0"/>
        <w:ind w:firstLine="538"/>
        <w:jc w:val="center"/>
        <w:rPr>
          <w:color w:val="000000"/>
          <w:sz w:val="28"/>
          <w:szCs w:val="28"/>
        </w:rPr>
      </w:pPr>
      <w:bookmarkStart w:id="12" w:name="113"/>
      <w:bookmarkEnd w:id="12"/>
      <w:r>
        <w:rPr>
          <w:color w:val="000000"/>
          <w:sz w:val="28"/>
          <w:szCs w:val="28"/>
        </w:rPr>
        <w:t> </w:t>
      </w:r>
    </w:p>
    <w:p w14:paraId="1719F8BD" w14:textId="25EBDDD4" w:rsidR="00834C7F" w:rsidRDefault="00834C7F" w:rsidP="00834C7F">
      <w:pPr>
        <w:ind w:left="-851" w:firstLine="284"/>
        <w:jc w:val="center"/>
        <w:rPr>
          <w:sz w:val="28"/>
          <w:szCs w:val="28"/>
        </w:rPr>
      </w:pPr>
      <w:bookmarkStart w:id="13" w:name="125"/>
      <w:bookmarkEnd w:id="13"/>
      <w:r>
        <w:rPr>
          <w:sz w:val="28"/>
          <w:szCs w:val="28"/>
        </w:rPr>
        <w:t xml:space="preserve">Услуга по приготовлению, упаковке и отпуску (доставке) диетического питания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>в интересах учреждения здравоохранения «Минский областной противотуберкулезный диспансер» с 01.11.2026г по 31.12.2026г</w:t>
      </w:r>
    </w:p>
    <w:p w14:paraId="5A683AD5" w14:textId="77777777" w:rsidR="00834C7F" w:rsidRDefault="00834C7F" w:rsidP="00834C7F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BA5E4DA" w14:textId="635EE32E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Министерства Здравоохранения Республики Беларусь 10.02.2023г. № 28 «Об изменении постановления Министерства Здравоохранения Республики Беларусь 21 ноября 2019г. № 106 «Об утверждении Инструкции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 xml:space="preserve">об организации диетического питания» ежедневное приготовление и отпуск диетического питания 6-ти разовое в соответствии утверждённым графиком отпуска, поданными сводными сведениями о количестве пациентов, подлежащих питанию (согласно среднесуточного набора пищевой продукции и характеристик диет диетического питания в соответствии с постановлениями Министерства Здравоохранения Республики Беларусь от 10.02.2023г. № 28 «Об изменении постановления Министерства Здравоохранения Республики Беларусь 21 ноября 2019г. № 106 «Об утверждении Инструкции об организации диетического питания», согласно Постановлению Министерства Здравоохранения Республики Беларусь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>от 10.02.2017г № 12 «Об утверждении санитарных норм и правил Санитарно-эпидемиологические требования для объектов общественного питания».</w:t>
      </w:r>
    </w:p>
    <w:p w14:paraId="5649797A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-Доставка питания в учреждение здравоохранения специализированным (изотермическим) транспортом, а также в специальных емкостях (контейнеров, боксов, термоконтейнеров и т. д.) для транспортировки питания и разовой индивидуальной упаковке для малочисленных диет и для отделения анестезиологии и реанимации.</w:t>
      </w:r>
    </w:p>
    <w:p w14:paraId="5BC627F1" w14:textId="4C2F574B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Доставка должна осуществляться ежедневно в течении срока действия договора согласно графику:</w:t>
      </w:r>
    </w:p>
    <w:p w14:paraId="5BF73499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Завтрак (завтрак, 2-ой завтрак</w:t>
      </w:r>
      <w:proofErr w:type="gramStart"/>
      <w:r>
        <w:rPr>
          <w:sz w:val="28"/>
          <w:szCs w:val="28"/>
        </w:rPr>
        <w:t xml:space="preserve">):  </w:t>
      </w:r>
      <w:r>
        <w:rPr>
          <w:sz w:val="28"/>
          <w:szCs w:val="28"/>
          <w:u w:val="single"/>
        </w:rPr>
        <w:t>8.10</w:t>
      </w:r>
      <w:proofErr w:type="gramEnd"/>
      <w:r>
        <w:rPr>
          <w:sz w:val="28"/>
          <w:szCs w:val="28"/>
          <w:u w:val="single"/>
        </w:rPr>
        <w:t xml:space="preserve"> – 8.30 </w:t>
      </w:r>
    </w:p>
    <w:p w14:paraId="35A9A893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Обед (обед, полдник): </w:t>
      </w:r>
      <w:r>
        <w:rPr>
          <w:sz w:val="28"/>
          <w:szCs w:val="28"/>
          <w:u w:val="single"/>
        </w:rPr>
        <w:t>13.00 – 13.30</w:t>
      </w:r>
    </w:p>
    <w:p w14:paraId="48B4E4D2" w14:textId="77777777" w:rsidR="00834C7F" w:rsidRDefault="00834C7F" w:rsidP="00ED7F74">
      <w:pPr>
        <w:ind w:left="-709" w:firstLine="14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Ужин (ужин, 2-ой ужин</w:t>
      </w:r>
      <w:proofErr w:type="gramStart"/>
      <w:r>
        <w:rPr>
          <w:sz w:val="28"/>
          <w:szCs w:val="28"/>
        </w:rPr>
        <w:t xml:space="preserve">):  </w:t>
      </w:r>
      <w:r>
        <w:rPr>
          <w:sz w:val="28"/>
          <w:szCs w:val="28"/>
          <w:u w:val="single"/>
        </w:rPr>
        <w:t>17.10</w:t>
      </w:r>
      <w:proofErr w:type="gramEnd"/>
      <w:r>
        <w:rPr>
          <w:sz w:val="28"/>
          <w:szCs w:val="28"/>
          <w:u w:val="single"/>
        </w:rPr>
        <w:t xml:space="preserve"> – 17.30</w:t>
      </w:r>
    </w:p>
    <w:p w14:paraId="5EBB28D3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лица, участвующие в перевозке пищевой продукции, обязаны иметь медицинскую справку о состоянии здоровья, с отметкой о прохождении гигиенического обучения.</w:t>
      </w:r>
    </w:p>
    <w:p w14:paraId="4D1A0D01" w14:textId="4A3E4489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доставка готовых блюд непосредственно потребителю должна осуществляться только при наличии транспортной упаковки (контейнеров, боксов, термоконтейнеров и т. д.), специальным транспортом, предназначенным только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>для перевозки пищевых продуктов.</w:t>
      </w:r>
    </w:p>
    <w:p w14:paraId="7B71BDD8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наличие санитарного паспорта на транспортное средство для перевозки пищевых продуктов.</w:t>
      </w:r>
    </w:p>
    <w:p w14:paraId="558D098B" w14:textId="51D81A0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транспортное средство, перевозящие пищевые продукты должно регулярно,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 xml:space="preserve">не реже одного раза в месяц подвергаться дезинфекции, с отметкой в санитарном </w:t>
      </w:r>
    </w:p>
    <w:p w14:paraId="65249707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паспорте о ее прохождении. Мойка и санитарная уборка транспортных средств, перевозящих пищевые продукты, проводится ежедневно, в конце смены или по мере загрязнения, в течении рабочего дня.</w:t>
      </w:r>
    </w:p>
    <w:p w14:paraId="47C2CE6B" w14:textId="361017E9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транспортировка всей пищевой продукции должна осуществляться только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 xml:space="preserve">при условии транспортировки только пищевых продуктов. Транспортировка всей пищевой продукции должна осуществляться только при условии недопустимости одновременной транспортировки продукции не пищевого назначения. Мойка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 xml:space="preserve">и дезинфекция используемых термоконтейнеров, </w:t>
      </w:r>
      <w:proofErr w:type="spellStart"/>
      <w:r>
        <w:rPr>
          <w:sz w:val="28"/>
          <w:szCs w:val="28"/>
        </w:rPr>
        <w:t>термобоксов</w:t>
      </w:r>
      <w:proofErr w:type="spellEnd"/>
      <w:r>
        <w:rPr>
          <w:sz w:val="28"/>
          <w:szCs w:val="28"/>
        </w:rPr>
        <w:t>, термосов - должна быть организована на предприятии-исполнителе, с обязательным лабораторным контролем качества, проводимой мойки и дезинфекции.</w:t>
      </w:r>
    </w:p>
    <w:p w14:paraId="1775C7C6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 наличие аккредитованной технологической пищевой лаборатории.</w:t>
      </w:r>
    </w:p>
    <w:p w14:paraId="1C7DB5CC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наличие в штате технологов, разрабатывающих технологические карточки-раскладки для приготовления блюд диетического питания.</w:t>
      </w:r>
    </w:p>
    <w:p w14:paraId="1DB415CC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наличие службы по организации диетического питания (врачи-диетологи, медицинские сестры-диетологи).</w:t>
      </w:r>
    </w:p>
    <w:p w14:paraId="20B4FFEA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наличие производственных площадей, технологического, холодильного и другого оборудования для приготовления диетического питания.</w:t>
      </w:r>
    </w:p>
    <w:p w14:paraId="5ACA6E73" w14:textId="77777777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FC25B2" w14:textId="2E8E58A7" w:rsidR="00834C7F" w:rsidRDefault="00834C7F" w:rsidP="00ED7F74">
      <w:pPr>
        <w:ind w:left="-85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Количество (объем) закупаемого товара (работ, услуг) с 01.11.2026г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>по 31.12.2026</w:t>
      </w:r>
      <w:r w:rsidR="00ED7F74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3E3ED111" w14:textId="00E44D11" w:rsidR="00834C7F" w:rsidRDefault="00834C7F" w:rsidP="00ED7F74">
      <w:pPr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3660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r>
        <w:rPr>
          <w:sz w:val="28"/>
          <w:szCs w:val="28"/>
          <w:u w:val="single"/>
        </w:rPr>
        <w:t xml:space="preserve"> /дней,</w:t>
      </w:r>
      <w:r>
        <w:rPr>
          <w:sz w:val="28"/>
          <w:szCs w:val="28"/>
        </w:rPr>
        <w:t xml:space="preserve"> из них:</w:t>
      </w:r>
    </w:p>
    <w:p w14:paraId="0AE743E2" w14:textId="0B0159D5" w:rsidR="00834C7F" w:rsidRDefault="00834C7F" w:rsidP="00ED7F74">
      <w:pPr>
        <w:pStyle w:val="a7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диетическое питание для взрослых пациентов 3660 </w:t>
      </w:r>
      <w:proofErr w:type="spellStart"/>
      <w:r>
        <w:rPr>
          <w:sz w:val="28"/>
          <w:szCs w:val="28"/>
        </w:rPr>
        <w:t>койко</w:t>
      </w:r>
      <w:proofErr w:type="spellEnd"/>
      <w:r>
        <w:rPr>
          <w:sz w:val="28"/>
          <w:szCs w:val="28"/>
        </w:rPr>
        <w:t xml:space="preserve">/дней </w:t>
      </w:r>
      <w:r w:rsidR="00ED7F74">
        <w:rPr>
          <w:sz w:val="28"/>
          <w:szCs w:val="28"/>
        </w:rPr>
        <w:br/>
      </w:r>
      <w:r>
        <w:rPr>
          <w:sz w:val="28"/>
          <w:szCs w:val="28"/>
        </w:rPr>
        <w:t>из них- по имеющейся номенклатуре диет:</w:t>
      </w:r>
      <w:r>
        <w:rPr>
          <w:b/>
          <w:sz w:val="28"/>
          <w:szCs w:val="28"/>
        </w:rPr>
        <w:t xml:space="preserve"> </w:t>
      </w:r>
    </w:p>
    <w:p w14:paraId="6523EC3F" w14:textId="0532EB57" w:rsidR="00834C7F" w:rsidRDefault="00834C7F" w:rsidP="00ED7F74">
      <w:pPr>
        <w:pStyle w:val="a7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Б (базовый рацион) 1200  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r>
        <w:rPr>
          <w:sz w:val="28"/>
          <w:szCs w:val="28"/>
          <w:u w:val="single"/>
        </w:rPr>
        <w:t>/дней,</w:t>
      </w:r>
    </w:p>
    <w:p w14:paraId="2E2B211A" w14:textId="31F61DE0" w:rsidR="00834C7F" w:rsidRDefault="00834C7F" w:rsidP="00ED7F74">
      <w:pPr>
        <w:pStyle w:val="a7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Б/Д (сахарный диабет 2 </w:t>
      </w:r>
      <w:proofErr w:type="gramStart"/>
      <w:r>
        <w:rPr>
          <w:sz w:val="28"/>
          <w:szCs w:val="28"/>
        </w:rPr>
        <w:t xml:space="preserve">типа)   </w:t>
      </w:r>
      <w:proofErr w:type="gramEnd"/>
      <w:r>
        <w:rPr>
          <w:sz w:val="28"/>
          <w:szCs w:val="28"/>
        </w:rPr>
        <w:t xml:space="preserve"> 80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r>
        <w:rPr>
          <w:sz w:val="28"/>
          <w:szCs w:val="28"/>
          <w:u w:val="single"/>
        </w:rPr>
        <w:t>/дней,</w:t>
      </w:r>
      <w:r>
        <w:rPr>
          <w:sz w:val="28"/>
          <w:szCs w:val="28"/>
        </w:rPr>
        <w:t xml:space="preserve">  </w:t>
      </w:r>
    </w:p>
    <w:p w14:paraId="47A1B1B8" w14:textId="49E4EE5F" w:rsidR="00834C7F" w:rsidRDefault="00834C7F" w:rsidP="00ED7F74">
      <w:pPr>
        <w:pStyle w:val="a7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 (рацион с механическим и химическим </w:t>
      </w:r>
      <w:proofErr w:type="spellStart"/>
      <w:r>
        <w:rPr>
          <w:sz w:val="28"/>
          <w:szCs w:val="28"/>
        </w:rPr>
        <w:t>щажением</w:t>
      </w:r>
      <w:proofErr w:type="spellEnd"/>
      <w:r>
        <w:rPr>
          <w:sz w:val="28"/>
          <w:szCs w:val="28"/>
        </w:rPr>
        <w:t xml:space="preserve">)  20     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r>
        <w:rPr>
          <w:sz w:val="28"/>
          <w:szCs w:val="28"/>
          <w:u w:val="single"/>
        </w:rPr>
        <w:t>/дней,</w:t>
      </w:r>
    </w:p>
    <w:p w14:paraId="212BC06E" w14:textId="028588F0" w:rsidR="00834C7F" w:rsidRDefault="00834C7F" w:rsidP="00ED7F74">
      <w:pPr>
        <w:pStyle w:val="a7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ПП (протёртый, зондовый вариант </w:t>
      </w:r>
      <w:proofErr w:type="gramStart"/>
      <w:r>
        <w:rPr>
          <w:sz w:val="28"/>
          <w:szCs w:val="28"/>
        </w:rPr>
        <w:t xml:space="preserve">диеты)   </w:t>
      </w:r>
      <w:proofErr w:type="gramEnd"/>
      <w:r>
        <w:rPr>
          <w:sz w:val="28"/>
          <w:szCs w:val="28"/>
        </w:rPr>
        <w:t xml:space="preserve">120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r>
        <w:rPr>
          <w:sz w:val="28"/>
          <w:szCs w:val="28"/>
          <w:u w:val="single"/>
        </w:rPr>
        <w:t>/дней,</w:t>
      </w:r>
    </w:p>
    <w:p w14:paraId="2681F49C" w14:textId="3A100773" w:rsidR="00834C7F" w:rsidRDefault="00834C7F" w:rsidP="00ED7F74">
      <w:pPr>
        <w:pStyle w:val="a7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 (высокобелковый и высококалорийный рацион с повышенным содержанием белка и повышенной калорийностью)    2080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r>
        <w:rPr>
          <w:sz w:val="28"/>
          <w:szCs w:val="28"/>
          <w:u w:val="single"/>
        </w:rPr>
        <w:t>/дней,</w:t>
      </w:r>
    </w:p>
    <w:p w14:paraId="6291C46F" w14:textId="3BDDB563" w:rsidR="00834C7F" w:rsidRDefault="00834C7F" w:rsidP="00ED7F74">
      <w:pPr>
        <w:pStyle w:val="a7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Т/Д (высокобелковый и высококалорийный рацион с сопутствующим заболеванием сахарный диабет 2 </w:t>
      </w:r>
      <w:proofErr w:type="gramStart"/>
      <w:r>
        <w:rPr>
          <w:sz w:val="28"/>
          <w:szCs w:val="28"/>
        </w:rPr>
        <w:t xml:space="preserve">типа)   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160  </w:t>
      </w:r>
      <w:proofErr w:type="spellStart"/>
      <w:r>
        <w:rPr>
          <w:sz w:val="28"/>
          <w:szCs w:val="28"/>
          <w:u w:val="single"/>
        </w:rPr>
        <w:t>койко</w:t>
      </w:r>
      <w:proofErr w:type="spellEnd"/>
      <w:proofErr w:type="gramEnd"/>
      <w:r>
        <w:rPr>
          <w:sz w:val="28"/>
          <w:szCs w:val="28"/>
          <w:u w:val="single"/>
        </w:rPr>
        <w:t>/дней.</w:t>
      </w:r>
    </w:p>
    <w:p w14:paraId="0D29C645" w14:textId="48395F6B" w:rsidR="00834C7F" w:rsidRDefault="00834C7F" w:rsidP="00ED7F74">
      <w:pPr>
        <w:pStyle w:val="a7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Доставка должна осуществляться согласно графику.</w:t>
      </w:r>
    </w:p>
    <w:p w14:paraId="16A806C8" w14:textId="77777777" w:rsidR="00834C7F" w:rsidRDefault="00834C7F" w:rsidP="00ED7F74">
      <w:pPr>
        <w:pStyle w:val="a7"/>
        <w:ind w:left="-709"/>
        <w:jc w:val="both"/>
        <w:rPr>
          <w:sz w:val="28"/>
          <w:szCs w:val="28"/>
        </w:rPr>
      </w:pPr>
    </w:p>
    <w:p w14:paraId="4718E599" w14:textId="77777777" w:rsidR="00834C7F" w:rsidRDefault="00834C7F" w:rsidP="00ED7F74">
      <w:pPr>
        <w:pStyle w:val="a7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Разработчик:</w:t>
      </w:r>
    </w:p>
    <w:p w14:paraId="212CE83D" w14:textId="77777777" w:rsidR="00834C7F" w:rsidRDefault="00834C7F" w:rsidP="00ED7F74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Куликовская И.В. - медицинская сестра-диетолог</w:t>
      </w:r>
    </w:p>
    <w:p w14:paraId="52D634D7" w14:textId="77777777" w:rsidR="00834C7F" w:rsidRDefault="00834C7F" w:rsidP="00ED7F74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napToGrid w:val="0"/>
          <w:sz w:val="28"/>
          <w:szCs w:val="28"/>
        </w:rPr>
      </w:pPr>
    </w:p>
    <w:p w14:paraId="7EB5FD49" w14:textId="77777777" w:rsidR="00834C7F" w:rsidRDefault="00834C7F" w:rsidP="00ED7F74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napToGrid w:val="0"/>
          <w:sz w:val="28"/>
          <w:szCs w:val="28"/>
        </w:rPr>
      </w:pPr>
    </w:p>
    <w:p w14:paraId="26C2C9EA" w14:textId="77777777" w:rsidR="00834C7F" w:rsidRDefault="00834C7F" w:rsidP="00ED7F74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napToGrid w:val="0"/>
          <w:sz w:val="28"/>
          <w:szCs w:val="28"/>
        </w:rPr>
      </w:pPr>
    </w:p>
    <w:p w14:paraId="19C8DB2B" w14:textId="77777777" w:rsidR="00834C7F" w:rsidRDefault="00834C7F" w:rsidP="00ED7F74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napToGrid w:val="0"/>
          <w:sz w:val="28"/>
          <w:szCs w:val="28"/>
        </w:rPr>
      </w:pPr>
    </w:p>
    <w:p w14:paraId="6DC8EC23" w14:textId="77777777" w:rsidR="00354496" w:rsidRDefault="00354496" w:rsidP="00ED7F74">
      <w:pPr>
        <w:jc w:val="both"/>
      </w:pPr>
    </w:p>
    <w:sectPr w:rsidR="00354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F166F"/>
    <w:multiLevelType w:val="hybridMultilevel"/>
    <w:tmpl w:val="569E4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718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7F"/>
    <w:rsid w:val="000635D9"/>
    <w:rsid w:val="00354496"/>
    <w:rsid w:val="00397AA4"/>
    <w:rsid w:val="00476534"/>
    <w:rsid w:val="00572F4A"/>
    <w:rsid w:val="00834C7F"/>
    <w:rsid w:val="009E0BB1"/>
    <w:rsid w:val="00AF7CB0"/>
    <w:rsid w:val="00E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6EA1"/>
  <w15:chartTrackingRefBased/>
  <w15:docId w15:val="{DA1A45C9-8E55-4920-9AF3-98397409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C7F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4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C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C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C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C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C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4C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4C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4C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4C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4C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C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4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C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4C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C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C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4C7F"/>
    <w:rPr>
      <w:b/>
      <w:bCs/>
      <w:smallCaps/>
      <w:color w:val="2F5496" w:themeColor="accent1" w:themeShade="BF"/>
      <w:spacing w:val="5"/>
    </w:rPr>
  </w:style>
  <w:style w:type="paragraph" w:customStyle="1" w:styleId="p-normal">
    <w:name w:val="p-normal"/>
    <w:basedOn w:val="a"/>
    <w:rsid w:val="00834C7F"/>
    <w:pPr>
      <w:spacing w:before="100" w:beforeAutospacing="1" w:after="100" w:afterAutospacing="1"/>
    </w:pPr>
  </w:style>
  <w:style w:type="character" w:customStyle="1" w:styleId="colorff0000">
    <w:name w:val="color__ff0000"/>
    <w:rsid w:val="00834C7F"/>
  </w:style>
  <w:style w:type="table" w:customStyle="1" w:styleId="11">
    <w:name w:val="Сетка таблицы1"/>
    <w:basedOn w:val="a1"/>
    <w:uiPriority w:val="99"/>
    <w:rsid w:val="00834C7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dietolog</dc:creator>
  <cp:keywords/>
  <dc:description/>
  <cp:lastModifiedBy>dietolog</cp:lastModifiedBy>
  <cp:revision>4</cp:revision>
  <cp:lastPrinted>2026-07-29T08:47:00Z</cp:lastPrinted>
  <dcterms:created xsi:type="dcterms:W3CDTF">2026-07-29T08:31:00Z</dcterms:created>
  <dcterms:modified xsi:type="dcterms:W3CDTF">2026-07-29T09:13:00Z</dcterms:modified>
</cp:coreProperties>
</file>