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636295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6A1644DA" w14:textId="77777777" w:rsidR="00C32055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6D342132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2811B2">
        <w:rPr>
          <w:rFonts w:ascii="Times New Roman" w:eastAsia="Times New Roman" w:hAnsi="Times New Roman"/>
          <w:b/>
          <w:sz w:val="24"/>
          <w:szCs w:val="24"/>
        </w:rPr>
        <w:t>8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77E3719D" w:rsidR="008D4FB2" w:rsidRPr="006847E7" w:rsidRDefault="00880F07" w:rsidP="00FC6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Ц63</w:t>
      </w:r>
      <w:r w:rsidR="002811B2">
        <w:rPr>
          <w:rFonts w:ascii="Times New Roman" w:eastAsia="Times New Roman" w:hAnsi="Times New Roman"/>
          <w:b/>
          <w:sz w:val="24"/>
          <w:szCs w:val="24"/>
        </w:rPr>
        <w:t>1</w:t>
      </w:r>
      <w:r w:rsidR="00FC646C" w:rsidRPr="00FC646C">
        <w:rPr>
          <w:rFonts w:ascii="Times New Roman" w:eastAsia="Times New Roman" w:hAnsi="Times New Roman"/>
          <w:b/>
          <w:sz w:val="24"/>
          <w:szCs w:val="24"/>
        </w:rPr>
        <w:t>-07/261</w:t>
      </w:r>
      <w:r w:rsidR="002811B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811B2" w:rsidRPr="002811B2">
        <w:rPr>
          <w:rFonts w:ascii="Times New Roman" w:eastAsia="Times New Roman" w:hAnsi="Times New Roman"/>
          <w:b/>
          <w:sz w:val="24"/>
          <w:szCs w:val="24"/>
        </w:rPr>
        <w:t>тележек тепличных гидравлических, предназначенных для обслуживания растений в верхней зоне в интересах УП «Минский парниково-тепличный комбинат»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7B59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4C471A7" w:rsidR="009C67F3" w:rsidRPr="006847E7" w:rsidRDefault="002811B2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УП «Минский парниково-тепличный комбинат»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80E85C1" w:rsidR="009C67F3" w:rsidRPr="006847E7" w:rsidRDefault="002811B2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220114, г. Минск, ул. Парниковая, 14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A84BFDC" w:rsidR="009C67F3" w:rsidRPr="006847E7" w:rsidRDefault="002811B2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  <w:lang w:val="en-US"/>
              </w:rPr>
              <w:t>100021168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676D6E3" w:rsidR="00556E7D" w:rsidRPr="005C4A26" w:rsidRDefault="002811B2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Костюченко И.И.</w:t>
            </w:r>
            <w:r w:rsidR="00B17B59" w:rsidRPr="00B17B59">
              <w:rPr>
                <w:rFonts w:ascii="Times New Roman" w:hAnsi="Times New Roman" w:cs="Times New Roman"/>
              </w:rPr>
              <w:t xml:space="preserve">, </w:t>
            </w:r>
            <w:r w:rsidRPr="002811B2">
              <w:rPr>
                <w:rFonts w:ascii="Times New Roman" w:hAnsi="Times New Roman" w:cs="Times New Roman"/>
              </w:rPr>
              <w:t>+375257791784, omts2014@yandex.ru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6A3F478" w:rsidR="00556E7D" w:rsidRPr="007B0A1A" w:rsidRDefault="00B17B59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Громова Алина Александровна., </w:t>
            </w:r>
            <w:r w:rsidRPr="00B17B59">
              <w:rPr>
                <w:rFonts w:ascii="Times New Roman" w:hAnsi="Times New Roman" w:cs="Times New Roman"/>
              </w:rPr>
              <w:t>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D1C62F1" w:rsidR="007B0A1A" w:rsidRPr="006847E7" w:rsidRDefault="00FC646C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11B2">
              <w:rPr>
                <w:rFonts w:ascii="Times New Roman" w:hAnsi="Times New Roman" w:cs="Times New Roman"/>
              </w:rPr>
              <w:t>9</w:t>
            </w:r>
            <w:r w:rsidR="005142FF" w:rsidRPr="00B17B59">
              <w:rPr>
                <w:rFonts w:ascii="Times New Roman" w:hAnsi="Times New Roman" w:cs="Times New Roman"/>
              </w:rPr>
              <w:t>.</w:t>
            </w:r>
            <w:r w:rsidR="00DB57D2" w:rsidRPr="00B17B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B17B59">
              <w:rPr>
                <w:rFonts w:ascii="Times New Roman" w:hAnsi="Times New Roman" w:cs="Times New Roman"/>
              </w:rPr>
              <w:t>.202</w:t>
            </w:r>
            <w:r w:rsidR="00DB57D2" w:rsidRPr="00B17B59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0C12A85" w:rsidR="007B0A1A" w:rsidRPr="00396B9D" w:rsidRDefault="002811B2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811B2">
              <w:rPr>
                <w:rFonts w:ascii="Times New Roman" w:hAnsi="Times New Roman" w:cs="Times New Roman"/>
                <w:b/>
              </w:rPr>
              <w:t>274 560,00</w:t>
            </w:r>
            <w:r w:rsidR="00B17B59" w:rsidRPr="00396B9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FC646C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FC646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FC646C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2811B2">
        <w:trPr>
          <w:trHeight w:val="5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 xml:space="preserve">подтверждается путем проверки оператором электронной торговой </w:t>
            </w:r>
            <w:r w:rsidR="001131B8" w:rsidRPr="001131B8">
              <w:rPr>
                <w:rFonts w:ascii="Times New Roman" w:hAnsi="Times New Roman" w:cs="Times New Roman"/>
                <w:bCs/>
              </w:rPr>
              <w:lastRenderedPageBreak/>
              <w:t>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3BFFCB25" w14:textId="595BE0DA" w:rsidR="002811B2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421E632D" w14:textId="59AD3DE1" w:rsidR="002811B2" w:rsidRDefault="002811B2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="00796E5B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811B2">
              <w:rPr>
                <w:rFonts w:ascii="Times New Roman" w:hAnsi="Times New Roman" w:cs="Times New Roman"/>
                <w:bCs/>
              </w:rPr>
              <w:t>Справка банка о финансовом состоянии и платежеспособности участника выданную не ранее, чем на 01.07.2026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DEB3869" w14:textId="0A82A981" w:rsidR="002811B2" w:rsidRPr="002811B2" w:rsidRDefault="002811B2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="00796E5B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811B2">
              <w:rPr>
                <w:rFonts w:ascii="Times New Roman" w:hAnsi="Times New Roman" w:cs="Times New Roman"/>
                <w:bCs/>
              </w:rPr>
              <w:t>Заявление о том, что участник не находится в стадии ликвидации, реорганизации,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9DC48FB" w:rsidR="003407C3" w:rsidRPr="00396B9D" w:rsidRDefault="002811B2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2811B2">
              <w:rPr>
                <w:rFonts w:ascii="Times New Roman" w:hAnsi="Times New Roman" w:cs="Times New Roman"/>
                <w:iCs/>
              </w:rPr>
              <w:t>Тележ</w:t>
            </w:r>
            <w:r>
              <w:rPr>
                <w:rFonts w:ascii="Times New Roman" w:hAnsi="Times New Roman" w:cs="Times New Roman"/>
                <w:iCs/>
              </w:rPr>
              <w:t>ки</w:t>
            </w:r>
            <w:r w:rsidRPr="002811B2">
              <w:rPr>
                <w:rFonts w:ascii="Times New Roman" w:hAnsi="Times New Roman" w:cs="Times New Roman"/>
                <w:iCs/>
              </w:rPr>
              <w:t xml:space="preserve"> тепличны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2811B2">
              <w:rPr>
                <w:rFonts w:ascii="Times New Roman" w:hAnsi="Times New Roman" w:cs="Times New Roman"/>
                <w:iCs/>
              </w:rPr>
              <w:t xml:space="preserve"> гидравлически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2811B2">
              <w:rPr>
                <w:rFonts w:ascii="Times New Roman" w:hAnsi="Times New Roman" w:cs="Times New Roman"/>
                <w:iCs/>
              </w:rPr>
              <w:t>, предназначенны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2811B2">
              <w:rPr>
                <w:rFonts w:ascii="Times New Roman" w:hAnsi="Times New Roman" w:cs="Times New Roman"/>
                <w:iCs/>
              </w:rPr>
              <w:t xml:space="preserve"> для обслуживания растений в верхней зоне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EE93A90" w:rsidR="003407C3" w:rsidRPr="00396B9D" w:rsidRDefault="002811B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11B2">
              <w:rPr>
                <w:rFonts w:ascii="Times New Roman" w:hAnsi="Times New Roman" w:cs="Times New Roman"/>
              </w:rPr>
              <w:t>28.30.86.500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1C5DAB7" w:rsidR="003407C3" w:rsidRPr="00396B9D" w:rsidRDefault="002811B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Машины и оборудования для сельского хозяйства (в том числе садоводства, птицеводства, пчеловодства, шелководства и т.д.) прочие, не включенные в другие группировки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0C0DB32" w:rsidR="003407C3" w:rsidRPr="00396B9D" w:rsidRDefault="002811B2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11</w:t>
            </w:r>
            <w:r w:rsidR="00FC646C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A4DE2BE" w:rsidR="003407C3" w:rsidRPr="00396B9D" w:rsidRDefault="002811B2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поставка товара: не позднее 60 календарных дней с момента заключения договора. Досрочная поставка допускается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551EDE0" w:rsidR="003407C3" w:rsidRPr="00396B9D" w:rsidRDefault="002811B2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11B2">
              <w:rPr>
                <w:rFonts w:ascii="Times New Roman" w:hAnsi="Times New Roman" w:cs="Times New Roman"/>
                <w:bCs/>
              </w:rPr>
              <w:t>г. Минск, ул. Монтажников 27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6AA58F1B" w:rsidR="001131B8" w:rsidRPr="00396B9D" w:rsidRDefault="002811B2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11B2">
              <w:rPr>
                <w:rFonts w:ascii="Times New Roman" w:hAnsi="Times New Roman" w:cs="Times New Roman"/>
              </w:rPr>
              <w:t>предоплата 50% от общей стоимости договора (в течение 10 рабочих дней с даты подписания договора), оставшиеся 50 % по каждой поставленной партии товара оплачиваются в течение 10 рабочих дней с момента поставки партии товара на склад и передачи сопроводительных документов. Валюта платежа и договора – белорусский рубль. Оплата будет производиться формой безналичного платежа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FBE00B6" w:rsidR="00160875" w:rsidRPr="00380B68" w:rsidRDefault="002811B2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811B2">
              <w:rPr>
                <w:rFonts w:ascii="Times New Roman" w:hAnsi="Times New Roman" w:cs="Times New Roman"/>
                <w:b/>
                <w:bCs/>
              </w:rPr>
              <w:t>274 560,00</w:t>
            </w:r>
            <w:r w:rsidR="00FC646C" w:rsidRPr="00FC646C">
              <w:rPr>
                <w:rFonts w:ascii="Times New Roman" w:hAnsi="Times New Roman" w:cs="Times New Roman"/>
                <w:b/>
                <w:bCs/>
              </w:rPr>
              <w:t xml:space="preserve"> 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0BC3FE1" w:rsidR="00F3700B" w:rsidRPr="00E05C26" w:rsidRDefault="002811B2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2811B2">
              <w:rPr>
                <w:rFonts w:ascii="Times New Roman" w:hAnsi="Times New Roman" w:cs="Times New Roman"/>
              </w:rPr>
              <w:t>гарантийный срок на поставляемый товар устанавливается на срок действия гарантии производителя, но не менее 24 месяцев с даты подписания сторонами ТТН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CFEA766" w14:textId="76407BB1" w:rsidR="00BF05A1" w:rsidRPr="00952AEC" w:rsidRDefault="00197F19" w:rsidP="00952AEC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74978DEA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Тележка тепличная электрическая </w:t>
      </w:r>
      <w:proofErr w:type="spellStart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Walzmatic</w:t>
      </w:r>
      <w:proofErr w:type="spellEnd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 AGRO S3 либо аналог.</w:t>
      </w:r>
    </w:p>
    <w:p w14:paraId="752C50CD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Тип механизма подъема –гидравлический.</w:t>
      </w:r>
    </w:p>
    <w:p w14:paraId="4024BFFC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Высота подъёма платформы </w:t>
      </w:r>
      <w:proofErr w:type="gramStart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–  не</w:t>
      </w:r>
      <w:proofErr w:type="gramEnd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 менее 3000 мм.</w:t>
      </w:r>
    </w:p>
    <w:p w14:paraId="5CE5F598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Грузоподъёмность платформы – не менее 180 кг.</w:t>
      </w:r>
    </w:p>
    <w:p w14:paraId="7D0BBA42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Максимальная скорость </w:t>
      </w:r>
      <w:proofErr w:type="gramStart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–  не</w:t>
      </w:r>
      <w:proofErr w:type="gramEnd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 менее 40 м/мин.</w:t>
      </w:r>
    </w:p>
    <w:p w14:paraId="45F56159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Диаметр трубы регистра – 51 мм.</w:t>
      </w:r>
    </w:p>
    <w:p w14:paraId="71A47868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Межосевое расстояние </w:t>
      </w:r>
      <w:proofErr w:type="spellStart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труборельс</w:t>
      </w:r>
      <w:proofErr w:type="spellEnd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 – 420 мм.</w:t>
      </w:r>
    </w:p>
    <w:p w14:paraId="4DAC2F42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Конструкция тележки должна иметь: </w:t>
      </w:r>
    </w:p>
    <w:p w14:paraId="619DCC05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встроенное микропроцессорное зарядное устройство с защитой не ниже IP-67, </w:t>
      </w:r>
    </w:p>
    <w:p w14:paraId="7DA8BBDF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бесконтактную педаль,</w:t>
      </w:r>
    </w:p>
    <w:p w14:paraId="4D3C54F8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рекуперационное</w:t>
      </w:r>
      <w:proofErr w:type="spellEnd"/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 торможение двигателем (в момент уменьшения скорости или остановки заряжаются аккумуляторы),</w:t>
      </w:r>
    </w:p>
    <w:p w14:paraId="1E948AC8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важные электронные компоненты должны находятся в боксе с классом защиты не ниже IP-67,</w:t>
      </w:r>
    </w:p>
    <w:p w14:paraId="439CE895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звуковой сигнал, предупреждающий о разряде аккумуляторов,</w:t>
      </w:r>
    </w:p>
    <w:p w14:paraId="7593725E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индикатор уровня заряда аккумуляторов должен быть встроен в пульт управления,</w:t>
      </w:r>
    </w:p>
    <w:p w14:paraId="349782F9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индикатор режимов зарядного устройства должен быть удобно расположен и легко просматривается,</w:t>
      </w:r>
    </w:p>
    <w:p w14:paraId="338869FE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самозакрывающаяся калитка без пружины,</w:t>
      </w:r>
    </w:p>
    <w:p w14:paraId="1356FF75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на пульте управления должна находится аварийная кнопка «СТОП», при ее нажатии должна отключатся вся система. При нажатии кнопки «СТОП» во время движения, тележка должна затормозить.</w:t>
      </w:r>
    </w:p>
    <w:p w14:paraId="0B92D83D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один цилиндр в ножничном подъемнике,</w:t>
      </w:r>
    </w:p>
    <w:p w14:paraId="1B7E607F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механическая кнопка аварийного спуска платформы должна быть расположена в доступном месте и работать даже тогда, когда тележка обесточена.</w:t>
      </w:r>
    </w:p>
    <w:p w14:paraId="5A48B4C9" w14:textId="77777777" w:rsidR="002811B2" w:rsidRPr="002811B2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самоцентрирующиеся колеса.</w:t>
      </w:r>
    </w:p>
    <w:p w14:paraId="7606C712" w14:textId="6FC9FF5A" w:rsidR="00BF05A1" w:rsidRDefault="002811B2" w:rsidP="002811B2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Источник питания – тяговые аккумуляторные батареи </w:t>
      </w:r>
      <w:r w:rsidRPr="002811B2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AGM</w:t>
      </w: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 xml:space="preserve">, либо </w:t>
      </w:r>
      <w:r w:rsidRPr="002811B2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Li</w:t>
      </w: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-</w:t>
      </w:r>
      <w:r w:rsidRPr="002811B2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Ion</w:t>
      </w:r>
      <w:r w:rsidRPr="002811B2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3ACF082" w14:textId="77777777" w:rsidR="002811B2" w:rsidRDefault="002811B2" w:rsidP="00BF05A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30D13E3" w14:textId="3253C419" w:rsidR="00701A3E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574D2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56AE2"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>
        <w:rPr>
          <w:rFonts w:ascii="Times New Roman" w:hAnsi="Times New Roman"/>
          <w:b/>
          <w:bCs/>
          <w:sz w:val="26"/>
          <w:szCs w:val="26"/>
        </w:rPr>
        <w:t>.</w:t>
      </w:r>
    </w:p>
    <w:p w14:paraId="2BF704C6" w14:textId="1487B321" w:rsidR="00701A3E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5799CB24" w14:textId="77777777" w:rsidR="00796E5B" w:rsidRPr="002811B2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366A75BF" w14:textId="5C77E698" w:rsidR="00197F19" w:rsidRDefault="00701A3E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2811B2">
        <w:rPr>
          <w:rFonts w:ascii="Times New Roman" w:hAnsi="Times New Roman"/>
          <w:sz w:val="26"/>
          <w:szCs w:val="26"/>
        </w:rPr>
        <w:t xml:space="preserve"> Участник в своем предложении указывает полное описание предлагаемого товара в точном соответствии с разделом </w:t>
      </w:r>
      <w:r w:rsidRPr="002811B2">
        <w:rPr>
          <w:rFonts w:ascii="Times New Roman" w:hAnsi="Times New Roman"/>
          <w:sz w:val="26"/>
          <w:szCs w:val="26"/>
          <w:lang w:val="en-US"/>
        </w:rPr>
        <w:t>II</w:t>
      </w:r>
      <w:r w:rsidRPr="002811B2">
        <w:rPr>
          <w:rFonts w:ascii="Times New Roman" w:hAnsi="Times New Roman"/>
          <w:sz w:val="26"/>
          <w:szCs w:val="26"/>
        </w:rPr>
        <w:t xml:space="preserve"> настоящей документации.</w:t>
      </w:r>
    </w:p>
    <w:p w14:paraId="3BE686F1" w14:textId="77777777" w:rsidR="00796E5B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68DBCA17" w14:textId="149EF57F" w:rsidR="00796E5B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  <w:r w:rsidRPr="00796E5B">
        <w:rPr>
          <w:rFonts w:ascii="Times New Roman" w:hAnsi="Times New Roman"/>
          <w:bCs/>
          <w:sz w:val="26"/>
          <w:szCs w:val="26"/>
        </w:rPr>
        <w:t>Заявление участника, что он представит на день поставки декларацию (сертификат технического регламента таможенного союза, сертификат соответствия Национальной системы подтверждения соответствия Республики Беларусь, согласно Постановлению СМ РБ от 21.10.2016 № 849) (заверенная копия документа), либо документ, подтверждающий отсутствие необходимости предоставления вышеуказанной декларации (сертификата).</w:t>
      </w:r>
    </w:p>
    <w:p w14:paraId="703284E4" w14:textId="77777777" w:rsidR="00796E5B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7B33805F" w14:textId="0EBF0496" w:rsidR="00796E5B" w:rsidRDefault="00796E5B" w:rsidP="00701A3E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  <w:r w:rsidRPr="00796E5B">
        <w:rPr>
          <w:rFonts w:ascii="Times New Roman" w:hAnsi="Times New Roman"/>
          <w:bCs/>
          <w:sz w:val="26"/>
          <w:szCs w:val="26"/>
        </w:rPr>
        <w:t>Подтверждение поставок аналогичного товара для тепличных хозяйств РБ в объеме не менее 10 шт</w:t>
      </w:r>
      <w:r>
        <w:rPr>
          <w:rFonts w:ascii="Times New Roman" w:hAnsi="Times New Roman"/>
          <w:bCs/>
          <w:sz w:val="26"/>
          <w:szCs w:val="26"/>
        </w:rPr>
        <w:t>.</w:t>
      </w:r>
      <w:r w:rsidRPr="00796E5B">
        <w:rPr>
          <w:rFonts w:ascii="Times New Roman" w:hAnsi="Times New Roman"/>
          <w:bCs/>
          <w:sz w:val="26"/>
          <w:szCs w:val="26"/>
        </w:rPr>
        <w:t xml:space="preserve"> наличие положительных отзывов о поставленном товаре.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5431803F" w:rsidR="00574D2B" w:rsidRPr="00356AE2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221D1A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74D2B" w:rsidRPr="00574D2B">
        <w:rPr>
          <w:rFonts w:ascii="Times New Roman" w:hAnsi="Times New Roman" w:cs="Times New Roman"/>
          <w:b/>
          <w:bCs/>
        </w:rPr>
        <w:t xml:space="preserve"> </w:t>
      </w:r>
      <w:r w:rsidR="00356AE2" w:rsidRPr="00356AE2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 xml:space="preserve">- 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56AE2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356AE2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584855C1" w:rsidR="00621C8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21D1A">
        <w:rPr>
          <w:rFonts w:ascii="Times New Roman" w:hAnsi="Times New Roman" w:cs="Times New Roman"/>
          <w:b/>
          <w:bCs/>
          <w:sz w:val="26"/>
          <w:szCs w:val="26"/>
        </w:rPr>
        <w:lastRenderedPageBreak/>
        <w:t>V</w:t>
      </w:r>
      <w:r w:rsidR="00574D2B" w:rsidRPr="002813E7">
        <w:rPr>
          <w:rFonts w:ascii="Times New Roman" w:hAnsi="Times New Roman" w:cs="Times New Roman"/>
          <w:b/>
          <w:bCs/>
        </w:rPr>
        <w:t>.</w:t>
      </w:r>
      <w:r w:rsidRPr="00221D1A">
        <w:rPr>
          <w:rFonts w:ascii="Times New Roman" w:hAnsi="Times New Roman" w:cs="Times New Roman"/>
          <w:b/>
          <w:bCs/>
          <w:sz w:val="26"/>
          <w:szCs w:val="26"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 </w:t>
      </w:r>
    </w:p>
    <w:p w14:paraId="24A1B645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 w:rsidRPr="00F26BE5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К участию в процедуре закупки допускаются лица, предлагающие товары, происходящие из Республики Беларусь, а также государств, товарам из которых предоставляется национальный режим в соответствии с международными договорами Республики Беларусь.</w:t>
      </w:r>
    </w:p>
    <w:p w14:paraId="6ADA40F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1FB4F8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Документом, подтверждающим страну происхождения такого товара, является:</w:t>
      </w:r>
    </w:p>
    <w:p w14:paraId="3126158E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D15AE9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 xml:space="preserve">для товаров, происходящих из Республики Беларусь, информация о которых </w:t>
      </w:r>
      <w:r w:rsidRPr="00F26BE5">
        <w:rPr>
          <w:rFonts w:ascii="Times New Roman" w:hAnsi="Times New Roman"/>
          <w:sz w:val="26"/>
          <w:szCs w:val="26"/>
          <w:u w:val="single"/>
        </w:rPr>
        <w:t>включена в приложение к постановлению Совета Министров Республики Беларусь от 14 февраля 2022 г. N 80</w:t>
      </w:r>
      <w:r w:rsidRPr="00F26BE5">
        <w:rPr>
          <w:rFonts w:ascii="Times New Roman" w:hAnsi="Times New Roman"/>
          <w:sz w:val="26"/>
          <w:szCs w:val="26"/>
        </w:rPr>
        <w:t>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3D6E38A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5C78C7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363A23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0521528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280273D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01224CC2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F26BE5">
        <w:rPr>
          <w:rFonts w:ascii="Times New Roman" w:hAnsi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1BE75F8F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649A374" w14:textId="77777777" w:rsidR="00F26BE5" w:rsidRPr="00F26BE5" w:rsidRDefault="00F26BE5" w:rsidP="00F26BE5">
      <w:pPr>
        <w:pStyle w:val="ConsPlusNormal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F26BE5">
        <w:rPr>
          <w:rFonts w:ascii="Times New Roman" w:hAnsi="Times New Roman"/>
          <w:b/>
          <w:bCs/>
          <w:sz w:val="26"/>
          <w:szCs w:val="26"/>
        </w:rPr>
        <w:t>Участники предлагающие товары, происходящие не из вышеуказанных государств, к участию в процедуре закупки не допускаются.</w:t>
      </w:r>
    </w:p>
    <w:p w14:paraId="79F2B375" w14:textId="77777777" w:rsidR="00574D2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014860E" w14:textId="77777777" w:rsidR="006C5D73" w:rsidRDefault="002A7F00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t xml:space="preserve">ПОРЯДОК ФОРМИРОВАНИЯ СУММЫ ДОГОВОРА НА ЗАКУПКУ (ЦЕНЫ ПРЕДЛОЖЕНИЯ) С УЧЕТОМ ИЛИ БЕЗ УЧЕТА РАСХОДОВ НА </w:t>
      </w:r>
      <w:r w:rsidR="006C5D73" w:rsidRPr="006C5D73">
        <w:rPr>
          <w:rFonts w:ascii="Times New Roman" w:hAnsi="Times New Roman"/>
          <w:b/>
          <w:bCs/>
          <w:sz w:val="26"/>
          <w:szCs w:val="26"/>
        </w:rPr>
        <w:lastRenderedPageBreak/>
        <w:t>ПЕРЕВОЗКУ, СТРАХОВАНИЕ, УПЛАТУ ТАМОЖЕННЫХ ПОШЛИН, НАЛОГОВ И ДРУГИХ ОБЯЗАТЕЛЬНЫХ ПЛАТЕЖЕЙ</w:t>
      </w:r>
    </w:p>
    <w:p w14:paraId="05064BF5" w14:textId="443B5DB0" w:rsidR="00F5265E" w:rsidRPr="00356AE2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97314D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F26BE5">
        <w:rPr>
          <w:rFonts w:ascii="Times New Roman" w:hAnsi="Times New Roman"/>
          <w:sz w:val="26"/>
          <w:szCs w:val="26"/>
        </w:rPr>
        <w:t xml:space="preserve">с учетом </w:t>
      </w:r>
      <w:r w:rsidR="002811B2" w:rsidRPr="002811B2">
        <w:rPr>
          <w:rFonts w:ascii="Times New Roman" w:hAnsi="Times New Roman"/>
          <w:sz w:val="26"/>
          <w:szCs w:val="26"/>
        </w:rPr>
        <w:t>расходов на перевозку, страхование, уплату таможенных пошлин, налогов и других обязательных платежей</w:t>
      </w:r>
      <w:r w:rsidR="0097314D" w:rsidRPr="0097314D">
        <w:rPr>
          <w:rFonts w:ascii="Times New Roman" w:hAnsi="Times New Roman"/>
          <w:sz w:val="26"/>
          <w:szCs w:val="26"/>
        </w:rPr>
        <w:t>.</w:t>
      </w:r>
    </w:p>
    <w:p w14:paraId="5BADF2F1" w14:textId="179719F6" w:rsidR="005D0D2C" w:rsidRPr="008D0280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97314D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76A48C8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221D1A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2467BF1F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77777777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34F21152" w14:textId="2BB24122" w:rsidR="00404082" w:rsidRPr="00621C89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="00621C89" w:rsidRPr="00621C89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621C89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356AE2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21C89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05217B13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3BE16AEB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4B70D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4B70D4">
        <w:rPr>
          <w:rFonts w:ascii="Times New Roman" w:eastAsia="Times New Roman" w:hAnsi="Times New Roman"/>
          <w:sz w:val="26"/>
          <w:szCs w:val="26"/>
        </w:rPr>
        <w:t>дву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>х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6EFF035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="00356AE2"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>
        <w:rPr>
          <w:rFonts w:ascii="Times New Roman" w:hAnsi="Times New Roman" w:cs="Times New Roman"/>
          <w:sz w:val="26"/>
          <w:szCs w:val="26"/>
        </w:rPr>
        <w:t xml:space="preserve">, </w:t>
      </w:r>
      <w:r w:rsidR="00701A3E" w:rsidRPr="002811B2">
        <w:rPr>
          <w:rFonts w:ascii="Times New Roman" w:hAnsi="Times New Roman" w:cs="Times New Roman"/>
          <w:sz w:val="26"/>
          <w:szCs w:val="26"/>
        </w:rPr>
        <w:t>Р</w:t>
      </w:r>
      <w:r w:rsidR="00701A3E" w:rsidRPr="002811B2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EC8409C" w:rsidR="005C4A26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369AB1B6" w14:textId="2720584A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П</w:t>
      </w:r>
      <w:r w:rsidRPr="00F26BE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</w:rPr>
        <w:t>рименяется преференциальная поправка в размере 15 процентов к цене предложения участника процедуры закупки, предлагающего производимый им товар, при условии предоставления одного из документов:</w:t>
      </w:r>
    </w:p>
    <w:p w14:paraId="67A06FE0" w14:textId="77777777" w:rsidR="00F26BE5" w:rsidRPr="00F26BE5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Республики Беларусь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200DE168" w14:textId="1EE7D997" w:rsidR="0097314D" w:rsidRPr="0097314D" w:rsidRDefault="00F26BE5" w:rsidP="00F26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26BE5">
        <w:rPr>
          <w:rFonts w:ascii="Times New Roman" w:eastAsia="Times New Roman" w:hAnsi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</w:t>
      </w:r>
      <w:r w:rsidR="0097314D" w:rsidRPr="0097314D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01122AD7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8D0280" w:rsidRDefault="00F26BE5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Не р</w:t>
      </w:r>
      <w:r w:rsidR="0097314D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5EC4B860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0438878" w:rsidR="00555A05" w:rsidRDefault="009C42AC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356AE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701A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8D0280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811B2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D92A5B8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третьего пункта 36 Положения</w:t>
      </w:r>
      <w:r w:rsidR="00226FBA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0665F1">
        <w:rPr>
          <w:rFonts w:eastAsia="Calibri"/>
          <w:color w:val="000000" w:themeColor="text1"/>
          <w:sz w:val="26"/>
          <w:szCs w:val="26"/>
          <w:lang w:eastAsia="en-US"/>
        </w:rPr>
        <w:t>шестой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0637765" w:rsidR="005C4A26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8D0280">
        <w:rPr>
          <w:b/>
          <w:bCs/>
          <w:sz w:val="26"/>
          <w:szCs w:val="26"/>
          <w:lang w:val="en-US"/>
        </w:rPr>
        <w:t>I</w:t>
      </w:r>
      <w:r w:rsidR="00221D1A">
        <w:rPr>
          <w:b/>
          <w:bCs/>
          <w:sz w:val="26"/>
          <w:szCs w:val="26"/>
          <w:lang w:val="en-US"/>
        </w:rPr>
        <w:t>V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. </w:t>
      </w:r>
      <w:r w:rsidR="00356AE2"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</w:t>
      </w:r>
      <w:r w:rsidR="00356AE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18C0AEE5" w:rsidR="006847E7" w:rsidRDefault="00701A3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811B2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4B07CFC9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 xml:space="preserve"> ПОРЯДОК Н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</w:t>
      </w:r>
      <w:r w:rsidR="00356AE2">
        <w:rPr>
          <w:rFonts w:ascii="Times New Roman" w:eastAsia="Times New Roman" w:hAnsi="Times New Roman"/>
          <w:b/>
          <w:bCs/>
          <w:sz w:val="26"/>
          <w:szCs w:val="26"/>
        </w:rPr>
        <w:t>Я</w:t>
      </w:r>
      <w:r w:rsidR="00356AE2" w:rsidRPr="00745E10">
        <w:rPr>
          <w:rFonts w:ascii="Times New Roman" w:eastAsia="Times New Roman" w:hAnsi="Times New Roman"/>
          <w:b/>
          <w:bCs/>
          <w:sz w:val="26"/>
          <w:szCs w:val="26"/>
        </w:rPr>
        <w:t xml:space="preserve"> ЗАПРОСОВ УЧАСТНИКУ</w:t>
      </w:r>
    </w:p>
    <w:p w14:paraId="6191ED3A" w14:textId="23C47A81" w:rsidR="00745E10" w:rsidRPr="002811B2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>
        <w:rPr>
          <w:rFonts w:ascii="Times New Roman" w:eastAsia="Times New Roman" w:hAnsi="Times New Roman"/>
          <w:sz w:val="26"/>
          <w:szCs w:val="26"/>
        </w:rPr>
        <w:t xml:space="preserve"> </w:t>
      </w:r>
      <w:r w:rsidR="00701A3E" w:rsidRPr="002811B2">
        <w:rPr>
          <w:rFonts w:ascii="Times New Roman" w:eastAsia="Times New Roman" w:hAnsi="Times New Roman"/>
          <w:sz w:val="26"/>
          <w:szCs w:val="26"/>
        </w:rPr>
        <w:t>посредством инструментария</w:t>
      </w:r>
      <w:r w:rsidR="00D33420" w:rsidRPr="002811B2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2811B2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Default="00D3342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2811B2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5FC9C010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07ED001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BE2B53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BE2B53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11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BE2B53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BE2B53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BE2B53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BE2B53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BE2B53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BE2B53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91498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BE2B53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BE2B53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BE2B53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BE2B53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BE2B53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2528EE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BE2B53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791498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BC3C43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BE2B53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</w:t>
            </w:r>
            <w:r w:rsidRPr="00BC3C43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по форме, установленной регламентом оператора электронной торговой площадки</w:t>
            </w:r>
          </w:p>
        </w:tc>
      </w:tr>
      <w:tr w:rsidR="00BC3C43" w:rsidRPr="00791498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BE2B53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91498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2528EE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C3C43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BE2B53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BC3C4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07B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(для </w:t>
            </w:r>
            <w:r w:rsidRPr="00252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BE2B53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2528EE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2528EE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2811B2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281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91498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18246FB0" w:rsidR="003407C3" w:rsidRPr="008D0280" w:rsidRDefault="003407C3" w:rsidP="00BE2B53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356AE2"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8D0280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</w:t>
      </w:r>
      <w:r w:rsidRPr="002811B2">
        <w:rPr>
          <w:rFonts w:ascii="Times New Roman" w:hAnsi="Times New Roman"/>
          <w:sz w:val="26"/>
          <w:szCs w:val="26"/>
        </w:rPr>
        <w:t xml:space="preserve">документации </w:t>
      </w:r>
      <w:r w:rsidR="00D33420" w:rsidRPr="002811B2">
        <w:rPr>
          <w:rFonts w:ascii="Times New Roman" w:hAnsi="Times New Roman"/>
          <w:sz w:val="26"/>
          <w:szCs w:val="26"/>
        </w:rPr>
        <w:t>о</w:t>
      </w:r>
      <w:r w:rsidRPr="002811B2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2811B2">
        <w:rPr>
          <w:rFonts w:ascii="Times New Roman" w:hAnsi="Times New Roman"/>
          <w:sz w:val="26"/>
          <w:szCs w:val="26"/>
        </w:rPr>
        <w:t>е</w:t>
      </w:r>
      <w:r w:rsidR="004F41C5"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8D0280">
        <w:rPr>
          <w:rFonts w:ascii="Times New Roman" w:hAnsi="Times New Roman"/>
          <w:sz w:val="26"/>
          <w:szCs w:val="26"/>
        </w:rPr>
        <w:t xml:space="preserve"> (Приложения </w:t>
      </w:r>
      <w:r w:rsidR="00356AE2">
        <w:rPr>
          <w:rFonts w:ascii="Times New Roman" w:hAnsi="Times New Roman"/>
          <w:sz w:val="26"/>
          <w:szCs w:val="26"/>
        </w:rPr>
        <w:t>2</w:t>
      </w:r>
      <w:r w:rsidR="004F41C5"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>
        <w:rPr>
          <w:rFonts w:ascii="Times New Roman" w:hAnsi="Times New Roman"/>
          <w:sz w:val="26"/>
          <w:szCs w:val="26"/>
        </w:rPr>
        <w:t>указанных в настоящей</w:t>
      </w:r>
      <w:r w:rsidR="00634236">
        <w:rPr>
          <w:rFonts w:ascii="Times New Roman" w:hAnsi="Times New Roman"/>
          <w:sz w:val="26"/>
          <w:szCs w:val="26"/>
        </w:rPr>
        <w:t xml:space="preserve">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  <w:r w:rsidRPr="008D0280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340C800" w:rsidR="008F2410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665F1" w:rsidRPr="000665F1">
        <w:rPr>
          <w:rFonts w:ascii="Times New Roman" w:hAnsi="Times New Roman"/>
          <w:sz w:val="26"/>
          <w:szCs w:val="26"/>
        </w:rPr>
        <w:t>не ранее 3 рабочих дня со дня размещения протокола выбора победителя</w:t>
      </w:r>
      <w:r w:rsidR="000665F1">
        <w:rPr>
          <w:rFonts w:ascii="Times New Roman" w:hAnsi="Times New Roman"/>
          <w:sz w:val="26"/>
          <w:szCs w:val="26"/>
        </w:rPr>
        <w:t xml:space="preserve">, </w:t>
      </w:r>
      <w:r w:rsidR="00673B9F">
        <w:rPr>
          <w:rFonts w:ascii="Times New Roman" w:hAnsi="Times New Roman"/>
          <w:sz w:val="26"/>
          <w:szCs w:val="26"/>
        </w:rPr>
        <w:t xml:space="preserve">но </w:t>
      </w:r>
      <w:r w:rsidR="00673B9F" w:rsidRPr="00673B9F">
        <w:rPr>
          <w:rFonts w:ascii="Times New Roman" w:hAnsi="Times New Roman"/>
          <w:sz w:val="26"/>
          <w:szCs w:val="26"/>
        </w:rPr>
        <w:t>не позднее 10 календарных дней с момента направления договора поставщику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4B36B0A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02573E"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2E5589DC" w14:textId="77777777" w:rsidR="00952AEC" w:rsidRDefault="00952AE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D9BD560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22D62D7D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2528EE" w:rsidRPr="002528EE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573E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3FE8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1B2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1DAA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73B9F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1BB1"/>
    <w:rsid w:val="00794FDC"/>
    <w:rsid w:val="00796E5B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A4124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B784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3841</Words>
  <Characters>21896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26</cp:revision>
  <cp:lastPrinted>2026-07-28T12:10:00Z</cp:lastPrinted>
  <dcterms:created xsi:type="dcterms:W3CDTF">2026-07-21T14:16:00Z</dcterms:created>
  <dcterms:modified xsi:type="dcterms:W3CDTF">2026-07-28T12:11:00Z</dcterms:modified>
</cp:coreProperties>
</file>