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DB25F25" w:rsidR="00DF3DF0" w:rsidRPr="00452E02" w:rsidRDefault="00DF3DF0" w:rsidP="00452E0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2E0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52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452E02">
        <w:rPr>
          <w:rFonts w:ascii="Times New Roman" w:hAnsi="Times New Roman" w:cs="Times New Roman"/>
          <w:b/>
          <w:sz w:val="24"/>
          <w:szCs w:val="24"/>
        </w:rPr>
        <w:t>52</w:t>
      </w:r>
      <w:r w:rsidR="00452E02" w:rsidRPr="00452E02">
        <w:rPr>
          <w:rFonts w:ascii="Times New Roman" w:hAnsi="Times New Roman" w:cs="Times New Roman"/>
          <w:b/>
          <w:sz w:val="24"/>
          <w:szCs w:val="24"/>
        </w:rPr>
        <w:t>5</w:t>
      </w:r>
      <w:r w:rsidRPr="00452E02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52E02" w:rsidRDefault="00DF3DF0" w:rsidP="00452E0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52E02" w:rsidRDefault="00DF3DF0" w:rsidP="00452E0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E0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52E02" w:rsidRDefault="00C843D1" w:rsidP="00452E0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A064448" w14:textId="785320EA" w:rsidR="006C4B5E" w:rsidRPr="00452E02" w:rsidRDefault="001F2AF7" w:rsidP="00452E0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452E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52E0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52E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52E02" w:rsidRPr="00452E02">
        <w:rPr>
          <w:rFonts w:ascii="Times New Roman" w:hAnsi="Times New Roman" w:cs="Times New Roman"/>
          <w:b/>
          <w:bCs/>
          <w:sz w:val="24"/>
          <w:szCs w:val="24"/>
        </w:rPr>
        <w:t>Система налобного освещения и увеличения</w:t>
      </w:r>
    </w:p>
    <w:p w14:paraId="5086E18A" w14:textId="77777777" w:rsidR="00452E02" w:rsidRPr="00452E02" w:rsidRDefault="00452E02" w:rsidP="00452E0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A3D0C5" w14:textId="77777777" w:rsidR="00452E02" w:rsidRPr="00452E02" w:rsidRDefault="00452E02" w:rsidP="00452E02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452E02">
        <w:rPr>
          <w:b/>
          <w:color w:val="000000"/>
          <w:spacing w:val="-2"/>
        </w:rPr>
        <w:t>1. Состав (спецификация) закупаемых изделий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021"/>
      </w:tblGrid>
      <w:tr w:rsidR="00452E02" w:rsidRPr="00452E02" w14:paraId="57E94CF4" w14:textId="77777777" w:rsidTr="00452E02">
        <w:trPr>
          <w:tblHeader/>
        </w:trPr>
        <w:tc>
          <w:tcPr>
            <w:tcW w:w="993" w:type="dxa"/>
            <w:vAlign w:val="center"/>
          </w:tcPr>
          <w:p w14:paraId="348D10D3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22CB40DA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14:paraId="6A83A8A2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452E02" w:rsidRPr="00452E02" w14:paraId="43C4ECCC" w14:textId="77777777" w:rsidTr="00452E02">
        <w:tc>
          <w:tcPr>
            <w:tcW w:w="993" w:type="dxa"/>
            <w:vAlign w:val="center"/>
          </w:tcPr>
          <w:p w14:paraId="2C3A2161" w14:textId="77777777" w:rsidR="00452E02" w:rsidRPr="00452E02" w:rsidRDefault="00452E02" w:rsidP="00452E02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4D1F5FED" w14:textId="77777777" w:rsidR="00452E02" w:rsidRPr="00452E02" w:rsidRDefault="00452E02" w:rsidP="00452E0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/>
                <w:sz w:val="24"/>
                <w:szCs w:val="24"/>
              </w:rPr>
              <w:t>Система налобного освещения и увеличения</w:t>
            </w:r>
          </w:p>
        </w:tc>
        <w:tc>
          <w:tcPr>
            <w:tcW w:w="1021" w:type="dxa"/>
            <w:vAlign w:val="center"/>
          </w:tcPr>
          <w:p w14:paraId="47AFF132" w14:textId="767B6375" w:rsidR="00452E02" w:rsidRPr="00452E02" w:rsidRDefault="00452E02" w:rsidP="00452E0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</w:tbl>
    <w:p w14:paraId="74BD1B95" w14:textId="77777777" w:rsidR="00452E02" w:rsidRPr="00452E02" w:rsidRDefault="00452E02" w:rsidP="00452E0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D81C4A" w14:textId="77777777" w:rsidR="00452E02" w:rsidRPr="00452E02" w:rsidRDefault="00452E02" w:rsidP="00452E0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2E02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8268"/>
      </w:tblGrid>
      <w:tr w:rsidR="00452E02" w:rsidRPr="00452E02" w14:paraId="72504B17" w14:textId="77777777" w:rsidTr="00057BB5">
        <w:tc>
          <w:tcPr>
            <w:tcW w:w="993" w:type="dxa"/>
          </w:tcPr>
          <w:p w14:paraId="1EC211C9" w14:textId="77777777" w:rsidR="00452E02" w:rsidRPr="00452E02" w:rsidRDefault="00452E02" w:rsidP="00452E02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646" w:type="dxa"/>
          </w:tcPr>
          <w:p w14:paraId="163109C3" w14:textId="77777777" w:rsidR="00452E02" w:rsidRPr="00452E02" w:rsidRDefault="00452E02" w:rsidP="00452E0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52E0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452E0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452E0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452E0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2E0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452E02" w:rsidRPr="00452E02" w14:paraId="1899FFAE" w14:textId="77777777" w:rsidTr="00057BB5">
        <w:tc>
          <w:tcPr>
            <w:tcW w:w="993" w:type="dxa"/>
            <w:vMerge w:val="restart"/>
            <w:vAlign w:val="center"/>
          </w:tcPr>
          <w:p w14:paraId="0D5D959D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color w:val="000000"/>
              </w:rPr>
            </w:pPr>
            <w:r w:rsidRPr="00452E02">
              <w:rPr>
                <w:b/>
                <w:color w:val="000000"/>
              </w:rPr>
              <w:t>2.1</w:t>
            </w:r>
          </w:p>
        </w:tc>
        <w:tc>
          <w:tcPr>
            <w:tcW w:w="8646" w:type="dxa"/>
            <w:vAlign w:val="center"/>
          </w:tcPr>
          <w:p w14:paraId="5A415D02" w14:textId="77777777" w:rsidR="00452E02" w:rsidRPr="00452E02" w:rsidRDefault="00452E02" w:rsidP="00452E02">
            <w:pPr>
              <w:pStyle w:val="a3"/>
              <w:contextualSpacing/>
              <w:mirrorIndents/>
              <w:jc w:val="both"/>
              <w:rPr>
                <w:b/>
                <w:bCs/>
                <w:color w:val="000000"/>
              </w:rPr>
            </w:pPr>
            <w:r w:rsidRPr="00452E02">
              <w:rPr>
                <w:b/>
                <w:bCs/>
              </w:rPr>
              <w:t>Система налобного освещения и увеличения:</w:t>
            </w:r>
          </w:p>
        </w:tc>
      </w:tr>
      <w:tr w:rsidR="00452E02" w:rsidRPr="00452E02" w14:paraId="19F28D08" w14:textId="77777777" w:rsidTr="00057BB5">
        <w:tc>
          <w:tcPr>
            <w:tcW w:w="993" w:type="dxa"/>
            <w:vMerge/>
          </w:tcPr>
          <w:p w14:paraId="66F2638A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7BE1A136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Бестеневой тип осветителя</w:t>
            </w:r>
          </w:p>
        </w:tc>
      </w:tr>
      <w:tr w:rsidR="00452E02" w:rsidRPr="00452E02" w14:paraId="748A0880" w14:textId="77777777" w:rsidTr="00057BB5">
        <w:tc>
          <w:tcPr>
            <w:tcW w:w="993" w:type="dxa"/>
            <w:vMerge/>
          </w:tcPr>
          <w:p w14:paraId="09191B7D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23404B00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Беспроводной тип конструкции</w:t>
            </w:r>
          </w:p>
        </w:tc>
      </w:tr>
      <w:tr w:rsidR="00452E02" w:rsidRPr="00452E02" w14:paraId="3E8063AC" w14:textId="77777777" w:rsidTr="00057BB5">
        <w:tc>
          <w:tcPr>
            <w:tcW w:w="993" w:type="dxa"/>
            <w:vMerge/>
          </w:tcPr>
          <w:p w14:paraId="6E751DF8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1E0B9C85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Двухточечное крепление на голове</w:t>
            </w:r>
          </w:p>
        </w:tc>
      </w:tr>
      <w:tr w:rsidR="00452E02" w:rsidRPr="00452E02" w14:paraId="30D1D3C6" w14:textId="77777777" w:rsidTr="00057BB5">
        <w:tc>
          <w:tcPr>
            <w:tcW w:w="993" w:type="dxa"/>
            <w:vMerge/>
          </w:tcPr>
          <w:p w14:paraId="5E7C90A7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6BC64855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света до 100000 люкс</w:t>
            </w:r>
          </w:p>
        </w:tc>
      </w:tr>
      <w:tr w:rsidR="00452E02" w:rsidRPr="00452E02" w14:paraId="17B1BE53" w14:textId="77777777" w:rsidTr="00057BB5">
        <w:tc>
          <w:tcPr>
            <w:tcW w:w="993" w:type="dxa"/>
            <w:vMerge/>
          </w:tcPr>
          <w:p w14:paraId="7CB6262C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72E35E9E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яркости</w:t>
            </w:r>
          </w:p>
        </w:tc>
      </w:tr>
      <w:tr w:rsidR="00452E02" w:rsidRPr="00452E02" w14:paraId="1F821DEA" w14:textId="77777777" w:rsidTr="00057BB5">
        <w:tc>
          <w:tcPr>
            <w:tcW w:w="993" w:type="dxa"/>
            <w:vMerge/>
          </w:tcPr>
          <w:p w14:paraId="18DF316C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4577C9B6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LED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источник света</w:t>
            </w:r>
          </w:p>
        </w:tc>
      </w:tr>
      <w:tr w:rsidR="00452E02" w:rsidRPr="00452E02" w14:paraId="5C80E953" w14:textId="77777777" w:rsidTr="00057BB5">
        <w:tc>
          <w:tcPr>
            <w:tcW w:w="993" w:type="dxa"/>
            <w:vMerge/>
          </w:tcPr>
          <w:p w14:paraId="5DC268D5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063C9085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диода не менее 3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W</w:t>
            </w:r>
          </w:p>
        </w:tc>
      </w:tr>
      <w:tr w:rsidR="00452E02" w:rsidRPr="00452E02" w14:paraId="3B3A25A7" w14:textId="77777777" w:rsidTr="00057BB5">
        <w:tc>
          <w:tcPr>
            <w:tcW w:w="993" w:type="dxa"/>
            <w:vMerge/>
          </w:tcPr>
          <w:p w14:paraId="5883F908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59F5869D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 работы 50000 часов</w:t>
            </w:r>
          </w:p>
        </w:tc>
      </w:tr>
      <w:tr w:rsidR="00452E02" w:rsidRPr="00452E02" w14:paraId="072DC39F" w14:textId="77777777" w:rsidTr="00057BB5">
        <w:tc>
          <w:tcPr>
            <w:tcW w:w="993" w:type="dxa"/>
            <w:vMerge/>
          </w:tcPr>
          <w:p w14:paraId="40C351BB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20235983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работы одного аккумулятора от 6 до 12 часов</w:t>
            </w:r>
          </w:p>
        </w:tc>
      </w:tr>
      <w:tr w:rsidR="00452E02" w:rsidRPr="00452E02" w14:paraId="0398AB15" w14:textId="77777777" w:rsidTr="00057BB5">
        <w:tc>
          <w:tcPr>
            <w:tcW w:w="993" w:type="dxa"/>
            <w:vMerge/>
          </w:tcPr>
          <w:p w14:paraId="01B653C0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4AB7ADF0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 не более 150 </w:t>
            </w:r>
            <w:proofErr w:type="spellStart"/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</w:p>
        </w:tc>
      </w:tr>
      <w:tr w:rsidR="00452E02" w:rsidRPr="00452E02" w14:paraId="11606503" w14:textId="77777777" w:rsidTr="00057BB5">
        <w:tc>
          <w:tcPr>
            <w:tcW w:w="993" w:type="dxa"/>
            <w:vMerge/>
          </w:tcPr>
          <w:p w14:paraId="12E7F569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67BE7A22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Светофильтры: прозрачные, оранжевые, темно-коричневые, оранжевые, прозрачные</w:t>
            </w:r>
          </w:p>
        </w:tc>
      </w:tr>
      <w:tr w:rsidR="00452E02" w:rsidRPr="00452E02" w14:paraId="0749115F" w14:textId="77777777" w:rsidTr="00057BB5">
        <w:tc>
          <w:tcPr>
            <w:tcW w:w="993" w:type="dxa"/>
            <w:vMerge/>
          </w:tcPr>
          <w:p w14:paraId="3A0FE4D4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0ECA7076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Аккумуляторные батареи 2 шт.</w:t>
            </w:r>
          </w:p>
        </w:tc>
      </w:tr>
      <w:tr w:rsidR="00452E02" w:rsidRPr="00452E02" w14:paraId="249744AF" w14:textId="77777777" w:rsidTr="00057BB5">
        <w:tc>
          <w:tcPr>
            <w:tcW w:w="993" w:type="dxa"/>
            <w:vMerge/>
          </w:tcPr>
          <w:p w14:paraId="192C2D53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4ED38B63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использования бинокуляров, видеокамеры, корректирующих линз</w:t>
            </w:r>
          </w:p>
        </w:tc>
      </w:tr>
      <w:tr w:rsidR="00452E02" w:rsidRPr="00452E02" w14:paraId="288790D5" w14:textId="77777777" w:rsidTr="00057BB5">
        <w:tc>
          <w:tcPr>
            <w:tcW w:w="993" w:type="dxa"/>
            <w:vMerge/>
          </w:tcPr>
          <w:p w14:paraId="5A32C0BE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68192AB0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комплекте бинокулярные лупы для точных работ с кратностью увеличения 2,5х/3х/3,5х, бинокулярные линзы для обычных работ с кратностью увеличения 1,5х - 2,3х</w:t>
            </w:r>
          </w:p>
        </w:tc>
      </w:tr>
      <w:tr w:rsidR="00452E02" w:rsidRPr="00452E02" w14:paraId="714F279D" w14:textId="77777777" w:rsidTr="00057BB5">
        <w:tc>
          <w:tcPr>
            <w:tcW w:w="993" w:type="dxa"/>
            <w:vMerge/>
          </w:tcPr>
          <w:p w14:paraId="73CC0E9F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7659E265" w14:textId="77777777" w:rsidR="00452E02" w:rsidRPr="00452E02" w:rsidRDefault="00452E02" w:rsidP="00452E0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Видеокамера 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CMOS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Mpx</w:t>
            </w:r>
            <w:proofErr w:type="spellEnd"/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разрешением 1920х1080 (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HD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Full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HD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автофокусом, режимом записи и просмотра в реальном времени, 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USB</w:t>
            </w:r>
            <w:r w:rsidRPr="00452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2.0</w:t>
            </w:r>
          </w:p>
        </w:tc>
      </w:tr>
      <w:tr w:rsidR="00452E02" w:rsidRPr="00452E02" w14:paraId="26ABA440" w14:textId="77777777" w:rsidTr="00057BB5">
        <w:tc>
          <w:tcPr>
            <w:tcW w:w="993" w:type="dxa"/>
            <w:vMerge/>
          </w:tcPr>
          <w:p w14:paraId="04AF93AC" w14:textId="77777777" w:rsidR="00452E02" w:rsidRPr="00452E02" w:rsidRDefault="00452E02" w:rsidP="00452E02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8646" w:type="dxa"/>
            <w:vAlign w:val="center"/>
          </w:tcPr>
          <w:p w14:paraId="5EC0D4AC" w14:textId="77777777" w:rsidR="00452E02" w:rsidRPr="00452E02" w:rsidRDefault="00452E02" w:rsidP="00452E02">
            <w:pPr>
              <w:pStyle w:val="a3"/>
              <w:contextualSpacing/>
              <w:mirrorIndents/>
              <w:jc w:val="both"/>
              <w:rPr>
                <w:color w:val="000000"/>
              </w:rPr>
            </w:pPr>
            <w:r w:rsidRPr="00452E02">
              <w:rPr>
                <w:color w:val="000000"/>
              </w:rPr>
              <w:t>Упаковка-бокс для хранения</w:t>
            </w:r>
          </w:p>
        </w:tc>
      </w:tr>
    </w:tbl>
    <w:p w14:paraId="1EC11DE0" w14:textId="77777777" w:rsidR="00452E02" w:rsidRPr="00452E02" w:rsidRDefault="00452E02" w:rsidP="00452E0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52E02" w:rsidRPr="00452E0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9"/>
  </w:num>
  <w:num w:numId="2" w16cid:durableId="308098374">
    <w:abstractNumId w:val="19"/>
  </w:num>
  <w:num w:numId="3" w16cid:durableId="505898907">
    <w:abstractNumId w:val="22"/>
  </w:num>
  <w:num w:numId="4" w16cid:durableId="2055227602">
    <w:abstractNumId w:val="31"/>
  </w:num>
  <w:num w:numId="5" w16cid:durableId="683749740">
    <w:abstractNumId w:val="30"/>
  </w:num>
  <w:num w:numId="6" w16cid:durableId="73402172">
    <w:abstractNumId w:val="23"/>
  </w:num>
  <w:num w:numId="7" w16cid:durableId="414015750">
    <w:abstractNumId w:val="33"/>
  </w:num>
  <w:num w:numId="8" w16cid:durableId="460342183">
    <w:abstractNumId w:val="21"/>
  </w:num>
  <w:num w:numId="9" w16cid:durableId="1441218590">
    <w:abstractNumId w:val="27"/>
  </w:num>
  <w:num w:numId="10" w16cid:durableId="655111665">
    <w:abstractNumId w:val="18"/>
  </w:num>
  <w:num w:numId="11" w16cid:durableId="217060511">
    <w:abstractNumId w:val="28"/>
  </w:num>
  <w:num w:numId="12" w16cid:durableId="2141612655">
    <w:abstractNumId w:val="20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9"/>
  </w:num>
  <w:num w:numId="18" w16cid:durableId="1065298561">
    <w:abstractNumId w:val="1"/>
  </w:num>
  <w:num w:numId="19" w16cid:durableId="1921675042">
    <w:abstractNumId w:val="15"/>
  </w:num>
  <w:num w:numId="20" w16cid:durableId="394744849">
    <w:abstractNumId w:val="26"/>
  </w:num>
  <w:num w:numId="21" w16cid:durableId="1806775757">
    <w:abstractNumId w:val="14"/>
  </w:num>
  <w:num w:numId="22" w16cid:durableId="1698189606">
    <w:abstractNumId w:val="32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3"/>
  </w:num>
  <w:num w:numId="26" w16cid:durableId="1819570364">
    <w:abstractNumId w:val="25"/>
  </w:num>
  <w:num w:numId="27" w16cid:durableId="1395200156">
    <w:abstractNumId w:val="11"/>
  </w:num>
  <w:num w:numId="28" w16cid:durableId="1556157053">
    <w:abstractNumId w:val="2"/>
  </w:num>
  <w:num w:numId="29" w16cid:durableId="1610552957">
    <w:abstractNumId w:val="8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4"/>
  </w:num>
  <w:num w:numId="33" w16cid:durableId="767241432">
    <w:abstractNumId w:val="12"/>
  </w:num>
  <w:num w:numId="34" w16cid:durableId="24734829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243B5"/>
    <w:rsid w:val="0043388F"/>
    <w:rsid w:val="00447C1B"/>
    <w:rsid w:val="00452E02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21</cp:revision>
  <cp:lastPrinted>2026-03-13T12:57:00Z</cp:lastPrinted>
  <dcterms:created xsi:type="dcterms:W3CDTF">2026-03-12T08:38:00Z</dcterms:created>
  <dcterms:modified xsi:type="dcterms:W3CDTF">2026-07-28T08:54:00Z</dcterms:modified>
</cp:coreProperties>
</file>