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17E" w:rsidRPr="008B5D75" w:rsidRDefault="003F417E" w:rsidP="003F417E">
      <w:pPr>
        <w:pStyle w:val="2"/>
        <w:tabs>
          <w:tab w:val="left" w:pos="1985"/>
        </w:tabs>
        <w:spacing w:before="0" w:after="0"/>
        <w:ind w:firstLine="567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D27BD">
        <w:rPr>
          <w:rFonts w:ascii="Times New Roman" w:hAnsi="Times New Roman" w:cs="Times New Roman"/>
          <w:i w:val="0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i w:val="0"/>
          <w:sz w:val="24"/>
          <w:szCs w:val="24"/>
          <w:lang w:val="en-US"/>
        </w:rPr>
        <w:t>I</w:t>
      </w:r>
      <w:r w:rsidRPr="007D27BD">
        <w:rPr>
          <w:rFonts w:ascii="Times New Roman" w:hAnsi="Times New Roman" w:cs="Times New Roman"/>
          <w:i w:val="0"/>
          <w:sz w:val="24"/>
          <w:szCs w:val="24"/>
          <w:lang w:val="en-US"/>
        </w:rPr>
        <w:t>V</w:t>
      </w:r>
      <w:r w:rsidRPr="008B5D75">
        <w:rPr>
          <w:rFonts w:ascii="Times New Roman" w:hAnsi="Times New Roman" w:cs="Times New Roman"/>
          <w:i w:val="0"/>
          <w:sz w:val="24"/>
          <w:szCs w:val="24"/>
        </w:rPr>
        <w:t xml:space="preserve">            </w:t>
      </w:r>
    </w:p>
    <w:p w:rsidR="003F417E" w:rsidRPr="003F7F17" w:rsidRDefault="003F417E" w:rsidP="003F417E">
      <w:pPr>
        <w:pStyle w:val="2"/>
        <w:tabs>
          <w:tab w:val="left" w:pos="1985"/>
        </w:tabs>
        <w:spacing w:before="0" w:after="0"/>
        <w:jc w:val="center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3F7F17">
        <w:rPr>
          <w:rFonts w:ascii="Times New Roman" w:hAnsi="Times New Roman" w:cs="Times New Roman"/>
          <w:b w:val="0"/>
          <w:i w:val="0"/>
          <w:sz w:val="22"/>
          <w:szCs w:val="22"/>
        </w:rPr>
        <w:t>Договор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 xml:space="preserve">об организации и выполнении </w:t>
      </w:r>
      <w:proofErr w:type="gramStart"/>
      <w:r w:rsidRPr="003F7F17">
        <w:rPr>
          <w:sz w:val="22"/>
          <w:szCs w:val="22"/>
        </w:rPr>
        <w:t>международных</w:t>
      </w:r>
      <w:proofErr w:type="gramEnd"/>
    </w:p>
    <w:p w:rsidR="003F417E" w:rsidRPr="003F7F17" w:rsidRDefault="003F417E" w:rsidP="003F417E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автомобильных перевозок № ______________</w:t>
      </w: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            г. Речица                                                                                                   «___» ____________</w:t>
      </w:r>
      <w:proofErr w:type="gramStart"/>
      <w:r w:rsidRPr="003F7F17">
        <w:rPr>
          <w:bCs/>
          <w:sz w:val="22"/>
          <w:szCs w:val="22"/>
        </w:rPr>
        <w:t>г</w:t>
      </w:r>
      <w:proofErr w:type="gramEnd"/>
      <w:r w:rsidRPr="003F7F17">
        <w:rPr>
          <w:bCs/>
          <w:sz w:val="22"/>
          <w:szCs w:val="22"/>
        </w:rPr>
        <w:t>.</w:t>
      </w:r>
    </w:p>
    <w:p w:rsidR="003F417E" w:rsidRPr="003F7F17" w:rsidRDefault="003F417E" w:rsidP="003F417E">
      <w:pPr>
        <w:pStyle w:val="31"/>
        <w:tabs>
          <w:tab w:val="left" w:pos="709"/>
        </w:tabs>
        <w:spacing w:after="0"/>
        <w:ind w:left="0"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Открытое акционерное общество «</w:t>
      </w:r>
      <w:proofErr w:type="spellStart"/>
      <w:r w:rsidRPr="003F7F17">
        <w:rPr>
          <w:sz w:val="22"/>
          <w:szCs w:val="22"/>
        </w:rPr>
        <w:t>Речицкий</w:t>
      </w:r>
      <w:proofErr w:type="spellEnd"/>
      <w:r w:rsidRPr="003F7F17">
        <w:rPr>
          <w:sz w:val="22"/>
          <w:szCs w:val="22"/>
        </w:rPr>
        <w:t xml:space="preserve"> метизный завод», именуемое в дальнейшем «ЗАКАЗЧИК», в лице __________________________, действующего на основании _______________, с одной стороны и _____________________ именуемое в дальнейшем «ПЕРЕВОЗЧИК», в лице ___________________, действующего на основании ________________,  с другой стороны, заключили настоящий договор о нижеследующем: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1. ПРЕДМЕТ ДОГОВОРА:</w:t>
      </w:r>
    </w:p>
    <w:p w:rsidR="003F417E" w:rsidRPr="003F7F17" w:rsidRDefault="003F417E" w:rsidP="003F417E">
      <w:pPr>
        <w:pStyle w:val="a3"/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1.1. Предметом настоящего договора являются услуги, связанные с организацией и выполнением международных автомобильных перевозок.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1.2. Настоящий договор определяет условия сотрудничества сторон в области транспортировки грузов, регламентирует отношения в процессе планирования и выполнения международных перевозок.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jc w:val="both"/>
        <w:rPr>
          <w:sz w:val="22"/>
          <w:szCs w:val="22"/>
        </w:rPr>
      </w:pPr>
      <w:r w:rsidRPr="003F7F17">
        <w:rPr>
          <w:sz w:val="22"/>
          <w:szCs w:val="22"/>
        </w:rPr>
        <w:tab/>
        <w:t>1.3. По настоящему договору «ЗАКАЗЧИК» поручает, а «ПЕРЕВОЗЧИК» осуществляет доставку вверенного ему груза в пункт назначения указанный в отгрузочных документах с передачей груза уполномоченному лицу, а «ЗАКАЗЧИК» обязуется оплатить услуги «ПЕРЕВОЗЧИКА».</w:t>
      </w:r>
    </w:p>
    <w:p w:rsidR="003F417E" w:rsidRPr="003F7F17" w:rsidRDefault="003F417E" w:rsidP="003F417E">
      <w:pPr>
        <w:pStyle w:val="justify"/>
        <w:spacing w:after="0"/>
        <w:ind w:firstLine="708"/>
        <w:rPr>
          <w:sz w:val="22"/>
          <w:szCs w:val="22"/>
        </w:rPr>
      </w:pPr>
      <w:r w:rsidRPr="003F7F17">
        <w:rPr>
          <w:sz w:val="22"/>
          <w:szCs w:val="22"/>
        </w:rPr>
        <w:t xml:space="preserve">1.4. </w:t>
      </w:r>
      <w:proofErr w:type="gramStart"/>
      <w:r w:rsidRPr="003F7F17">
        <w:rPr>
          <w:sz w:val="22"/>
          <w:szCs w:val="22"/>
        </w:rPr>
        <w:t>В своей деятельности стороны руководствуются положениями Договора, Гражданским кодексом Республики Беларусь, Законом Республики Беларусь от 14.08.2007 № 278-З «Об автомобильном транспорте и автомобильных перевозках» (далее - Закон № 278-З), Правилами автомобильных перевозок грузов, утвержденными постановлением Совета Министров Республики Беларусь от 30.06.2008 № 970 (далее - Правила № 970), Законом Республики Беларусь от 13.06.2006 № 124-З «О транспортно-экспедиционной деятельности», Конвенцией о договоре международной дорожной перевозки грузов (КДПГ) от</w:t>
      </w:r>
      <w:proofErr w:type="gramEnd"/>
      <w:r w:rsidRPr="003F7F17">
        <w:rPr>
          <w:sz w:val="22"/>
          <w:szCs w:val="22"/>
        </w:rPr>
        <w:t> 19.05.1956 (далее - КДПГ), Таможенной конвенцией о международной перевозке грузов с применением книжки МДП от 14.11.1975, Европейским соглашением о международной дорожной перевозке опасных грузов (ДОПОГ) от 30.09.1957, и другими международными актами, регулирующими международные перевозки грузов автомобильным транспортом.</w:t>
      </w:r>
    </w:p>
    <w:p w:rsidR="003F417E" w:rsidRPr="003F7F17" w:rsidRDefault="003F417E" w:rsidP="003F417E">
      <w:pPr>
        <w:pStyle w:val="justify"/>
        <w:spacing w:after="0"/>
        <w:ind w:firstLine="708"/>
        <w:rPr>
          <w:sz w:val="22"/>
          <w:szCs w:val="22"/>
        </w:rPr>
      </w:pPr>
      <w:r w:rsidRPr="003F7F17">
        <w:rPr>
          <w:sz w:val="22"/>
          <w:szCs w:val="22"/>
        </w:rPr>
        <w:t>1.5. Стороны соглашаются, что при осуществлении международной перевозки грузов в соответствии с Договором будет применяться национальное законодательство Республики Беларусь в части, не противоречащей международным актам.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bCs/>
          <w:sz w:val="22"/>
          <w:szCs w:val="22"/>
        </w:rPr>
      </w:pPr>
      <w:r w:rsidRPr="003F7F17">
        <w:rPr>
          <w:sz w:val="22"/>
          <w:szCs w:val="22"/>
        </w:rPr>
        <w:t>2. ОБЯЗАННОСТИ ЗАКАЗЧИКА</w:t>
      </w:r>
      <w:r w:rsidRPr="003F7F17">
        <w:rPr>
          <w:bCs/>
          <w:sz w:val="22"/>
          <w:szCs w:val="22"/>
        </w:rPr>
        <w:t>.</w:t>
      </w:r>
    </w:p>
    <w:p w:rsidR="003F417E" w:rsidRPr="003F7F17" w:rsidRDefault="003F417E" w:rsidP="003F417E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2.1. </w:t>
      </w:r>
      <w:proofErr w:type="gramStart"/>
      <w:r w:rsidRPr="003F7F17">
        <w:rPr>
          <w:sz w:val="22"/>
          <w:szCs w:val="22"/>
        </w:rPr>
        <w:t>Оформляет заявку на перевозку грузов и передает на исполнение перевозчику посредством факсимильной связи и электронной почты с обязательным указанием следующих данных: номер заявки, дата и время загрузки, маршрут, пункт назначения (место разгрузки), грузополучатель, грузоотправитель, место, наименование и номенклатура груза, условия его доставки, таможенный пост или СВХ, сумма ставки за перевозку, срок доставки.</w:t>
      </w:r>
      <w:proofErr w:type="gramEnd"/>
      <w:r w:rsidRPr="003F7F17">
        <w:rPr>
          <w:sz w:val="22"/>
          <w:szCs w:val="22"/>
        </w:rPr>
        <w:t xml:space="preserve"> Заявка считается принятой к исполнению, если в течение 3-х часов после отправления заявки, ЗАКАЗЧИК получил письменное подтверждение ПЕРЕВОЗЧИКА с указанием </w:t>
      </w:r>
      <w:r w:rsidRPr="003F7F17">
        <w:rPr>
          <w:bCs/>
          <w:sz w:val="22"/>
          <w:szCs w:val="22"/>
        </w:rPr>
        <w:t>номера подаваемых под загрузку автомобилей. Если ЗАКАЗЧИК не получил письменного подтверждения заявки, в этом случае заявка считается отклоненной.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2.2. Консультирует ПЕРЕВОЗЧИКА по всем коммерческим или организационным вопросам, связанным с осуществлением перевозки.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2.3. Обеспечивает безопасность проведения работ при погрузке/</w:t>
      </w:r>
      <w:proofErr w:type="gramStart"/>
      <w:r w:rsidRPr="003F7F17">
        <w:rPr>
          <w:sz w:val="22"/>
          <w:szCs w:val="22"/>
        </w:rPr>
        <w:t>разгрузке</w:t>
      </w:r>
      <w:proofErr w:type="gramEnd"/>
      <w:r w:rsidRPr="003F7F17">
        <w:rPr>
          <w:sz w:val="22"/>
          <w:szCs w:val="22"/>
        </w:rPr>
        <w:t xml:space="preserve"> а/м на территории грузоотправителя.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2.4. Контролирует обеспечение ПЕРЕВОЗЧИКА товарно-сопроводительными документами, а в случае перевозки опасных грузов, указывает их классификацию и условия перевозки.</w:t>
      </w:r>
    </w:p>
    <w:p w:rsidR="003F417E" w:rsidRPr="003F7F17" w:rsidRDefault="003F417E" w:rsidP="003F417E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2.5. Информирует о стоимости груза во всех случаях, когда стоимость превышает предел ответственности ПЕРЕВОЗЧИКА по Конвенции </w:t>
      </w:r>
      <w:r w:rsidRPr="003F7F17">
        <w:rPr>
          <w:bCs/>
          <w:sz w:val="22"/>
          <w:szCs w:val="22"/>
          <w:lang w:val="en-US"/>
        </w:rPr>
        <w:t>CMR</w:t>
      </w:r>
      <w:r w:rsidRPr="003F7F17">
        <w:rPr>
          <w:bCs/>
          <w:sz w:val="22"/>
          <w:szCs w:val="22"/>
        </w:rPr>
        <w:t>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2.6. Осуществляет оформление товарно-транспортных и других документов, обеспечивающих беспрепятственный выпуск груза таможенными органами и прохождение его без задержек через таможенные границы. Оформление товарно-транспортных и других документов производится с 8.00 до 15.00 в обычные рабочие дни, с 8.00 до 13.00 в предвыходные и предпраздничные дни. В случае</w:t>
      </w:r>
      <w:proofErr w:type="gramStart"/>
      <w:r w:rsidRPr="003F7F17">
        <w:rPr>
          <w:sz w:val="22"/>
          <w:szCs w:val="22"/>
        </w:rPr>
        <w:t>,</w:t>
      </w:r>
      <w:proofErr w:type="gramEnd"/>
      <w:r w:rsidRPr="003F7F17">
        <w:rPr>
          <w:sz w:val="22"/>
          <w:szCs w:val="22"/>
        </w:rPr>
        <w:t xml:space="preserve"> если транспортное средство не встало под загрузку в день и </w:t>
      </w:r>
      <w:r w:rsidRPr="003F7F17">
        <w:rPr>
          <w:sz w:val="22"/>
          <w:szCs w:val="22"/>
        </w:rPr>
        <w:lastRenderedPageBreak/>
        <w:t xml:space="preserve">время, указанные в заявке, заявка считается утратившей силу и передается другому ПЕРЕВОЗЧИКУ.  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2.7. Общая масса отправляемой партии груза должна быть не более 22,0(двадцать две) тонны брутто. Превышение согласованной общей массы груза оговаривается в каждом случае отдельно. И если перегруз подтверждается, то ЗАКАЗЧИК оплачивает ПЕРЕВОЗЧИКУ сумму дополнительных расходов по оплате разрешений за проезд тяжеловесных транспортных средств, после предъявления оригинала финансового документа.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2.8. Обеспечивает проведение процедуры погрузки транспортных средств и таможенное оформление перевозимого груза в течение 48 часов, исключая выходные и праздничные дни, а процедуры разгрузки в течение 24 рабочих часов. Простой транспортного средства свыше указанного времени оплачивается ЗАКАЗЧИКОМ в соответствии с п. 5.3. настоящего договора. Предпраздничные и предвыходные дни не считаются днем простоя.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bCs/>
          <w:sz w:val="22"/>
          <w:szCs w:val="22"/>
        </w:rPr>
      </w:pPr>
      <w:r w:rsidRPr="003F7F17">
        <w:rPr>
          <w:sz w:val="22"/>
          <w:szCs w:val="22"/>
        </w:rPr>
        <w:t>2.9. Оплачивает ПЕРЕВОЗЧИКУ стоимость перевозки в соответствии с согласованными ставками, указанными в заявке.</w:t>
      </w:r>
    </w:p>
    <w:p w:rsidR="003F417E" w:rsidRPr="003F7F17" w:rsidRDefault="003F417E" w:rsidP="003F417E">
      <w:pPr>
        <w:tabs>
          <w:tab w:val="left" w:pos="851"/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3. ОБЯЗАННОСТИ ПЕРЕВОЗЧИКА</w:t>
      </w:r>
    </w:p>
    <w:p w:rsidR="003F417E" w:rsidRPr="003F7F17" w:rsidRDefault="003F417E" w:rsidP="003F417E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3.1. Принимает на себя выполнение агентских и транспортно-экспедиционных функций при перевозке грузов в международном сообщении.</w:t>
      </w:r>
    </w:p>
    <w:p w:rsidR="003F417E" w:rsidRPr="003F7F17" w:rsidRDefault="003F417E" w:rsidP="003F417E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3.2. ПЕРЕВОЗЧИК выступает от своего имени и от имени других транспортных организаций, с которыми имеет прямые договоры.</w:t>
      </w:r>
    </w:p>
    <w:p w:rsidR="003F417E" w:rsidRPr="003F7F17" w:rsidRDefault="003F417E" w:rsidP="003F417E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3.3. Подает под загрузку автопоезда в технически исправном состоянии и отвечающие требованиям таможенных органов, в соответствии с согласованными сроками, количеством и типами полуприцепов. Автопоезда должны быть укомплектованы необходимым оборудованием в соответствии с условиями перевозки и обеспечивающим сохранность груза. </w:t>
      </w:r>
    </w:p>
    <w:p w:rsidR="003F417E" w:rsidRPr="003F7F17" w:rsidRDefault="003F417E" w:rsidP="003F417E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3.4</w:t>
      </w:r>
      <w:proofErr w:type="gramStart"/>
      <w:r w:rsidRPr="003F7F17">
        <w:rPr>
          <w:sz w:val="22"/>
          <w:szCs w:val="22"/>
        </w:rPr>
        <w:t xml:space="preserve"> О</w:t>
      </w:r>
      <w:proofErr w:type="gramEnd"/>
      <w:r w:rsidRPr="003F7F17">
        <w:rPr>
          <w:sz w:val="22"/>
          <w:szCs w:val="22"/>
        </w:rPr>
        <w:t xml:space="preserve">беспечивает доступ к погрузке груза на грузовое транспортное средство, его закрепление укрытие, увязка, разгрузка, снятие креплений, покрытий, закрытие и открытие бортов, </w:t>
      </w:r>
      <w:proofErr w:type="spellStart"/>
      <w:r w:rsidRPr="003F7F17">
        <w:rPr>
          <w:sz w:val="22"/>
          <w:szCs w:val="22"/>
        </w:rPr>
        <w:t>расчехление</w:t>
      </w:r>
      <w:proofErr w:type="spellEnd"/>
      <w:r w:rsidRPr="003F7F17">
        <w:rPr>
          <w:sz w:val="22"/>
          <w:szCs w:val="22"/>
        </w:rPr>
        <w:t xml:space="preserve"> и </w:t>
      </w:r>
      <w:proofErr w:type="spellStart"/>
      <w:r w:rsidRPr="003F7F17">
        <w:rPr>
          <w:sz w:val="22"/>
          <w:szCs w:val="22"/>
        </w:rPr>
        <w:t>зачехление</w:t>
      </w:r>
      <w:proofErr w:type="spellEnd"/>
      <w:r w:rsidRPr="003F7F17">
        <w:rPr>
          <w:sz w:val="22"/>
          <w:szCs w:val="22"/>
        </w:rPr>
        <w:t xml:space="preserve"> тента при боковой загрузке производиться силами грузоперевозчика.</w:t>
      </w:r>
    </w:p>
    <w:p w:rsidR="003F417E" w:rsidRPr="003F7F17" w:rsidRDefault="003F417E" w:rsidP="003F417E">
      <w:pPr>
        <w:tabs>
          <w:tab w:val="left" w:pos="851"/>
          <w:tab w:val="left" w:pos="1985"/>
        </w:tabs>
        <w:ind w:firstLine="851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3.5.Заблаговременно сообщает ЗАКАЗЧИКУ номера подаваемых под загрузку автомобилей согласно п.2.1.</w:t>
      </w:r>
    </w:p>
    <w:p w:rsidR="003F417E" w:rsidRPr="003F7F17" w:rsidRDefault="003F417E" w:rsidP="003F417E">
      <w:pPr>
        <w:pStyle w:val="21"/>
        <w:tabs>
          <w:tab w:val="left" w:pos="851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3.6. Информирует ЗАКАЗЧИКА </w:t>
      </w:r>
      <w:proofErr w:type="gramStart"/>
      <w:r w:rsidRPr="003F7F17">
        <w:rPr>
          <w:sz w:val="22"/>
          <w:szCs w:val="22"/>
        </w:rPr>
        <w:t>о</w:t>
      </w:r>
      <w:proofErr w:type="gramEnd"/>
      <w:r w:rsidRPr="003F7F17">
        <w:rPr>
          <w:sz w:val="22"/>
          <w:szCs w:val="22"/>
        </w:rPr>
        <w:t xml:space="preserve"> всех случаях вынужденной задержки автопоездов в пути, их причинах и других непредвиденных обстоятельствах, препятствующих своевременной доставке грузов.</w:t>
      </w:r>
    </w:p>
    <w:p w:rsidR="003F417E" w:rsidRPr="003F7F17" w:rsidRDefault="003F417E" w:rsidP="003F417E">
      <w:pPr>
        <w:tabs>
          <w:tab w:val="left" w:pos="0"/>
        </w:tabs>
        <w:ind w:firstLine="851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3.7. Доставляет принятый к перевозке груз в сроки и в пункт назначения, указанные в </w:t>
      </w:r>
      <w:r w:rsidRPr="003F7F17">
        <w:rPr>
          <w:bCs/>
          <w:sz w:val="22"/>
          <w:szCs w:val="22"/>
          <w:lang w:val="de-DE"/>
        </w:rPr>
        <w:t>CMR</w:t>
      </w:r>
      <w:r w:rsidRPr="003F7F17">
        <w:rPr>
          <w:bCs/>
          <w:sz w:val="22"/>
          <w:szCs w:val="22"/>
        </w:rPr>
        <w:t xml:space="preserve"> – накладной. По требованию ЗАКАЗЧИКА предоставляет </w:t>
      </w:r>
      <w:proofErr w:type="spellStart"/>
      <w:r w:rsidRPr="003F7F17">
        <w:rPr>
          <w:bCs/>
          <w:sz w:val="22"/>
          <w:szCs w:val="22"/>
        </w:rPr>
        <w:t>геолокацию</w:t>
      </w:r>
      <w:proofErr w:type="spellEnd"/>
      <w:r w:rsidRPr="003F7F17">
        <w:rPr>
          <w:bCs/>
          <w:sz w:val="22"/>
          <w:szCs w:val="22"/>
        </w:rPr>
        <w:t xml:space="preserve"> о выгрузке авто с указанием адреса и даты выгрузки. При расчете сроков доставки дополнительно учитываются наличие очередей на пограничных переходах, таможенное оформление, выходные и праздничные дни.</w:t>
      </w:r>
    </w:p>
    <w:p w:rsidR="003F417E" w:rsidRPr="003F7F17" w:rsidRDefault="003F417E" w:rsidP="003F417E">
      <w:pPr>
        <w:pStyle w:val="21"/>
        <w:tabs>
          <w:tab w:val="left" w:pos="426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3.8. Инструктирует водителей о необходимости произвести отметку в 24 графе </w:t>
      </w:r>
      <w:r w:rsidRPr="003F7F17">
        <w:rPr>
          <w:sz w:val="22"/>
          <w:szCs w:val="22"/>
          <w:lang w:val="en-US"/>
        </w:rPr>
        <w:t>CMR</w:t>
      </w:r>
      <w:r w:rsidRPr="003F7F17">
        <w:rPr>
          <w:sz w:val="22"/>
          <w:szCs w:val="22"/>
        </w:rPr>
        <w:t xml:space="preserve"> от грузополучателя после выгрузки товара. </w:t>
      </w:r>
    </w:p>
    <w:p w:rsidR="003F417E" w:rsidRPr="003F7F17" w:rsidRDefault="003F417E" w:rsidP="003F417E">
      <w:pPr>
        <w:pStyle w:val="21"/>
        <w:tabs>
          <w:tab w:val="left" w:pos="426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3.9. Обеспечивает за свой счет страхование гражданской ответственности и ответственности ПЕРЕВОЗЧИКА.</w:t>
      </w:r>
    </w:p>
    <w:p w:rsidR="003F417E" w:rsidRPr="003F7F17" w:rsidRDefault="003F417E" w:rsidP="003F417E">
      <w:pPr>
        <w:tabs>
          <w:tab w:val="left" w:pos="0"/>
        </w:tabs>
        <w:ind w:firstLine="851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3.10. Информирует ЗАКАЗЧИКА о случаях сверхнормативных простоев, производит их оформление в установленном порядке в </w:t>
      </w:r>
      <w:r w:rsidRPr="003F7F17">
        <w:rPr>
          <w:bCs/>
          <w:sz w:val="22"/>
          <w:szCs w:val="22"/>
          <w:lang w:val="de-DE"/>
        </w:rPr>
        <w:t>CMR</w:t>
      </w:r>
      <w:r w:rsidRPr="003F7F17">
        <w:rPr>
          <w:bCs/>
          <w:sz w:val="22"/>
          <w:szCs w:val="22"/>
        </w:rPr>
        <w:t xml:space="preserve"> – накладной.</w:t>
      </w:r>
    </w:p>
    <w:p w:rsidR="003F417E" w:rsidRPr="003F7F17" w:rsidRDefault="003F417E" w:rsidP="003F417E">
      <w:pPr>
        <w:pStyle w:val="21"/>
        <w:tabs>
          <w:tab w:val="left" w:pos="426"/>
        </w:tabs>
        <w:spacing w:after="0" w:line="240" w:lineRule="auto"/>
        <w:ind w:firstLine="851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3.11. Приобретает за свой счет необходимые таможенные и товарно-транспортные документы, горюче-смазочные и вспомогательные материалы, а также специальное оборудование и приспособления в зависимости от характеристик перевозимого груза.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4. РАСЧЕТЫ ЗА ПЕРЕВОЗКИ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4.1. Расчеты за выполненные перевозки производятся между сторонами в российских рублях по согласованным ставкам. По согласованию сторон допускается оплата в белорусских рублях по курсу Национального банка на день оформления товарно-транспортных документов.</w:t>
      </w:r>
    </w:p>
    <w:p w:rsidR="003F417E" w:rsidRPr="003F7F17" w:rsidRDefault="003F417E" w:rsidP="003F417E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4.2. Оплата за перевозки производится ЗАКАЗЧИКОМ на основании счетов ПЕРЕВОЗЧИКА после подписания актов выполненных работ. Оригиналы счетов, акты выполненных работ с приложением </w:t>
      </w:r>
      <w:r w:rsidRPr="003F7F17">
        <w:rPr>
          <w:bCs/>
          <w:sz w:val="22"/>
          <w:szCs w:val="22"/>
          <w:lang w:val="en-GB"/>
        </w:rPr>
        <w:t>CMR</w:t>
      </w:r>
      <w:r w:rsidRPr="003F7F17">
        <w:rPr>
          <w:bCs/>
          <w:sz w:val="22"/>
          <w:szCs w:val="22"/>
        </w:rPr>
        <w:t xml:space="preserve">-накладных и при необходимости данных </w:t>
      </w:r>
      <w:proofErr w:type="spellStart"/>
      <w:r w:rsidRPr="003F7F17">
        <w:rPr>
          <w:bCs/>
          <w:sz w:val="22"/>
          <w:szCs w:val="22"/>
        </w:rPr>
        <w:t>геолокации</w:t>
      </w:r>
      <w:proofErr w:type="spellEnd"/>
      <w:r w:rsidRPr="003F7F17">
        <w:rPr>
          <w:bCs/>
          <w:sz w:val="22"/>
          <w:szCs w:val="22"/>
        </w:rPr>
        <w:t xml:space="preserve"> по выгрузке направляются по почте либо доставляются курьером.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4.3. Срок оплаты по данному договору – 45 календарных дней </w:t>
      </w:r>
      <w:proofErr w:type="gramStart"/>
      <w:r w:rsidRPr="003F7F17">
        <w:rPr>
          <w:sz w:val="22"/>
          <w:szCs w:val="22"/>
        </w:rPr>
        <w:t>с даты получения</w:t>
      </w:r>
      <w:proofErr w:type="gramEnd"/>
      <w:r w:rsidRPr="003F7F17">
        <w:rPr>
          <w:sz w:val="22"/>
          <w:szCs w:val="22"/>
        </w:rPr>
        <w:t xml:space="preserve"> оригиналов счета, акта выполненных работ </w:t>
      </w:r>
      <w:r w:rsidRPr="003F7F17">
        <w:rPr>
          <w:sz w:val="22"/>
          <w:szCs w:val="22"/>
          <w:lang w:val="en-US"/>
        </w:rPr>
        <w:t>c</w:t>
      </w:r>
      <w:r w:rsidRPr="003F7F17">
        <w:rPr>
          <w:sz w:val="22"/>
          <w:szCs w:val="22"/>
        </w:rPr>
        <w:t xml:space="preserve"> приложением </w:t>
      </w:r>
      <w:r w:rsidRPr="003F7F17">
        <w:rPr>
          <w:sz w:val="22"/>
          <w:szCs w:val="22"/>
          <w:lang w:val="en-US"/>
        </w:rPr>
        <w:t>CMR</w:t>
      </w:r>
      <w:r w:rsidRPr="003F7F17">
        <w:rPr>
          <w:sz w:val="22"/>
          <w:szCs w:val="22"/>
        </w:rPr>
        <w:t>.</w:t>
      </w:r>
    </w:p>
    <w:p w:rsidR="003F417E" w:rsidRPr="003F7F17" w:rsidRDefault="003F417E" w:rsidP="003F417E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4.4. Комиссия банка оплачивается ЗАКАЗЧИКОМ.</w:t>
      </w:r>
    </w:p>
    <w:p w:rsidR="003F417E" w:rsidRPr="003F7F17" w:rsidRDefault="003F417E" w:rsidP="003F417E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4.5. В случае просрочки оплаты за оказанную услугу ПЕРЕВОЗЧИК имеет право взыскать пеню с ЗАКАЗЧИКА в размере 0,03% от несвоевременно оплаченной суммы за каждый день просрочки. </w:t>
      </w:r>
    </w:p>
    <w:p w:rsidR="003F417E" w:rsidRPr="003F7F17" w:rsidRDefault="003F417E" w:rsidP="003F417E">
      <w:pPr>
        <w:pStyle w:val="1"/>
        <w:tabs>
          <w:tab w:val="left" w:pos="1985"/>
        </w:tabs>
        <w:rPr>
          <w:sz w:val="22"/>
          <w:szCs w:val="22"/>
        </w:rPr>
      </w:pPr>
      <w:r w:rsidRPr="003F7F17">
        <w:rPr>
          <w:sz w:val="22"/>
          <w:szCs w:val="22"/>
        </w:rPr>
        <w:lastRenderedPageBreak/>
        <w:t>5. ОТВЕТСТВЕННОСТЬ СТОРОН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5.1. Стороны несут имущественную ответственность за исполнение или ненадлежащее исполнение обязательств по настоящему договору, установленную Конвенцией о договоре международной дорожной перевозки грузов (КДПГ).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5.2. ЗАКАЗЧИК несет ответственность за полноту и точность оформление товарно-сопроводительных, транспортных и таможенных документов.</w:t>
      </w:r>
    </w:p>
    <w:p w:rsidR="003F417E" w:rsidRPr="003F7F17" w:rsidRDefault="003F417E" w:rsidP="003F417E">
      <w:pPr>
        <w:tabs>
          <w:tab w:val="left" w:pos="709"/>
        </w:tabs>
        <w:ind w:firstLine="709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5.3. ЗАКАЗЧИК несет ответственность перед ПЕРЕВОЗЧИКОМ за сверхнормативный </w:t>
      </w:r>
      <w:proofErr w:type="gramStart"/>
      <w:r w:rsidRPr="003F7F17">
        <w:rPr>
          <w:bCs/>
          <w:sz w:val="22"/>
          <w:szCs w:val="22"/>
        </w:rPr>
        <w:t>простой</w:t>
      </w:r>
      <w:proofErr w:type="gramEnd"/>
      <w:r w:rsidRPr="003F7F17">
        <w:rPr>
          <w:bCs/>
          <w:sz w:val="22"/>
          <w:szCs w:val="22"/>
        </w:rPr>
        <w:t xml:space="preserve"> а/м из расчета 5 000 российских рублей за а/м, за каждые сутки простоя на территории СНГ.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5.4. ПЕРЕВОЗЧИК несет ответственность перед ЗАКАЗЧИКОМ за несоблюдение сроков подачи автомобиля согласно заявки из расчета 5 000 российских рублей за каждые сутки сверх нормативного срока </w:t>
      </w:r>
      <w:proofErr w:type="gramStart"/>
      <w:r w:rsidRPr="003F7F17">
        <w:rPr>
          <w:sz w:val="22"/>
          <w:szCs w:val="22"/>
        </w:rPr>
        <w:t>подачи</w:t>
      </w:r>
      <w:proofErr w:type="gramEnd"/>
      <w:r w:rsidRPr="003F7F17">
        <w:rPr>
          <w:sz w:val="22"/>
          <w:szCs w:val="22"/>
        </w:rPr>
        <w:t xml:space="preserve"> а/м под загрузку, а также возмещает ЗАКАЗЧИКУ сумму штрафа, предъявленного грузополучателем за несоблюдение сроков доставки груза.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5.5 ПЕРЕВОЗЧИК несет ответственность за утрату, недостачу, повреждения груза, произошедшие после принятия его к перевозке и до выдачи уполномоченному лицу (Получателю) если не докажет, что они произошли вследствие обстоятельств, которые ПЕРЕВОЗЧИК не мог предотвратить и устранение которых от него не зависело.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5.6. Стороны освобождаются от ответственности за частичное или полное неисполнение своих обязательств по настоящему договору в случае, если такое неисполнение вызвано обстоятельствами непреодолимой силы:</w:t>
      </w:r>
    </w:p>
    <w:p w:rsidR="003F417E" w:rsidRPr="003F7F17" w:rsidRDefault="003F417E" w:rsidP="003F417E">
      <w:pPr>
        <w:numPr>
          <w:ilvl w:val="0"/>
          <w:numId w:val="1"/>
        </w:numPr>
        <w:tabs>
          <w:tab w:val="left" w:pos="1985"/>
        </w:tabs>
        <w:ind w:left="0"/>
        <w:jc w:val="both"/>
        <w:rPr>
          <w:bCs/>
          <w:sz w:val="22"/>
          <w:szCs w:val="22"/>
        </w:rPr>
      </w:pPr>
      <w:proofErr w:type="gramStart"/>
      <w:r w:rsidRPr="003F7F17">
        <w:rPr>
          <w:bCs/>
          <w:sz w:val="22"/>
          <w:szCs w:val="22"/>
        </w:rPr>
        <w:t>стихийные бедствия: пожары, наводнения, ураганы, землетрясения, аварии систем энергоснабжения;</w:t>
      </w:r>
      <w:proofErr w:type="gramEnd"/>
    </w:p>
    <w:p w:rsidR="003F417E" w:rsidRPr="003F7F17" w:rsidRDefault="003F417E" w:rsidP="003F417E">
      <w:pPr>
        <w:numPr>
          <w:ilvl w:val="0"/>
          <w:numId w:val="1"/>
        </w:numPr>
        <w:tabs>
          <w:tab w:val="left" w:pos="1985"/>
        </w:tabs>
        <w:ind w:left="0"/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события: войны, забастовки.</w:t>
      </w:r>
    </w:p>
    <w:p w:rsidR="003F417E" w:rsidRPr="003F7F17" w:rsidRDefault="003F417E" w:rsidP="003F417E">
      <w:pPr>
        <w:tabs>
          <w:tab w:val="left" w:pos="1985"/>
        </w:tabs>
        <w:jc w:val="both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 xml:space="preserve">Сторона, ссылающаяся на действие указанных обстоятельств должна </w:t>
      </w:r>
      <w:proofErr w:type="gramStart"/>
      <w:r w:rsidRPr="003F7F17">
        <w:rPr>
          <w:bCs/>
          <w:sz w:val="22"/>
          <w:szCs w:val="22"/>
        </w:rPr>
        <w:t>предоставить доказательства</w:t>
      </w:r>
      <w:proofErr w:type="gramEnd"/>
      <w:r w:rsidRPr="003F7F17">
        <w:rPr>
          <w:bCs/>
          <w:sz w:val="22"/>
          <w:szCs w:val="22"/>
        </w:rPr>
        <w:t xml:space="preserve"> (документы, нормативно правовые акты) соответствующих уполномоченных органов, подтверждающих наступление обстоятельств непреодолимой силы. 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5.7. Сторона, подвергшаяся действию обстоятельств непреодолимой силы, может воздержаться от исполнения своих обязательств по настоящему договору на время действия подобных обстоятельств, при условии, что своевременно, но не позднее 5дней с момента их наступления уведомит другую сторону о наступлении подобных обстоятельств и представит необходимую информацию.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5.8. При временном ограничении нагрузок на оси транспортных средств во время весенней распутицы, ПЕРЕВОЗЧИК обязан соблюдать маршрут движения, указанный ЗАКАЗЧИКОМ. </w:t>
      </w:r>
    </w:p>
    <w:p w:rsidR="003F417E" w:rsidRPr="003F7F17" w:rsidRDefault="003F417E" w:rsidP="003F417E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3F7F17">
        <w:rPr>
          <w:bCs/>
          <w:sz w:val="22"/>
          <w:szCs w:val="22"/>
        </w:rPr>
        <w:t>5.9. Порядок оформления, предъявления претензий и определения ответственности за перевозимый груз, определяется в соответствии с Конвенцией о договоре Международной перевозки грузов (</w:t>
      </w:r>
      <w:r w:rsidRPr="003F7F17">
        <w:rPr>
          <w:bCs/>
          <w:sz w:val="22"/>
          <w:szCs w:val="22"/>
          <w:lang w:val="en-US"/>
        </w:rPr>
        <w:t>CMR</w:t>
      </w:r>
      <w:r w:rsidRPr="003F7F17">
        <w:rPr>
          <w:bCs/>
          <w:sz w:val="22"/>
          <w:szCs w:val="22"/>
        </w:rPr>
        <w:t>) и действующим законодательством.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6. ДЕЙСТВИЕ ДОГОВОРА</w:t>
      </w:r>
    </w:p>
    <w:p w:rsidR="003F417E" w:rsidRPr="002766FE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  <w:u w:val="single"/>
        </w:rPr>
      </w:pPr>
      <w:r w:rsidRPr="003F7F17">
        <w:rPr>
          <w:sz w:val="22"/>
          <w:szCs w:val="22"/>
        </w:rPr>
        <w:t xml:space="preserve">6.1. Настоящий договор вступает в силу с момента его подписания и действует до </w:t>
      </w:r>
      <w:r w:rsidRPr="002766FE">
        <w:rPr>
          <w:sz w:val="22"/>
          <w:szCs w:val="22"/>
          <w:u w:val="single"/>
        </w:rPr>
        <w:t>31 декабря 2026 года.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6.2. </w:t>
      </w:r>
      <w:proofErr w:type="gramStart"/>
      <w:r w:rsidRPr="003F7F17">
        <w:rPr>
          <w:sz w:val="22"/>
          <w:szCs w:val="22"/>
        </w:rPr>
        <w:t>Договор</w:t>
      </w:r>
      <w:proofErr w:type="gramEnd"/>
      <w:r w:rsidRPr="003F7F17">
        <w:rPr>
          <w:sz w:val="22"/>
          <w:szCs w:val="22"/>
        </w:rPr>
        <w:t xml:space="preserve"> может быть расторгнут по письменному заявлению одной из сторон. Договор утрачивает силу через 30 дней после направления заявления. Взаимные обязательства сторон, возникшие до поступления заявления одной из сторон о расторжении договора, должны быть исполнены в соответствии с договором.</w:t>
      </w:r>
    </w:p>
    <w:p w:rsidR="003F417E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6.3.</w:t>
      </w:r>
      <w:r>
        <w:rPr>
          <w:sz w:val="22"/>
          <w:szCs w:val="22"/>
        </w:rPr>
        <w:t xml:space="preserve"> </w:t>
      </w:r>
      <w:r w:rsidRPr="003F7F17">
        <w:rPr>
          <w:sz w:val="22"/>
          <w:szCs w:val="22"/>
        </w:rPr>
        <w:t>ЗАКАЗЧИК имеет право потребовать досрочного расторжения договора в случае невыполнения ПЕРЕВОЗЧИКОМ, принятых на себя обязательств (невыполнения или отказ от заявок ЗАКАЗЧИКА по согласованным ставкам).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Pr="003F7F17">
        <w:rPr>
          <w:sz w:val="22"/>
          <w:szCs w:val="22"/>
        </w:rPr>
        <w:t>. Договор составлен в двух экземплярах, каждый из которых имеет одинаковую юридическую силу, а в части финансовых расчетов до полного исполнения всех обязательств.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bCs/>
          <w:sz w:val="22"/>
          <w:szCs w:val="22"/>
        </w:rPr>
      </w:pPr>
      <w:r w:rsidRPr="003F7F17">
        <w:rPr>
          <w:bCs/>
          <w:sz w:val="22"/>
          <w:szCs w:val="22"/>
        </w:rPr>
        <w:t>7.АРБИТРАЖ.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7.1. Все споры, разногласия или требования, которые могут возникнуть в процессе исполнения настоящего договора, стороны обязуются решать путем переговоров.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7.2. Любой спор, разногласие или претензия, возникающая </w:t>
      </w:r>
      <w:proofErr w:type="gramStart"/>
      <w:r w:rsidRPr="003F7F17">
        <w:rPr>
          <w:sz w:val="22"/>
          <w:szCs w:val="22"/>
        </w:rPr>
        <w:t>из</w:t>
      </w:r>
      <w:proofErr w:type="gramEnd"/>
      <w:r w:rsidRPr="003F7F17">
        <w:rPr>
          <w:sz w:val="22"/>
          <w:szCs w:val="22"/>
        </w:rPr>
        <w:t xml:space="preserve"> или </w:t>
      </w:r>
      <w:proofErr w:type="gramStart"/>
      <w:r w:rsidRPr="003F7F17">
        <w:rPr>
          <w:sz w:val="22"/>
          <w:szCs w:val="22"/>
        </w:rPr>
        <w:t>в</w:t>
      </w:r>
      <w:proofErr w:type="gramEnd"/>
      <w:r w:rsidRPr="003F7F17">
        <w:rPr>
          <w:sz w:val="22"/>
          <w:szCs w:val="22"/>
        </w:rPr>
        <w:t xml:space="preserve"> связи с настоящим договором, либо с его нарушением, прекращением или недействительностью, подлежат передаче на рассмотрение в экономическом суде по месту нахождения истца.</w:t>
      </w:r>
    </w:p>
    <w:p w:rsidR="003F417E" w:rsidRPr="003F7F17" w:rsidRDefault="003F417E" w:rsidP="003F417E">
      <w:pPr>
        <w:pStyle w:val="21"/>
        <w:tabs>
          <w:tab w:val="left" w:pos="709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7.3. Правом, регулирующим отношения сторон по настоящему договору, является материальное право Республики Беларусь. Язык судебного разбирательства – русский.</w:t>
      </w:r>
    </w:p>
    <w:p w:rsidR="003F417E" w:rsidRPr="003F7F17" w:rsidRDefault="003F417E" w:rsidP="003F417E">
      <w:pPr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7.4. Стороны признают юридическую силу договора, дополнений, приложений и иных документов к нему, переданных по факсимильной связи либо посредством электронной почты. Электронные адреса сторон, используемые для передачи документов по договору: Перевозчик</w:t>
      </w:r>
      <w:proofErr w:type="gramStart"/>
      <w:r w:rsidRPr="003F7F17">
        <w:rPr>
          <w:sz w:val="22"/>
          <w:szCs w:val="22"/>
        </w:rPr>
        <w:t>а-</w:t>
      </w:r>
      <w:proofErr w:type="gramEnd"/>
      <w:r w:rsidRPr="003F7F17">
        <w:rPr>
          <w:sz w:val="22"/>
          <w:szCs w:val="22"/>
        </w:rPr>
        <w:t xml:space="preserve"> _______________________, Заказчика – </w:t>
      </w:r>
      <w:hyperlink r:id="rId6" w:history="1">
        <w:r w:rsidRPr="003F7F17">
          <w:rPr>
            <w:rStyle w:val="a5"/>
            <w:sz w:val="22"/>
            <w:szCs w:val="22"/>
            <w:lang w:val="en-US"/>
          </w:rPr>
          <w:t>vesrmzby</w:t>
        </w:r>
        <w:r w:rsidRPr="003F7F17">
          <w:rPr>
            <w:rStyle w:val="a5"/>
            <w:sz w:val="22"/>
            <w:szCs w:val="22"/>
          </w:rPr>
          <w:t>@</w:t>
        </w:r>
        <w:r w:rsidRPr="003F7F17">
          <w:rPr>
            <w:rStyle w:val="a5"/>
            <w:sz w:val="22"/>
            <w:szCs w:val="22"/>
            <w:lang w:val="en-US"/>
          </w:rPr>
          <w:t>gmail</w:t>
        </w:r>
        <w:r w:rsidRPr="003F7F17">
          <w:rPr>
            <w:rStyle w:val="a5"/>
            <w:sz w:val="22"/>
            <w:szCs w:val="22"/>
          </w:rPr>
          <w:t>.</w:t>
        </w:r>
        <w:r w:rsidRPr="003F7F17">
          <w:rPr>
            <w:rStyle w:val="a5"/>
            <w:sz w:val="22"/>
            <w:szCs w:val="22"/>
            <w:lang w:val="en-US"/>
          </w:rPr>
          <w:t>com</w:t>
        </w:r>
      </w:hyperlink>
      <w:r w:rsidRPr="003F7F17">
        <w:rPr>
          <w:sz w:val="22"/>
          <w:szCs w:val="22"/>
        </w:rPr>
        <w:t xml:space="preserve">, </w:t>
      </w:r>
      <w:proofErr w:type="spellStart"/>
      <w:r w:rsidRPr="003F7F17">
        <w:rPr>
          <w:sz w:val="22"/>
          <w:szCs w:val="22"/>
          <w:lang w:val="en-US"/>
        </w:rPr>
        <w:t>tkuzmenok</w:t>
      </w:r>
      <w:proofErr w:type="spellEnd"/>
      <w:r w:rsidRPr="003F7F17">
        <w:rPr>
          <w:sz w:val="22"/>
          <w:szCs w:val="22"/>
        </w:rPr>
        <w:t>@</w:t>
      </w:r>
      <w:proofErr w:type="spellStart"/>
      <w:r w:rsidRPr="003F7F17">
        <w:rPr>
          <w:sz w:val="22"/>
          <w:szCs w:val="22"/>
          <w:lang w:val="en-US"/>
        </w:rPr>
        <w:t>rmz</w:t>
      </w:r>
      <w:proofErr w:type="spellEnd"/>
      <w:r w:rsidRPr="003F7F17">
        <w:rPr>
          <w:sz w:val="22"/>
          <w:szCs w:val="22"/>
        </w:rPr>
        <w:t>.</w:t>
      </w:r>
      <w:r w:rsidRPr="003F7F17">
        <w:rPr>
          <w:sz w:val="22"/>
          <w:szCs w:val="22"/>
          <w:lang w:val="en-US"/>
        </w:rPr>
        <w:t>by</w:t>
      </w:r>
      <w:r w:rsidRPr="003F7F17">
        <w:rPr>
          <w:sz w:val="22"/>
          <w:szCs w:val="22"/>
        </w:rPr>
        <w:t xml:space="preserve"> </w:t>
      </w:r>
    </w:p>
    <w:p w:rsidR="003F417E" w:rsidRPr="003F7F17" w:rsidRDefault="003F417E" w:rsidP="003F417E">
      <w:pPr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lastRenderedPageBreak/>
        <w:t>Подтверждением того, что документ получен второй стороной посредством электронной почты, указанной сторонами в п. 7.4. договора, является автоматическое уведомление о доставке сообщения; посредством факсимильной связи – факсимильный отчет об отправке документа второй стороне.</w:t>
      </w:r>
    </w:p>
    <w:p w:rsidR="003F417E" w:rsidRPr="003F7F17" w:rsidRDefault="003F417E" w:rsidP="003F417E">
      <w:pPr>
        <w:ind w:firstLine="709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7.5</w:t>
      </w:r>
      <w:proofErr w:type="gramStart"/>
      <w:r w:rsidRPr="003F7F17">
        <w:rPr>
          <w:sz w:val="22"/>
          <w:szCs w:val="22"/>
        </w:rPr>
        <w:t xml:space="preserve"> В</w:t>
      </w:r>
      <w:proofErr w:type="gramEnd"/>
      <w:r w:rsidRPr="003F7F17">
        <w:rPr>
          <w:sz w:val="22"/>
          <w:szCs w:val="22"/>
        </w:rPr>
        <w:t xml:space="preserve"> случае изменения почтового адреса либо адреса электронной почты, соответствующая сторона обязуются незамедлительно уведомить об этом другую сторону, в противном случае документы, касающиеся исполнения настоящего договора (переписка) считаются направленными по надлежащему адресу. </w:t>
      </w:r>
    </w:p>
    <w:p w:rsidR="003F417E" w:rsidRPr="003F7F17" w:rsidRDefault="003F417E" w:rsidP="003F417E">
      <w:pPr>
        <w:ind w:firstLine="709"/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709"/>
        </w:tabs>
        <w:ind w:firstLine="425"/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709"/>
        </w:tabs>
        <w:ind w:firstLine="425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Договор подписан ЗАКАЗЧИКОМ  «    »___________20___г.</w:t>
      </w:r>
    </w:p>
    <w:p w:rsidR="003F417E" w:rsidRPr="003F7F17" w:rsidRDefault="003F417E" w:rsidP="003F417E">
      <w:pPr>
        <w:tabs>
          <w:tab w:val="left" w:pos="709"/>
        </w:tabs>
        <w:ind w:firstLine="425"/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709"/>
        </w:tabs>
        <w:ind w:firstLine="425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Договор подписан ПЕРЕВОЗЧИКОМ «    »___________20___г.</w:t>
      </w:r>
    </w:p>
    <w:p w:rsidR="003F417E" w:rsidRPr="003F7F17" w:rsidRDefault="003F417E" w:rsidP="003F417E">
      <w:pPr>
        <w:tabs>
          <w:tab w:val="left" w:pos="709"/>
        </w:tabs>
        <w:ind w:firstLine="425"/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709"/>
        </w:tabs>
        <w:ind w:firstLine="425"/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  <w:r w:rsidRPr="003F7F17">
        <w:rPr>
          <w:sz w:val="22"/>
          <w:szCs w:val="22"/>
        </w:rPr>
        <w:t>8. ЮРИДИЧЕСКИЕ АДРЕСА И РЕКВИЗИТЫ СТОРОН.</w:t>
      </w: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tbl>
      <w:tblPr>
        <w:tblW w:w="10494" w:type="dxa"/>
        <w:tblLayout w:type="fixed"/>
        <w:tblLook w:val="0000" w:firstRow="0" w:lastRow="0" w:firstColumn="0" w:lastColumn="0" w:noHBand="0" w:noVBand="0"/>
      </w:tblPr>
      <w:tblGrid>
        <w:gridCol w:w="5006"/>
        <w:gridCol w:w="5488"/>
      </w:tblGrid>
      <w:tr w:rsidR="003F417E" w:rsidRPr="003F7F17" w:rsidTr="004275B9">
        <w:trPr>
          <w:trHeight w:val="17"/>
        </w:trPr>
        <w:tc>
          <w:tcPr>
            <w:tcW w:w="5006" w:type="dxa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РЕКВИЗИТЫ ЗАКАЗЧИКА:</w:t>
            </w:r>
          </w:p>
        </w:tc>
        <w:tc>
          <w:tcPr>
            <w:tcW w:w="5488" w:type="dxa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РЕКВИЗИТЫ ПЕРЕВОЗЧИКА:</w:t>
            </w:r>
          </w:p>
        </w:tc>
      </w:tr>
      <w:tr w:rsidR="003F417E" w:rsidRPr="003F7F17" w:rsidTr="004275B9">
        <w:trPr>
          <w:trHeight w:val="326"/>
        </w:trPr>
        <w:tc>
          <w:tcPr>
            <w:tcW w:w="5006" w:type="dxa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  <w:r w:rsidRPr="003F7F17">
              <w:rPr>
                <w:bCs/>
                <w:sz w:val="22"/>
                <w:szCs w:val="22"/>
              </w:rPr>
              <w:t>Открытое акционерное общество «РЕЧИЦКИЙ МЕТИЗНЫЙ ЗАВОД»</w:t>
            </w: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Ул. Фрунзе, 2</w:t>
            </w: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47500 г"/>
              </w:smartTagPr>
              <w:r w:rsidRPr="003F7F17">
                <w:rPr>
                  <w:bCs/>
                  <w:sz w:val="22"/>
                  <w:szCs w:val="22"/>
                </w:rPr>
                <w:t>247500 г</w:t>
              </w:r>
            </w:smartTag>
            <w:r w:rsidRPr="003F7F17">
              <w:rPr>
                <w:bCs/>
                <w:sz w:val="22"/>
                <w:szCs w:val="22"/>
              </w:rPr>
              <w:t>. Речица, Гомельская обл.,</w:t>
            </w: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  <w:r w:rsidRPr="003F7F17">
              <w:rPr>
                <w:bCs/>
                <w:sz w:val="22"/>
                <w:szCs w:val="22"/>
              </w:rPr>
              <w:t>Республика Беларусь</w:t>
            </w: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УНН 400024166, ОКПО 00187286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ОАО «</w:t>
            </w:r>
            <w:proofErr w:type="gramStart"/>
            <w:r w:rsidRPr="003F7F17">
              <w:rPr>
                <w:sz w:val="22"/>
                <w:szCs w:val="22"/>
              </w:rPr>
              <w:t>СБЕР БАНК</w:t>
            </w:r>
            <w:proofErr w:type="gramEnd"/>
            <w:r w:rsidRPr="003F7F17">
              <w:rPr>
                <w:sz w:val="22"/>
                <w:szCs w:val="22"/>
              </w:rPr>
              <w:t xml:space="preserve">» 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г. Минск, пр-т Независимости 32А-1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  <w:lang w:val="en-US"/>
              </w:rPr>
            </w:pPr>
            <w:r w:rsidRPr="003F7F17">
              <w:rPr>
                <w:sz w:val="22"/>
                <w:szCs w:val="22"/>
                <w:lang w:val="en-US"/>
              </w:rPr>
              <w:t>BIC: BPSBBY2X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  <w:u w:val="single"/>
                <w:lang w:val="en-US"/>
              </w:rPr>
            </w:pPr>
            <w:r w:rsidRPr="003F7F17">
              <w:rPr>
                <w:sz w:val="22"/>
                <w:szCs w:val="22"/>
                <w:u w:val="single"/>
                <w:lang w:val="en-US"/>
              </w:rPr>
              <w:t>IBAN: BY38BPSB30121143920376430000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  <w:lang w:val="en-US"/>
              </w:rPr>
            </w:pPr>
            <w:r w:rsidRPr="003F7F17">
              <w:rPr>
                <w:sz w:val="22"/>
                <w:szCs w:val="22"/>
                <w:lang w:val="en-US"/>
              </w:rPr>
              <w:t>BIC: BPSBBY2X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  <w:lang w:val="en-US"/>
              </w:rPr>
            </w:pPr>
            <w:r w:rsidRPr="003F7F17">
              <w:rPr>
                <w:sz w:val="22"/>
                <w:szCs w:val="22"/>
                <w:u w:val="single"/>
                <w:lang w:val="en-US"/>
              </w:rPr>
              <w:t>IBAN</w:t>
            </w:r>
            <w:r w:rsidRPr="003F7F17">
              <w:rPr>
                <w:sz w:val="22"/>
                <w:szCs w:val="22"/>
                <w:lang w:val="en-US"/>
              </w:rPr>
              <w:t xml:space="preserve"> BY89BPSB30121143920119330000</w:t>
            </w:r>
          </w:p>
          <w:p w:rsidR="003F417E" w:rsidRPr="003F417E" w:rsidRDefault="003F417E" w:rsidP="004275B9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  <w:lang w:val="en-US"/>
              </w:rPr>
            </w:pPr>
            <w:r w:rsidRPr="003F7F17">
              <w:rPr>
                <w:bCs/>
                <w:sz w:val="22"/>
                <w:szCs w:val="22"/>
              </w:rPr>
              <w:t>ОАО</w:t>
            </w:r>
            <w:r w:rsidRPr="003F417E">
              <w:rPr>
                <w:bCs/>
                <w:sz w:val="22"/>
                <w:szCs w:val="22"/>
                <w:lang w:val="en-US"/>
              </w:rPr>
              <w:t xml:space="preserve"> «</w:t>
            </w:r>
            <w:r w:rsidRPr="003F7F17">
              <w:rPr>
                <w:bCs/>
                <w:sz w:val="22"/>
                <w:szCs w:val="22"/>
              </w:rPr>
              <w:t>Банк</w:t>
            </w:r>
            <w:r w:rsidRPr="003F417E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7F17">
              <w:rPr>
                <w:bCs/>
                <w:sz w:val="22"/>
                <w:szCs w:val="22"/>
              </w:rPr>
              <w:t>БелВЭБ</w:t>
            </w:r>
            <w:proofErr w:type="spellEnd"/>
            <w:r w:rsidRPr="003F417E">
              <w:rPr>
                <w:bCs/>
                <w:sz w:val="22"/>
                <w:szCs w:val="22"/>
                <w:lang w:val="en-US"/>
              </w:rPr>
              <w:t xml:space="preserve">» </w:t>
            </w:r>
            <w:r w:rsidRPr="003F7F17">
              <w:rPr>
                <w:bCs/>
                <w:sz w:val="22"/>
                <w:szCs w:val="22"/>
              </w:rPr>
              <w:t>г</w:t>
            </w:r>
            <w:proofErr w:type="gramStart"/>
            <w:r w:rsidRPr="003F417E">
              <w:rPr>
                <w:bCs/>
                <w:sz w:val="22"/>
                <w:szCs w:val="22"/>
                <w:lang w:val="en-US"/>
              </w:rPr>
              <w:t>.</w:t>
            </w:r>
            <w:r w:rsidRPr="003F7F17">
              <w:rPr>
                <w:bCs/>
                <w:sz w:val="22"/>
                <w:szCs w:val="22"/>
              </w:rPr>
              <w:t>М</w:t>
            </w:r>
            <w:proofErr w:type="gramEnd"/>
            <w:r w:rsidRPr="003F7F17">
              <w:rPr>
                <w:bCs/>
                <w:sz w:val="22"/>
                <w:szCs w:val="22"/>
              </w:rPr>
              <w:t>инск</w:t>
            </w:r>
          </w:p>
          <w:p w:rsidR="003F417E" w:rsidRPr="003F417E" w:rsidRDefault="003F417E" w:rsidP="004275B9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3F7F17">
              <w:rPr>
                <w:bCs/>
                <w:sz w:val="22"/>
                <w:szCs w:val="22"/>
              </w:rPr>
              <w:t>ул</w:t>
            </w:r>
            <w:proofErr w:type="spellEnd"/>
            <w:proofErr w:type="gramStart"/>
            <w:r w:rsidRPr="003F417E">
              <w:rPr>
                <w:bCs/>
                <w:sz w:val="22"/>
                <w:szCs w:val="22"/>
                <w:lang w:val="en-US"/>
              </w:rPr>
              <w:t>.</w:t>
            </w:r>
            <w:proofErr w:type="spellStart"/>
            <w:r w:rsidRPr="003F7F17">
              <w:rPr>
                <w:bCs/>
                <w:sz w:val="22"/>
                <w:szCs w:val="22"/>
              </w:rPr>
              <w:t>М</w:t>
            </w:r>
            <w:proofErr w:type="gramEnd"/>
            <w:r w:rsidRPr="003F7F17">
              <w:rPr>
                <w:bCs/>
                <w:sz w:val="22"/>
                <w:szCs w:val="22"/>
              </w:rPr>
              <w:t>ясникова</w:t>
            </w:r>
            <w:proofErr w:type="spellEnd"/>
            <w:r w:rsidRPr="003F417E">
              <w:rPr>
                <w:bCs/>
                <w:sz w:val="22"/>
                <w:szCs w:val="22"/>
                <w:lang w:val="en-US"/>
              </w:rPr>
              <w:t>,32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  <w:lang w:val="en-US"/>
              </w:rPr>
            </w:pPr>
            <w:r w:rsidRPr="003F7F17">
              <w:rPr>
                <w:sz w:val="22"/>
                <w:szCs w:val="22"/>
                <w:lang w:val="en-US"/>
              </w:rPr>
              <w:t>BIC:  BELBBY2X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  <w:u w:val="single"/>
                <w:lang w:val="en-US"/>
              </w:rPr>
            </w:pPr>
            <w:r w:rsidRPr="003F7F17">
              <w:rPr>
                <w:sz w:val="22"/>
                <w:szCs w:val="22"/>
                <w:u w:val="single"/>
                <w:lang w:val="en-US"/>
              </w:rPr>
              <w:t>IBAN:  BY13BELB30121308550400226000</w:t>
            </w:r>
          </w:p>
          <w:p w:rsidR="003F417E" w:rsidRPr="005342AE" w:rsidRDefault="003F417E" w:rsidP="004275B9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  <w:lang w:val="en-US"/>
              </w:rPr>
            </w:pPr>
            <w:r w:rsidRPr="003F7F17">
              <w:rPr>
                <w:bCs/>
                <w:sz w:val="22"/>
                <w:szCs w:val="22"/>
              </w:rPr>
              <w:t>Тел</w:t>
            </w:r>
            <w:r w:rsidRPr="005342AE">
              <w:rPr>
                <w:bCs/>
                <w:sz w:val="22"/>
                <w:szCs w:val="22"/>
                <w:lang w:val="en-US"/>
              </w:rPr>
              <w:t>.+375 2340 99673</w:t>
            </w:r>
          </w:p>
          <w:p w:rsidR="003F417E" w:rsidRPr="005342AE" w:rsidRDefault="003F417E" w:rsidP="004275B9">
            <w:pPr>
              <w:jc w:val="both"/>
              <w:rPr>
                <w:sz w:val="22"/>
                <w:szCs w:val="22"/>
                <w:lang w:val="en-US"/>
              </w:rPr>
            </w:pPr>
          </w:p>
          <w:p w:rsidR="003F417E" w:rsidRPr="005342AE" w:rsidRDefault="003F417E" w:rsidP="004275B9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488" w:type="dxa"/>
          </w:tcPr>
          <w:p w:rsidR="003F417E" w:rsidRPr="005342AE" w:rsidRDefault="003F417E" w:rsidP="004275B9">
            <w:pPr>
              <w:tabs>
                <w:tab w:val="left" w:pos="2145"/>
              </w:tabs>
              <w:jc w:val="both"/>
              <w:rPr>
                <w:bCs/>
                <w:sz w:val="22"/>
                <w:szCs w:val="22"/>
                <w:lang w:val="en-US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9"/>
            </w:tblGrid>
            <w:tr w:rsidR="003F417E" w:rsidRPr="00F4663B" w:rsidTr="004275B9">
              <w:trPr>
                <w:trHeight w:val="72"/>
              </w:trPr>
              <w:tc>
                <w:tcPr>
                  <w:tcW w:w="4589" w:type="dxa"/>
                  <w:shd w:val="clear" w:color="auto" w:fill="auto"/>
                </w:tcPr>
                <w:p w:rsidR="003F417E" w:rsidRPr="005342AE" w:rsidRDefault="003F417E" w:rsidP="004275B9">
                  <w:pPr>
                    <w:tabs>
                      <w:tab w:val="left" w:pos="1985"/>
                    </w:tabs>
                    <w:jc w:val="both"/>
                    <w:rPr>
                      <w:bCs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3F417E" w:rsidRPr="00F4663B" w:rsidTr="004275B9">
              <w:trPr>
                <w:trHeight w:val="5249"/>
              </w:trPr>
              <w:tc>
                <w:tcPr>
                  <w:tcW w:w="4589" w:type="dxa"/>
                  <w:shd w:val="clear" w:color="auto" w:fill="auto"/>
                </w:tcPr>
                <w:p w:rsidR="003F417E" w:rsidRPr="005342AE" w:rsidRDefault="003F417E" w:rsidP="004275B9">
                  <w:pPr>
                    <w:jc w:val="both"/>
                    <w:rPr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  <w:r w:rsidRPr="003F7F17">
              <w:rPr>
                <w:bCs/>
                <w:sz w:val="22"/>
                <w:szCs w:val="22"/>
              </w:rPr>
              <w:t>.</w:t>
            </w:r>
          </w:p>
        </w:tc>
      </w:tr>
      <w:tr w:rsidR="003F417E" w:rsidRPr="003F7F17" w:rsidTr="004275B9">
        <w:trPr>
          <w:trHeight w:val="326"/>
        </w:trPr>
        <w:tc>
          <w:tcPr>
            <w:tcW w:w="5006" w:type="dxa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488" w:type="dxa"/>
          </w:tcPr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</w:p>
        </w:tc>
      </w:tr>
    </w:tbl>
    <w:p w:rsidR="003F417E" w:rsidRPr="003F7F17" w:rsidRDefault="003F417E" w:rsidP="003F417E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3F7F17">
        <w:rPr>
          <w:rFonts w:ascii="Times New Roman" w:hAnsi="Times New Roman" w:cs="Times New Roman"/>
          <w:b w:val="0"/>
          <w:sz w:val="22"/>
          <w:szCs w:val="22"/>
        </w:rPr>
        <w:t xml:space="preserve">                  ЗАКАЗЧИК                                                                            ПЕРЕВОЗЧИК</w:t>
      </w: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both"/>
        <w:rPr>
          <w:sz w:val="22"/>
          <w:szCs w:val="22"/>
        </w:rPr>
      </w:pPr>
    </w:p>
    <w:p w:rsidR="003F417E" w:rsidRPr="003F7F17" w:rsidRDefault="003F417E" w:rsidP="003F417E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lastRenderedPageBreak/>
        <w:t>Ставки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по доставке экспортных грузов с ОАО «РМЗ»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bCs/>
          <w:sz w:val="22"/>
          <w:szCs w:val="22"/>
        </w:rPr>
      </w:pPr>
      <w:r w:rsidRPr="003F7F17">
        <w:rPr>
          <w:sz w:val="22"/>
          <w:szCs w:val="22"/>
        </w:rPr>
        <w:t xml:space="preserve">транспортным предприятием </w:t>
      </w:r>
      <w:r>
        <w:rPr>
          <w:bCs/>
          <w:sz w:val="22"/>
          <w:szCs w:val="22"/>
        </w:rPr>
        <w:t>_______________________________</w:t>
      </w:r>
    </w:p>
    <w:p w:rsidR="003F417E" w:rsidRPr="003F7F17" w:rsidRDefault="003F417E" w:rsidP="003F417E">
      <w:pPr>
        <w:tabs>
          <w:tab w:val="left" w:pos="1985"/>
        </w:tabs>
        <w:jc w:val="center"/>
        <w:rPr>
          <w:sz w:val="22"/>
          <w:szCs w:val="22"/>
        </w:rPr>
      </w:pPr>
      <w:r w:rsidRPr="003F7F17">
        <w:rPr>
          <w:sz w:val="22"/>
          <w:szCs w:val="22"/>
        </w:rPr>
        <w:t xml:space="preserve">(приложение к договору ________________от </w:t>
      </w:r>
      <w:r>
        <w:rPr>
          <w:sz w:val="22"/>
          <w:szCs w:val="22"/>
        </w:rPr>
        <w:t>_________</w:t>
      </w:r>
      <w:r w:rsidRPr="003F7F17">
        <w:rPr>
          <w:sz w:val="22"/>
          <w:szCs w:val="22"/>
        </w:rPr>
        <w:t>2026г.)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168"/>
        <w:gridCol w:w="2764"/>
        <w:gridCol w:w="212"/>
        <w:gridCol w:w="3133"/>
        <w:gridCol w:w="146"/>
      </w:tblGrid>
      <w:tr w:rsidR="003F417E" w:rsidRPr="003F7F17" w:rsidTr="004275B9">
        <w:trPr>
          <w:gridAfter w:val="1"/>
          <w:wAfter w:w="158" w:type="dxa"/>
        </w:trPr>
        <w:tc>
          <w:tcPr>
            <w:tcW w:w="3329" w:type="dxa"/>
            <w:shd w:val="clear" w:color="auto" w:fill="auto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Страна</w:t>
            </w:r>
          </w:p>
        </w:tc>
        <w:tc>
          <w:tcPr>
            <w:tcW w:w="3344" w:type="dxa"/>
            <w:gridSpan w:val="3"/>
            <w:shd w:val="clear" w:color="auto" w:fill="auto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Регионы</w:t>
            </w:r>
          </w:p>
        </w:tc>
        <w:tc>
          <w:tcPr>
            <w:tcW w:w="3285" w:type="dxa"/>
            <w:shd w:val="clear" w:color="auto" w:fill="auto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Ставка в рублях РФ за один рейс</w:t>
            </w:r>
          </w:p>
        </w:tc>
      </w:tr>
      <w:tr w:rsidR="003F417E" w:rsidRPr="003F7F17" w:rsidTr="004275B9">
        <w:trPr>
          <w:gridAfter w:val="1"/>
          <w:wAfter w:w="158" w:type="dxa"/>
          <w:trHeight w:val="595"/>
        </w:trPr>
        <w:tc>
          <w:tcPr>
            <w:tcW w:w="3329" w:type="dxa"/>
            <w:shd w:val="clear" w:color="auto" w:fill="auto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344" w:type="dxa"/>
            <w:gridSpan w:val="3"/>
            <w:shd w:val="clear" w:color="auto" w:fill="auto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 xml:space="preserve">            </w:t>
            </w: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285" w:type="dxa"/>
            <w:shd w:val="clear" w:color="auto" w:fill="auto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Метизы и проволока</w:t>
            </w: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</w:tc>
      </w:tr>
      <w:tr w:rsidR="003F417E" w:rsidRPr="003F7F17" w:rsidTr="004275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05" w:type="dxa"/>
            <w:gridSpan w:val="2"/>
            <w:shd w:val="clear" w:color="auto" w:fill="auto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ЗАКАЗЧИК</w:t>
            </w:r>
          </w:p>
        </w:tc>
        <w:tc>
          <w:tcPr>
            <w:tcW w:w="2942" w:type="dxa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669" w:type="dxa"/>
            <w:gridSpan w:val="3"/>
            <w:shd w:val="clear" w:color="auto" w:fill="auto"/>
          </w:tcPr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tabs>
                <w:tab w:val="left" w:pos="1985"/>
              </w:tabs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ПЕРЕВОЗЧИК</w:t>
            </w:r>
          </w:p>
        </w:tc>
      </w:tr>
    </w:tbl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jc w:val="both"/>
        <w:rPr>
          <w:sz w:val="22"/>
          <w:szCs w:val="22"/>
        </w:rPr>
      </w:pPr>
    </w:p>
    <w:p w:rsidR="003F417E" w:rsidRDefault="003F417E" w:rsidP="003F417E">
      <w:pPr>
        <w:jc w:val="both"/>
        <w:rPr>
          <w:sz w:val="22"/>
          <w:szCs w:val="22"/>
        </w:rPr>
      </w:pPr>
    </w:p>
    <w:p w:rsidR="003F417E" w:rsidRPr="003F7F17" w:rsidRDefault="003F417E" w:rsidP="003F417E">
      <w:pPr>
        <w:ind w:firstLine="540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                                                                               Приложение 1 к договору № ______________</w:t>
      </w:r>
    </w:p>
    <w:p w:rsidR="003F417E" w:rsidRPr="003F7F17" w:rsidRDefault="003F417E" w:rsidP="003F417E">
      <w:pPr>
        <w:ind w:firstLine="540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                                                                               от «___» __________ 2026г.</w:t>
      </w:r>
    </w:p>
    <w:p w:rsidR="003F417E" w:rsidRPr="003F7F17" w:rsidRDefault="003F417E" w:rsidP="003F417E">
      <w:pPr>
        <w:ind w:hanging="20"/>
        <w:jc w:val="both"/>
        <w:rPr>
          <w:sz w:val="22"/>
          <w:szCs w:val="22"/>
        </w:rPr>
      </w:pPr>
    </w:p>
    <w:p w:rsidR="003F417E" w:rsidRPr="003F7F17" w:rsidRDefault="003F417E" w:rsidP="003F417E">
      <w:pPr>
        <w:ind w:hanging="20"/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АНТИКОРРУПЦИОННАЯ ОГОВОРКА</w:t>
      </w:r>
    </w:p>
    <w:p w:rsidR="003F417E" w:rsidRPr="003F7F17" w:rsidRDefault="003F417E" w:rsidP="003F417E">
      <w:pPr>
        <w:ind w:hanging="20"/>
        <w:jc w:val="center"/>
        <w:rPr>
          <w:sz w:val="22"/>
          <w:szCs w:val="22"/>
        </w:rPr>
      </w:pPr>
      <w:r w:rsidRPr="003F7F17">
        <w:rPr>
          <w:sz w:val="22"/>
          <w:szCs w:val="22"/>
        </w:rPr>
        <w:t>(далее - Оговорка)</w:t>
      </w:r>
    </w:p>
    <w:p w:rsidR="003F417E" w:rsidRPr="003F7F17" w:rsidRDefault="003F417E" w:rsidP="003F417E">
      <w:pPr>
        <w:ind w:hanging="20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Статья 1.</w:t>
      </w:r>
    </w:p>
    <w:p w:rsidR="003F417E" w:rsidRPr="003F7F17" w:rsidRDefault="003F417E" w:rsidP="003F417E">
      <w:pPr>
        <w:ind w:hanging="20"/>
        <w:jc w:val="both"/>
        <w:rPr>
          <w:sz w:val="22"/>
          <w:szCs w:val="22"/>
        </w:rPr>
      </w:pPr>
    </w:p>
    <w:p w:rsidR="003F417E" w:rsidRPr="003F7F17" w:rsidRDefault="003F417E" w:rsidP="003F417E">
      <w:pPr>
        <w:ind w:firstLine="540"/>
        <w:jc w:val="both"/>
        <w:rPr>
          <w:sz w:val="22"/>
          <w:szCs w:val="22"/>
        </w:rPr>
      </w:pPr>
      <w:proofErr w:type="gramStart"/>
      <w:r w:rsidRPr="003F7F17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3F417E" w:rsidRPr="003F7F17" w:rsidRDefault="003F417E" w:rsidP="003F417E">
      <w:pPr>
        <w:ind w:firstLine="540"/>
        <w:jc w:val="both"/>
        <w:rPr>
          <w:sz w:val="22"/>
          <w:szCs w:val="22"/>
        </w:rPr>
      </w:pPr>
      <w:proofErr w:type="gramStart"/>
      <w:r w:rsidRPr="003F7F17">
        <w:rPr>
          <w:sz w:val="22"/>
          <w:szCs w:val="22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 / посредничество во взяточничестве, принятие незаконного вознаграждения,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3F417E" w:rsidRPr="003F7F17" w:rsidRDefault="003F417E" w:rsidP="003F417E">
      <w:pPr>
        <w:ind w:firstLine="540"/>
        <w:jc w:val="both"/>
        <w:rPr>
          <w:sz w:val="22"/>
          <w:szCs w:val="22"/>
        </w:rPr>
      </w:pPr>
      <w:r w:rsidRPr="003F7F17">
        <w:rPr>
          <w:sz w:val="22"/>
          <w:szCs w:val="22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3F7F17">
        <w:rPr>
          <w:sz w:val="22"/>
          <w:szCs w:val="22"/>
        </w:rPr>
        <w:t>с даты направления</w:t>
      </w:r>
      <w:proofErr w:type="gramEnd"/>
      <w:r w:rsidRPr="003F7F17">
        <w:rPr>
          <w:sz w:val="22"/>
          <w:szCs w:val="22"/>
        </w:rPr>
        <w:t xml:space="preserve"> письменного уведомления.</w:t>
      </w:r>
    </w:p>
    <w:p w:rsidR="003F417E" w:rsidRPr="003F7F17" w:rsidRDefault="003F417E" w:rsidP="003F417E">
      <w:pPr>
        <w:ind w:firstLine="540"/>
        <w:jc w:val="both"/>
        <w:rPr>
          <w:sz w:val="22"/>
          <w:szCs w:val="22"/>
        </w:rPr>
      </w:pPr>
      <w:proofErr w:type="gramStart"/>
      <w:r w:rsidRPr="003F7F17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3F7F17">
        <w:rPr>
          <w:sz w:val="22"/>
          <w:szCs w:val="22"/>
        </w:rPr>
        <w:t xml:space="preserve"> доходов, полученных преступным путем.</w:t>
      </w:r>
    </w:p>
    <w:p w:rsidR="003F417E" w:rsidRPr="003F7F17" w:rsidRDefault="003F417E" w:rsidP="003F417E">
      <w:pPr>
        <w:ind w:firstLine="540"/>
        <w:jc w:val="both"/>
        <w:rPr>
          <w:sz w:val="22"/>
          <w:szCs w:val="22"/>
        </w:rPr>
      </w:pPr>
    </w:p>
    <w:p w:rsidR="003F417E" w:rsidRPr="003F7F17" w:rsidRDefault="003F417E" w:rsidP="003F417E">
      <w:pPr>
        <w:ind w:hanging="20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Статья 2.</w:t>
      </w:r>
    </w:p>
    <w:p w:rsidR="003F417E" w:rsidRPr="003F7F17" w:rsidRDefault="003F417E" w:rsidP="003F417E">
      <w:pPr>
        <w:ind w:firstLine="520"/>
        <w:jc w:val="both"/>
        <w:rPr>
          <w:sz w:val="22"/>
          <w:szCs w:val="22"/>
        </w:rPr>
      </w:pPr>
      <w:proofErr w:type="gramStart"/>
      <w:r w:rsidRPr="003F7F17">
        <w:rPr>
          <w:sz w:val="22"/>
          <w:szCs w:val="22"/>
        </w:rPr>
        <w:t>В случае нарушения одной Стороной обязательств воздерживаться от запрещенных в Статье 1 настоящей Оговорки действий и/или неполучения другой Стороной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 без возмещения затрат (убытков) по исполнению обязательств по договору (контракту) другой Стороне.</w:t>
      </w:r>
      <w:proofErr w:type="gramEnd"/>
      <w:r w:rsidRPr="003F7F17">
        <w:rPr>
          <w:sz w:val="22"/>
          <w:szCs w:val="22"/>
        </w:rPr>
        <w:t xml:space="preserve"> В то же время, Сторона, по чьей инициативе </w:t>
      </w:r>
      <w:proofErr w:type="gramStart"/>
      <w:r w:rsidRPr="003F7F17">
        <w:rPr>
          <w:sz w:val="22"/>
          <w:szCs w:val="22"/>
        </w:rPr>
        <w:t>был</w:t>
      </w:r>
      <w:proofErr w:type="gramEnd"/>
      <w:r w:rsidRPr="003F7F17">
        <w:rPr>
          <w:sz w:val="22"/>
          <w:szCs w:val="22"/>
        </w:rPr>
        <w:t xml:space="preserve"> расторгнут настоящий Договор в соответствии с положениями настоящей Оговорки, вправе требовать возмещения реального ущерба, возникшего в результате такого расторжения.</w:t>
      </w:r>
    </w:p>
    <w:p w:rsidR="003F417E" w:rsidRPr="003F7F17" w:rsidRDefault="003F417E" w:rsidP="003F417E">
      <w:pPr>
        <w:ind w:firstLine="520"/>
        <w:jc w:val="both"/>
        <w:rPr>
          <w:sz w:val="22"/>
          <w:szCs w:val="22"/>
        </w:rPr>
      </w:pPr>
      <w:r w:rsidRPr="003F7F17">
        <w:rPr>
          <w:sz w:val="22"/>
          <w:szCs w:val="22"/>
        </w:rPr>
        <w:t>Данное приложение является неотъемлемой частью договора.</w:t>
      </w:r>
    </w:p>
    <w:p w:rsidR="003F417E" w:rsidRPr="003F7F17" w:rsidRDefault="003F417E" w:rsidP="003F417E">
      <w:pPr>
        <w:ind w:firstLine="520"/>
        <w:jc w:val="both"/>
        <w:rPr>
          <w:sz w:val="22"/>
          <w:szCs w:val="22"/>
        </w:rPr>
      </w:pPr>
    </w:p>
    <w:p w:rsidR="003F417E" w:rsidRPr="003F7F17" w:rsidRDefault="003F417E" w:rsidP="003F417E">
      <w:pPr>
        <w:ind w:firstLine="520"/>
        <w:jc w:val="both"/>
        <w:rPr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3F417E" w:rsidRPr="003F7F17" w:rsidTr="004275B9">
        <w:trPr>
          <w:jc w:val="center"/>
        </w:trPr>
        <w:tc>
          <w:tcPr>
            <w:tcW w:w="4928" w:type="dxa"/>
            <w:shd w:val="clear" w:color="auto" w:fill="auto"/>
          </w:tcPr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ЗАКАЗЧИК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___________________________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«___»____________20___</w:t>
            </w:r>
          </w:p>
        </w:tc>
        <w:tc>
          <w:tcPr>
            <w:tcW w:w="4929" w:type="dxa"/>
            <w:shd w:val="clear" w:color="auto" w:fill="auto"/>
          </w:tcPr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ПЕРЕВОЗЧИК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___________________________</w:t>
            </w: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</w:p>
          <w:p w:rsidR="003F417E" w:rsidRPr="003F7F17" w:rsidRDefault="003F417E" w:rsidP="004275B9">
            <w:pPr>
              <w:jc w:val="both"/>
              <w:rPr>
                <w:sz w:val="22"/>
                <w:szCs w:val="22"/>
              </w:rPr>
            </w:pPr>
            <w:r w:rsidRPr="003F7F17">
              <w:rPr>
                <w:sz w:val="22"/>
                <w:szCs w:val="22"/>
              </w:rPr>
              <w:t>«___»____________20___</w:t>
            </w:r>
          </w:p>
        </w:tc>
      </w:tr>
    </w:tbl>
    <w:p w:rsidR="003F417E" w:rsidRPr="003F7F17" w:rsidRDefault="003F417E" w:rsidP="003F417E">
      <w:pPr>
        <w:ind w:hanging="20"/>
        <w:jc w:val="both"/>
        <w:rPr>
          <w:sz w:val="22"/>
          <w:szCs w:val="22"/>
        </w:rPr>
      </w:pPr>
    </w:p>
    <w:p w:rsidR="003F417E" w:rsidRDefault="003F417E" w:rsidP="003F417E">
      <w:pPr>
        <w:pStyle w:val="2"/>
        <w:tabs>
          <w:tab w:val="left" w:pos="1985"/>
        </w:tabs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3F417E" w:rsidRDefault="003F417E" w:rsidP="003F417E"/>
    <w:p w:rsidR="003F417E" w:rsidRDefault="003F417E" w:rsidP="003F417E"/>
    <w:p w:rsidR="003F417E" w:rsidRDefault="003F417E" w:rsidP="003F417E"/>
    <w:p w:rsidR="003F417E" w:rsidRDefault="003F417E" w:rsidP="003F417E"/>
    <w:p w:rsidR="003F417E" w:rsidRDefault="003F417E" w:rsidP="003F417E"/>
    <w:p w:rsidR="003F417E" w:rsidRDefault="003F417E" w:rsidP="003F417E"/>
    <w:p w:rsidR="00DF0F4E" w:rsidRDefault="00DF0F4E">
      <w:bookmarkStart w:id="0" w:name="_GoBack"/>
      <w:bookmarkEnd w:id="0"/>
    </w:p>
    <w:sectPr w:rsidR="00DF0F4E" w:rsidSect="00E74806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30B77"/>
    <w:multiLevelType w:val="hybridMultilevel"/>
    <w:tmpl w:val="04440294"/>
    <w:lvl w:ilvl="0" w:tplc="0419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7E"/>
    <w:rsid w:val="003F417E"/>
    <w:rsid w:val="00DF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3F417E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3F41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F41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17E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3F417E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3F417E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Body Text Indent"/>
    <w:basedOn w:val="a"/>
    <w:link w:val="a4"/>
    <w:uiPriority w:val="99"/>
    <w:rsid w:val="003F417E"/>
    <w:pPr>
      <w:ind w:firstLine="72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3F417E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31">
    <w:name w:val="Body Text Indent 3"/>
    <w:basedOn w:val="a"/>
    <w:link w:val="32"/>
    <w:uiPriority w:val="99"/>
    <w:semiHidden/>
    <w:rsid w:val="003F417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F417E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1">
    <w:name w:val="Body Text 2"/>
    <w:basedOn w:val="a"/>
    <w:link w:val="22"/>
    <w:uiPriority w:val="99"/>
    <w:semiHidden/>
    <w:rsid w:val="003F417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F41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nhideWhenUsed/>
    <w:rsid w:val="003F417E"/>
    <w:rPr>
      <w:color w:val="0000FF"/>
      <w:u w:val="single"/>
    </w:rPr>
  </w:style>
  <w:style w:type="paragraph" w:customStyle="1" w:styleId="justify">
    <w:name w:val="justify"/>
    <w:basedOn w:val="a"/>
    <w:rsid w:val="003F417E"/>
    <w:pPr>
      <w:spacing w:after="160"/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3F417E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3F41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F41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417E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3F417E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3F417E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Body Text Indent"/>
    <w:basedOn w:val="a"/>
    <w:link w:val="a4"/>
    <w:uiPriority w:val="99"/>
    <w:rsid w:val="003F417E"/>
    <w:pPr>
      <w:ind w:firstLine="72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3F417E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31">
    <w:name w:val="Body Text Indent 3"/>
    <w:basedOn w:val="a"/>
    <w:link w:val="32"/>
    <w:uiPriority w:val="99"/>
    <w:semiHidden/>
    <w:rsid w:val="003F417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F417E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1">
    <w:name w:val="Body Text 2"/>
    <w:basedOn w:val="a"/>
    <w:link w:val="22"/>
    <w:uiPriority w:val="99"/>
    <w:semiHidden/>
    <w:rsid w:val="003F417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F41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nhideWhenUsed/>
    <w:rsid w:val="003F417E"/>
    <w:rPr>
      <w:color w:val="0000FF"/>
      <w:u w:val="single"/>
    </w:rPr>
  </w:style>
  <w:style w:type="paragraph" w:customStyle="1" w:styleId="justify">
    <w:name w:val="justify"/>
    <w:basedOn w:val="a"/>
    <w:rsid w:val="003F417E"/>
    <w:pPr>
      <w:spacing w:after="16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srmzby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2554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snab12</dc:creator>
  <cp:lastModifiedBy>snab12</cp:lastModifiedBy>
  <cp:revision>1</cp:revision>
  <dcterms:created xsi:type="dcterms:W3CDTF">2026-07-28T09:04:00Z</dcterms:created>
  <dcterms:modified xsi:type="dcterms:W3CDTF">2026-07-28T09:05:00Z</dcterms:modified>
</cp:coreProperties>
</file>