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EZ20260708382923 «Средства для дезинфекции».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качестве АДВ должно содержать преимущественно глутаровый альдегид в концентрации не менее 25%, в предложении участника концентрация альдегида составляет 22,3 %. При обработке поверхностей по вирулицидному режиму средство должно иметь концентрацию рабочего раствора до 0,5% при экспозиции не более 60 минут, в документах участника концентрация рабочего раствора составляет 5%.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5 031,00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документах в качестве АДВ должно содержать преимущественно глутаровый альдегид в концентрации не менее 25%, в предложении участника концентрация альдегида составляет 22,3 %. При обработке поверхностей по вирулицидному режиму средство должно иметь концентрацию рабочего раствора до 0,5% при экспозиции не более 60 минут, в документах участника концентрация рабочего раствора составляет 5%.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"ИНКРАСЛАВ"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средство должно быть предназначено для ПСО ручным и механизированным способом, в документах участника отсутствует информация про использование механизированным способом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"ИНКРАСЛАВ"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21 748,80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20 330,40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"Санитарная оборона",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Особая экономическая зона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692127919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20 330,40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