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EZ20260714383751 «ЦС737 работ на объекте: «Текущий ремонт твердого покрытия в 
ГУО "Детский сад № 564 г.Минска", г.Минск, ул.С.Есенина,41»
в интересах государственного учреждения «Центр по обеспечению деятельности бюджетных организаций администрации Московского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"НоватСтройТех"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193693245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ул.Сухаревская, д.16, пом.26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27 593,64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"НоватСтройТех",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220019, Республика Беларусь, г. Минск, ул.Сухаревская, д.16, пом.26,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193693245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27 593,64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ЦС737 протокол 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ЦС737 протокол 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2246&amp;name=93763F0207507E2884682EEBA766D3E4/TZS737_protokol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