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"Управляющая Компания ВЭМ"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