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EZ20260710383342 «Стоматологические расходные материалы»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 в части требований, предъявляемых п.п. 1.2 п.1, п.п.п. 1.2.1, 1.2.2.  п.п. 1.2. п. 1 Раздела VII. «Доку-менты, необходимые для представления в составе предложения» (отсутствует копия действующего регистрационного удостоверения Министерства здравоохранения Республики Беларусь), а также в части условий поставки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936,01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 в части требо-ваний, предъявляемых п.п.п. 4, 6, 7 п.п. 1 п. 1 При-ложения 6 к заявке на по-купку, в части требований, предъявляемых п.п. 1.2 п.1, п.п.п. 1.2.1, 1.2.2.  п.п. 1.2. п. 1 Раздела VII. «Доку-менты, необходимые для представления в составе предложения» (отсутству-ет копия действующего регистрационного удосто-верения Министерства здравоохранения Респуб-лики Беларусь), а также в части условий поставки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186 от 22.07.2026 Стоматологические расходные материалы.docx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0496&amp;name=D39FAD5315D54C5C894638A150DC4128/ZOI_PROTOKOL_186_ot_22.07.2026_Stomatologicheskie_rashodnye_materialy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