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63A7AEA1" w:rsidR="00E011A0" w:rsidRPr="004D04EA" w:rsidRDefault="005C4C51" w:rsidP="00214303">
      <w:pPr>
        <w:rPr>
          <w:rFonts w:eastAsia="Times New Roman"/>
          <w:sz w:val="22"/>
          <w:szCs w:val="20"/>
          <w:lang w:eastAsia="ru-RU"/>
        </w:rPr>
      </w:pPr>
      <w:r>
        <w:rPr>
          <w:rFonts w:eastAsia="Times New Roman"/>
          <w:sz w:val="22"/>
          <w:szCs w:val="20"/>
          <w:lang w:eastAsia="ru-RU"/>
        </w:rPr>
        <w:t>2</w:t>
      </w:r>
      <w:r w:rsidR="00992F74">
        <w:rPr>
          <w:rFonts w:eastAsia="Times New Roman"/>
          <w:sz w:val="22"/>
          <w:szCs w:val="20"/>
          <w:lang w:eastAsia="ru-RU"/>
        </w:rPr>
        <w:t>3</w:t>
      </w:r>
      <w:r>
        <w:rPr>
          <w:rFonts w:eastAsia="Times New Roman"/>
          <w:sz w:val="22"/>
          <w:szCs w:val="20"/>
          <w:lang w:eastAsia="ru-RU"/>
        </w:rPr>
        <w:t>.07.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5865B9B"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5C4C51" w:rsidRPr="005C4C51">
        <w:rPr>
          <w:rFonts w:eastAsia="Times New Roman"/>
          <w:b/>
          <w:sz w:val="26"/>
          <w:szCs w:val="26"/>
          <w:u w:val="single"/>
          <w:lang w:eastAsia="ru-RU"/>
        </w:rPr>
        <w:t>Планшеты глубоколуночные для подготовки библиотек ДНК</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35FE83A" w:rsidR="0069044F" w:rsidRPr="0069708B" w:rsidRDefault="005C4C51" w:rsidP="009746DE">
            <w:pPr>
              <w:autoSpaceDE w:val="0"/>
              <w:autoSpaceDN w:val="0"/>
              <w:adjustRightInd w:val="0"/>
              <w:outlineLvl w:val="0"/>
              <w:rPr>
                <w:rFonts w:eastAsia="Times New Roman"/>
                <w:i/>
                <w:sz w:val="20"/>
                <w:szCs w:val="20"/>
                <w:lang w:eastAsia="ru-RU"/>
              </w:rPr>
            </w:pPr>
            <w:r w:rsidRPr="005C4C51">
              <w:rPr>
                <w:rFonts w:eastAsia="Times New Roman"/>
                <w:i/>
                <w:sz w:val="20"/>
                <w:szCs w:val="20"/>
                <w:lang w:eastAsia="ru-RU"/>
              </w:rPr>
              <w:t>AU20260709383092</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0F467BE"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5C4C51">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A24289D" w:rsidR="004D04EA" w:rsidRPr="002F49A3" w:rsidRDefault="005C4C51" w:rsidP="009648B0">
            <w:pPr>
              <w:rPr>
                <w:b/>
                <w:sz w:val="24"/>
                <w:szCs w:val="24"/>
              </w:rPr>
            </w:pPr>
            <w:r w:rsidRPr="005C4C51">
              <w:rPr>
                <w:b/>
                <w:sz w:val="24"/>
                <w:szCs w:val="24"/>
              </w:rPr>
              <w:t xml:space="preserve">6 600,00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0B9616D" w:rsidR="009746DE" w:rsidRPr="002F49A3" w:rsidRDefault="00992F74" w:rsidP="009746DE">
            <w:pPr>
              <w:rPr>
                <w:b/>
                <w:sz w:val="24"/>
                <w:szCs w:val="24"/>
              </w:rPr>
            </w:pPr>
            <w:r>
              <w:rPr>
                <w:b/>
                <w:sz w:val="24"/>
                <w:szCs w:val="24"/>
              </w:rPr>
              <w:t>27.07.</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08E80ABF" w:rsidR="00E237D8" w:rsidRDefault="00992F74" w:rsidP="000219D4">
            <w:pPr>
              <w:jc w:val="both"/>
              <w:rPr>
                <w:sz w:val="20"/>
                <w:szCs w:val="20"/>
              </w:rPr>
            </w:pPr>
            <w:r>
              <w:rPr>
                <w:sz w:val="20"/>
                <w:szCs w:val="20"/>
              </w:rPr>
              <w:t>23.07.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02DA08F0" w:rsidR="00E237D8" w:rsidRDefault="00992F74" w:rsidP="000219D4">
            <w:pPr>
              <w:jc w:val="both"/>
              <w:rPr>
                <w:sz w:val="20"/>
                <w:szCs w:val="20"/>
              </w:rPr>
            </w:pPr>
            <w:r>
              <w:rPr>
                <w:sz w:val="20"/>
                <w:szCs w:val="20"/>
              </w:rPr>
              <w:t>24.07.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5C4C51" w:rsidRPr="006E0FF8" w14:paraId="45E8A9CD" w14:textId="77777777" w:rsidTr="005C4C5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30BDA9" w14:textId="77777777" w:rsidR="005C4C51" w:rsidRPr="008A2D7B" w:rsidRDefault="005C4C51" w:rsidP="00F54876">
            <w:pPr>
              <w:jc w:val="center"/>
              <w:rPr>
                <w:b/>
                <w:sz w:val="20"/>
                <w:szCs w:val="20"/>
              </w:rPr>
            </w:pPr>
            <w:r w:rsidRPr="008A2D7B">
              <w:rPr>
                <w:b/>
                <w:sz w:val="20"/>
                <w:szCs w:val="20"/>
              </w:rPr>
              <w:t>Лот № 1</w:t>
            </w:r>
          </w:p>
        </w:tc>
      </w:tr>
      <w:tr w:rsidR="005C4C51" w:rsidRPr="006E0FF8" w14:paraId="5C7E4EBE" w14:textId="77777777" w:rsidTr="005C4C51">
        <w:tc>
          <w:tcPr>
            <w:tcW w:w="2014" w:type="pct"/>
            <w:tcBorders>
              <w:top w:val="single" w:sz="8" w:space="0" w:color="000000"/>
              <w:left w:val="single" w:sz="8" w:space="0" w:color="000000"/>
              <w:bottom w:val="single" w:sz="8" w:space="0" w:color="000000"/>
              <w:right w:val="single" w:sz="8" w:space="0" w:color="000000"/>
            </w:tcBorders>
            <w:hideMark/>
          </w:tcPr>
          <w:p w14:paraId="09C6FA2A" w14:textId="77777777" w:rsidR="005C4C51" w:rsidRPr="006E0FF8" w:rsidRDefault="005C4C5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3177D049" w14:textId="77777777" w:rsidR="005C4C51" w:rsidRPr="006D196B" w:rsidRDefault="005C4C51" w:rsidP="00F54876">
            <w:pPr>
              <w:rPr>
                <w:sz w:val="20"/>
                <w:szCs w:val="20"/>
              </w:rPr>
            </w:pPr>
            <w:r w:rsidRPr="009F634C">
              <w:rPr>
                <w:sz w:val="20"/>
                <w:szCs w:val="20"/>
              </w:rPr>
              <w:t>Планшеты глубоколуночные для подготовки библиотек ДНК</w:t>
            </w:r>
          </w:p>
        </w:tc>
      </w:tr>
      <w:tr w:rsidR="005C4C51" w:rsidRPr="006E0FF8" w14:paraId="25DC501F" w14:textId="77777777" w:rsidTr="005C4C5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9FC123" w14:textId="77777777" w:rsidR="005C4C51" w:rsidRPr="006E0FF8" w:rsidRDefault="005C4C5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FC14E0F" w14:textId="77777777" w:rsidR="005C4C51" w:rsidRPr="006D196B" w:rsidRDefault="005C4C51" w:rsidP="00F54876">
            <w:pPr>
              <w:rPr>
                <w:sz w:val="20"/>
                <w:szCs w:val="20"/>
              </w:rPr>
            </w:pPr>
            <w:r w:rsidRPr="00EB0754">
              <w:rPr>
                <w:sz w:val="20"/>
                <w:szCs w:val="20"/>
              </w:rPr>
              <w:t>22.22.14.500</w:t>
            </w:r>
            <w:r w:rsidRPr="00EB0754">
              <w:rPr>
                <w:sz w:val="20"/>
                <w:szCs w:val="20"/>
              </w:rPr>
              <w:tab/>
            </w:r>
          </w:p>
        </w:tc>
      </w:tr>
      <w:tr w:rsidR="005C4C51" w:rsidRPr="006E0FF8" w14:paraId="2068E3B2" w14:textId="77777777" w:rsidTr="005C4C51">
        <w:tc>
          <w:tcPr>
            <w:tcW w:w="2014" w:type="pct"/>
            <w:tcBorders>
              <w:top w:val="single" w:sz="8" w:space="0" w:color="000000"/>
              <w:left w:val="single" w:sz="8" w:space="0" w:color="000000"/>
              <w:bottom w:val="single" w:sz="8" w:space="0" w:color="000000"/>
              <w:right w:val="single" w:sz="8" w:space="0" w:color="000000"/>
            </w:tcBorders>
            <w:hideMark/>
          </w:tcPr>
          <w:p w14:paraId="0FFA715C" w14:textId="77777777" w:rsidR="005C4C51" w:rsidRPr="006E0FF8" w:rsidRDefault="005C4C5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5DB7D76" w14:textId="77777777" w:rsidR="005C4C51" w:rsidRPr="006D196B" w:rsidRDefault="005C4C51" w:rsidP="00F54876">
            <w:pPr>
              <w:rPr>
                <w:sz w:val="20"/>
                <w:szCs w:val="20"/>
              </w:rPr>
            </w:pPr>
            <w:r w:rsidRPr="00EB0754">
              <w:rPr>
                <w:sz w:val="20"/>
                <w:szCs w:val="20"/>
              </w:rPr>
              <w:t>Бутыли, бутылки, флаконы и аналогичные изделия из пластмасс вместимостью не более 2 л</w:t>
            </w:r>
          </w:p>
        </w:tc>
      </w:tr>
      <w:tr w:rsidR="005C4C51" w:rsidRPr="006E0FF8" w14:paraId="407FC65E" w14:textId="77777777" w:rsidTr="005C4C51">
        <w:tc>
          <w:tcPr>
            <w:tcW w:w="2014" w:type="pct"/>
            <w:tcBorders>
              <w:top w:val="single" w:sz="8" w:space="0" w:color="000000"/>
              <w:left w:val="single" w:sz="8" w:space="0" w:color="000000"/>
              <w:bottom w:val="single" w:sz="8" w:space="0" w:color="000000"/>
              <w:right w:val="single" w:sz="8" w:space="0" w:color="000000"/>
            </w:tcBorders>
          </w:tcPr>
          <w:p w14:paraId="72F3F69B" w14:textId="77777777" w:rsidR="005C4C51" w:rsidRPr="00D44208" w:rsidRDefault="005C4C5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4489B70" w14:textId="77777777" w:rsidR="005C4C51" w:rsidRPr="002265ED" w:rsidRDefault="005C4C51" w:rsidP="00F54876">
            <w:pPr>
              <w:rPr>
                <w:sz w:val="20"/>
                <w:szCs w:val="20"/>
              </w:rPr>
            </w:pPr>
            <w:r w:rsidRPr="008A2D7B">
              <w:rPr>
                <w:sz w:val="20"/>
                <w:szCs w:val="20"/>
              </w:rPr>
              <w:t>2026-600265533</w:t>
            </w:r>
            <w:r>
              <w:rPr>
                <w:sz w:val="20"/>
                <w:szCs w:val="20"/>
                <w:lang w:val="en-US"/>
              </w:rPr>
              <w:t xml:space="preserve">- </w:t>
            </w:r>
            <w:r>
              <w:rPr>
                <w:sz w:val="20"/>
                <w:szCs w:val="20"/>
              </w:rPr>
              <w:t>491</w:t>
            </w:r>
          </w:p>
        </w:tc>
      </w:tr>
      <w:tr w:rsidR="005C4C51" w:rsidRPr="006E0FF8" w14:paraId="07EEF673" w14:textId="77777777" w:rsidTr="005C4C51">
        <w:tc>
          <w:tcPr>
            <w:tcW w:w="2014" w:type="pct"/>
            <w:tcBorders>
              <w:top w:val="single" w:sz="8" w:space="0" w:color="000000"/>
              <w:left w:val="single" w:sz="8" w:space="0" w:color="000000"/>
              <w:bottom w:val="single" w:sz="8" w:space="0" w:color="000000"/>
              <w:right w:val="single" w:sz="8" w:space="0" w:color="000000"/>
            </w:tcBorders>
            <w:hideMark/>
          </w:tcPr>
          <w:p w14:paraId="00E9E436" w14:textId="77777777" w:rsidR="005C4C51" w:rsidRPr="006E0FF8" w:rsidRDefault="005C4C5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7E499DA" w14:textId="77777777" w:rsidR="005C4C51" w:rsidRPr="006D196B" w:rsidRDefault="005C4C51" w:rsidP="00F54876">
            <w:pPr>
              <w:rPr>
                <w:sz w:val="20"/>
                <w:szCs w:val="20"/>
              </w:rPr>
            </w:pPr>
            <w:r w:rsidRPr="008A2D7B">
              <w:rPr>
                <w:sz w:val="20"/>
                <w:szCs w:val="20"/>
              </w:rPr>
              <w:t xml:space="preserve">Согласно приложению </w:t>
            </w:r>
            <w:r>
              <w:rPr>
                <w:sz w:val="20"/>
                <w:szCs w:val="20"/>
              </w:rPr>
              <w:t>1</w:t>
            </w:r>
            <w:r w:rsidRPr="008A2D7B">
              <w:rPr>
                <w:sz w:val="20"/>
                <w:szCs w:val="20"/>
              </w:rPr>
              <w:t xml:space="preserve"> к лоту</w:t>
            </w:r>
          </w:p>
        </w:tc>
      </w:tr>
      <w:tr w:rsidR="005C4C51" w:rsidRPr="006E0FF8" w14:paraId="2C3A73B8" w14:textId="77777777" w:rsidTr="005C4C51">
        <w:tc>
          <w:tcPr>
            <w:tcW w:w="2014" w:type="pct"/>
            <w:tcBorders>
              <w:top w:val="single" w:sz="8" w:space="0" w:color="000000"/>
              <w:left w:val="single" w:sz="8" w:space="0" w:color="000000"/>
              <w:bottom w:val="single" w:sz="8" w:space="0" w:color="000000"/>
              <w:right w:val="single" w:sz="8" w:space="0" w:color="000000"/>
            </w:tcBorders>
            <w:hideMark/>
          </w:tcPr>
          <w:p w14:paraId="757145DF" w14:textId="77777777" w:rsidR="005C4C51" w:rsidRPr="006E0FF8" w:rsidRDefault="005C4C5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15926507" w14:textId="77777777" w:rsidR="005C4C51" w:rsidRPr="00F06B8A" w:rsidRDefault="005C4C51" w:rsidP="00F54876">
            <w:pPr>
              <w:rPr>
                <w:sz w:val="20"/>
                <w:szCs w:val="20"/>
              </w:rPr>
            </w:pPr>
            <w:r>
              <w:rPr>
                <w:sz w:val="20"/>
                <w:szCs w:val="20"/>
              </w:rPr>
              <w:t>с момента подписания договора по 15.12.2026</w:t>
            </w:r>
          </w:p>
        </w:tc>
      </w:tr>
      <w:tr w:rsidR="005C4C51" w:rsidRPr="006E0FF8" w14:paraId="4941E010" w14:textId="77777777" w:rsidTr="005C4C51">
        <w:tc>
          <w:tcPr>
            <w:tcW w:w="2014" w:type="pct"/>
            <w:tcBorders>
              <w:top w:val="single" w:sz="8" w:space="0" w:color="000000"/>
              <w:left w:val="single" w:sz="8" w:space="0" w:color="000000"/>
              <w:bottom w:val="single" w:sz="8" w:space="0" w:color="000000"/>
              <w:right w:val="single" w:sz="8" w:space="0" w:color="000000"/>
            </w:tcBorders>
            <w:hideMark/>
          </w:tcPr>
          <w:p w14:paraId="597619D5" w14:textId="77777777" w:rsidR="005C4C51" w:rsidRPr="006E0FF8" w:rsidRDefault="005C4C5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2C9DEDE" w14:textId="77777777" w:rsidR="005C4C51" w:rsidRPr="00EC60F5" w:rsidRDefault="005C4C5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577A000" w14:textId="77777777" w:rsidR="005C4C51" w:rsidRPr="00EC60F5" w:rsidRDefault="005C4C51" w:rsidP="00F54876">
            <w:pPr>
              <w:jc w:val="both"/>
              <w:rPr>
                <w:sz w:val="20"/>
                <w:szCs w:val="20"/>
              </w:rPr>
            </w:pPr>
            <w:r w:rsidRPr="00EC60F5">
              <w:rPr>
                <w:sz w:val="20"/>
                <w:szCs w:val="20"/>
              </w:rPr>
              <w:t>Республика Беларусь, 223040, Минская обл., Минский р-н, aг. Лесной</w:t>
            </w:r>
          </w:p>
        </w:tc>
      </w:tr>
      <w:tr w:rsidR="005C4C51" w:rsidRPr="006E0FF8" w14:paraId="61504F1F" w14:textId="77777777" w:rsidTr="005C4C51">
        <w:tc>
          <w:tcPr>
            <w:tcW w:w="2014" w:type="pct"/>
            <w:tcBorders>
              <w:top w:val="single" w:sz="8" w:space="0" w:color="000000"/>
              <w:left w:val="single" w:sz="8" w:space="0" w:color="000000"/>
              <w:bottom w:val="single" w:sz="8" w:space="0" w:color="000000"/>
              <w:right w:val="single" w:sz="8" w:space="0" w:color="000000"/>
            </w:tcBorders>
            <w:hideMark/>
          </w:tcPr>
          <w:p w14:paraId="7F3DAB43" w14:textId="77777777" w:rsidR="005C4C51" w:rsidRPr="006E0FF8" w:rsidRDefault="005C4C5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BE0274A" w14:textId="77777777" w:rsidR="005C4C51" w:rsidRPr="006D196B" w:rsidRDefault="005C4C51" w:rsidP="00F54876">
            <w:pPr>
              <w:rPr>
                <w:sz w:val="20"/>
                <w:szCs w:val="20"/>
              </w:rPr>
            </w:pPr>
            <w:r>
              <w:rPr>
                <w:sz w:val="20"/>
                <w:szCs w:val="20"/>
              </w:rPr>
              <w:t>6 600,00</w:t>
            </w:r>
            <w:r w:rsidRPr="006D196B">
              <w:rPr>
                <w:sz w:val="20"/>
                <w:szCs w:val="20"/>
              </w:rPr>
              <w:t xml:space="preserve"> </w:t>
            </w:r>
            <w:r>
              <w:rPr>
                <w:sz w:val="20"/>
                <w:szCs w:val="20"/>
              </w:rPr>
              <w:t>бел. рублей</w:t>
            </w:r>
          </w:p>
        </w:tc>
      </w:tr>
      <w:tr w:rsidR="005C4C51" w:rsidRPr="006E0FF8" w14:paraId="1CA6A334" w14:textId="77777777" w:rsidTr="005C4C51">
        <w:tc>
          <w:tcPr>
            <w:tcW w:w="2014" w:type="pct"/>
            <w:tcBorders>
              <w:top w:val="single" w:sz="8" w:space="0" w:color="000000"/>
              <w:left w:val="single" w:sz="8" w:space="0" w:color="000000"/>
              <w:bottom w:val="single" w:sz="8" w:space="0" w:color="000000"/>
              <w:right w:val="single" w:sz="8" w:space="0" w:color="000000"/>
            </w:tcBorders>
            <w:hideMark/>
          </w:tcPr>
          <w:p w14:paraId="60F8413C" w14:textId="77777777" w:rsidR="005C4C51" w:rsidRPr="006E0FF8" w:rsidRDefault="005C4C5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EEB86FF" w14:textId="77777777" w:rsidR="005C4C51" w:rsidRPr="006D196B" w:rsidRDefault="005C4C5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5C4C51" w:rsidRPr="006E0FF8" w14:paraId="304A3A2D" w14:textId="77777777" w:rsidTr="005C4C51">
        <w:tc>
          <w:tcPr>
            <w:tcW w:w="2014" w:type="pct"/>
            <w:tcBorders>
              <w:top w:val="single" w:sz="8" w:space="0" w:color="000000"/>
              <w:left w:val="single" w:sz="8" w:space="0" w:color="000000"/>
              <w:bottom w:val="single" w:sz="8" w:space="0" w:color="000000"/>
              <w:right w:val="single" w:sz="8" w:space="0" w:color="000000"/>
            </w:tcBorders>
          </w:tcPr>
          <w:p w14:paraId="3FCFCF11" w14:textId="77777777" w:rsidR="005C4C51" w:rsidRPr="005A16AE" w:rsidRDefault="005C4C5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22479C77" w14:textId="77777777" w:rsidR="005C4C51" w:rsidRPr="006D196B" w:rsidRDefault="005C4C5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5C4C51" w:rsidRPr="001B2AB3" w14:paraId="351B9368" w14:textId="77777777" w:rsidTr="005C4C51">
        <w:tc>
          <w:tcPr>
            <w:tcW w:w="5000" w:type="pct"/>
            <w:gridSpan w:val="2"/>
            <w:tcBorders>
              <w:top w:val="single" w:sz="8" w:space="0" w:color="000000"/>
              <w:left w:val="single" w:sz="8" w:space="0" w:color="000000"/>
              <w:bottom w:val="single" w:sz="8" w:space="0" w:color="000000"/>
              <w:right w:val="single" w:sz="8" w:space="0" w:color="000000"/>
            </w:tcBorders>
            <w:hideMark/>
          </w:tcPr>
          <w:p w14:paraId="2AA6ABFD" w14:textId="77777777" w:rsidR="005C4C51" w:rsidRPr="001B2AB3" w:rsidRDefault="005C4C51" w:rsidP="00F54876">
            <w:pPr>
              <w:pStyle w:val="a3"/>
              <w:spacing w:after="0" w:line="240" w:lineRule="auto"/>
              <w:ind w:left="1080"/>
              <w:rPr>
                <w:rFonts w:ascii="Times New Roman" w:hAnsi="Times New Roman" w:cs="Times New Roman"/>
                <w:sz w:val="20"/>
                <w:szCs w:val="20"/>
              </w:rPr>
            </w:pPr>
          </w:p>
          <w:p w14:paraId="5720C201" w14:textId="77777777" w:rsidR="005C4C51" w:rsidRPr="00C71DDE" w:rsidRDefault="005C4C51" w:rsidP="00F54876">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1EBF89F1" w14:textId="77777777" w:rsidR="005C4C51" w:rsidRPr="001B2AB3" w:rsidRDefault="005C4C51" w:rsidP="00F54876">
            <w:pPr>
              <w:pStyle w:val="a3"/>
              <w:spacing w:after="0" w:line="240" w:lineRule="auto"/>
              <w:ind w:left="1080"/>
              <w:rPr>
                <w:rFonts w:ascii="Times New Roman" w:hAnsi="Times New Roman" w:cs="Times New Roman"/>
                <w:sz w:val="20"/>
                <w:szCs w:val="20"/>
              </w:rPr>
            </w:pPr>
          </w:p>
        </w:tc>
      </w:tr>
      <w:tr w:rsidR="005C4C51" w:rsidRPr="001B2AB3" w14:paraId="7DD579AB" w14:textId="77777777" w:rsidTr="005C4C5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F2C0BD" w14:textId="77777777" w:rsidR="005C4C51" w:rsidRPr="001B2AB3" w:rsidRDefault="005C4C51" w:rsidP="00F54876">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64D90932" w14:textId="77777777" w:rsidR="005C4C51" w:rsidRDefault="005C4C51" w:rsidP="00F54876">
            <w:pPr>
              <w:jc w:val="both"/>
              <w:rPr>
                <w:sz w:val="20"/>
                <w:szCs w:val="20"/>
              </w:rPr>
            </w:pPr>
            <w:r w:rsidRPr="001B2AB3">
              <w:rPr>
                <w:sz w:val="20"/>
                <w:szCs w:val="20"/>
              </w:rPr>
              <w:t xml:space="preserve"> Согласно приложению </w:t>
            </w:r>
            <w:r>
              <w:rPr>
                <w:sz w:val="20"/>
                <w:szCs w:val="20"/>
              </w:rPr>
              <w:t>1 к лоту</w:t>
            </w:r>
          </w:p>
          <w:p w14:paraId="7542AAC9" w14:textId="77777777" w:rsidR="005C4C51" w:rsidRPr="00DE3514" w:rsidRDefault="005C4C5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199EE93E" w14:textId="77777777" w:rsidR="005C4C51" w:rsidRPr="00DE3514" w:rsidRDefault="005C4C5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66ABB2" w14:textId="77777777" w:rsidR="005C4C51" w:rsidRPr="001B2AB3" w:rsidRDefault="005C4C5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5FD2A391"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2020A2E5"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1F15F227" w:rsidR="00A06180" w:rsidRPr="002A69C2" w:rsidRDefault="002A69C2" w:rsidP="005C4C51">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0DA9228"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5C4C51" w:rsidRPr="00B8234C">
          <w:rPr>
            <w:rStyle w:val="a5"/>
            <w:rFonts w:eastAsia="Times New Roman"/>
            <w:b/>
            <w:sz w:val="24"/>
            <w:szCs w:val="20"/>
            <w:lang w:eastAsia="ru-RU"/>
          </w:rPr>
          <w:t>a.pilatovich@omr.by</w:t>
        </w:r>
      </w:hyperlink>
      <w:r w:rsidR="005C4C5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AAF215A"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92F74">
        <w:rPr>
          <w:rFonts w:ascii="Times New Roman" w:eastAsia="Times New Roman" w:hAnsi="Times New Roman" w:cs="Times New Roman"/>
          <w:b/>
          <w:lang w:eastAsia="ru-RU"/>
        </w:rPr>
        <w:t>27.07.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386594A" w:rsidR="007E4EB1" w:rsidRPr="00334834" w:rsidRDefault="005C4C51"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1B0544EA" w14:textId="77777777" w:rsidR="005C4C51" w:rsidRPr="005C4C51" w:rsidRDefault="005C4C51" w:rsidP="005C4C51">
      <w:pPr>
        <w:spacing w:line="259" w:lineRule="auto"/>
        <w:ind w:firstLine="567"/>
        <w:jc w:val="right"/>
        <w:rPr>
          <w:rFonts w:eastAsia="Calibri"/>
          <w:b/>
          <w:bCs/>
          <w:sz w:val="22"/>
          <w:szCs w:val="22"/>
        </w:rPr>
      </w:pPr>
      <w:r w:rsidRPr="005C4C51">
        <w:rPr>
          <w:rFonts w:eastAsia="Calibri"/>
          <w:b/>
          <w:bCs/>
          <w:sz w:val="22"/>
          <w:szCs w:val="22"/>
        </w:rPr>
        <w:t xml:space="preserve">Приложение 1 к лоту </w:t>
      </w:r>
    </w:p>
    <w:p w14:paraId="34318C57" w14:textId="77777777" w:rsidR="005C4C51" w:rsidRPr="005C4C51" w:rsidRDefault="005C4C51" w:rsidP="005C4C51">
      <w:pPr>
        <w:spacing w:line="259" w:lineRule="auto"/>
        <w:ind w:firstLine="567"/>
        <w:jc w:val="center"/>
        <w:rPr>
          <w:rFonts w:eastAsia="Calibri"/>
          <w:b/>
          <w:bCs/>
          <w:sz w:val="22"/>
          <w:szCs w:val="22"/>
        </w:rPr>
      </w:pPr>
      <w:r w:rsidRPr="005C4C51">
        <w:rPr>
          <w:rFonts w:eastAsia="Calibri"/>
          <w:b/>
          <w:bCs/>
          <w:sz w:val="22"/>
          <w:szCs w:val="22"/>
        </w:rPr>
        <w:t>Технические характеристики (описание)</w:t>
      </w:r>
    </w:p>
    <w:p w14:paraId="6BE1BC72" w14:textId="77777777" w:rsidR="005C4C51" w:rsidRPr="005C4C51" w:rsidRDefault="005C4C51" w:rsidP="005C4C51">
      <w:pPr>
        <w:spacing w:line="259" w:lineRule="auto"/>
        <w:ind w:firstLine="567"/>
        <w:jc w:val="center"/>
        <w:rPr>
          <w:rFonts w:eastAsia="Calibri"/>
          <w:sz w:val="22"/>
          <w:szCs w:val="22"/>
        </w:rPr>
      </w:pPr>
    </w:p>
    <w:p w14:paraId="4E074F42" w14:textId="77777777" w:rsidR="005C4C51" w:rsidRPr="005C4C51" w:rsidRDefault="005C4C51" w:rsidP="005C4C51">
      <w:pPr>
        <w:numPr>
          <w:ilvl w:val="0"/>
          <w:numId w:val="7"/>
        </w:numPr>
        <w:tabs>
          <w:tab w:val="left" w:pos="851"/>
        </w:tabs>
        <w:spacing w:after="160" w:line="259" w:lineRule="auto"/>
        <w:ind w:firstLine="709"/>
        <w:contextualSpacing/>
        <w:rPr>
          <w:rFonts w:eastAsia="Calibri"/>
          <w:sz w:val="22"/>
          <w:szCs w:val="22"/>
        </w:rPr>
      </w:pPr>
      <w:r w:rsidRPr="005C4C51">
        <w:rPr>
          <w:rFonts w:eastAsia="Calibri"/>
          <w:sz w:val="22"/>
          <w:szCs w:val="22"/>
        </w:rPr>
        <w:t>Состав (комплектация) товара (работы, услуги):</w:t>
      </w:r>
    </w:p>
    <w:tbl>
      <w:tblPr>
        <w:tblStyle w:val="ad"/>
        <w:tblW w:w="4937" w:type="pct"/>
        <w:tblLook w:val="04A0" w:firstRow="1" w:lastRow="0" w:firstColumn="1" w:lastColumn="0" w:noHBand="0" w:noVBand="1"/>
      </w:tblPr>
      <w:tblGrid>
        <w:gridCol w:w="588"/>
        <w:gridCol w:w="3117"/>
        <w:gridCol w:w="5555"/>
        <w:gridCol w:w="787"/>
        <w:gridCol w:w="20"/>
      </w:tblGrid>
      <w:tr w:rsidR="005C4C51" w:rsidRPr="005C4C51" w14:paraId="40ABE2CF" w14:textId="77777777" w:rsidTr="00F54876">
        <w:trPr>
          <w:gridAfter w:val="1"/>
          <w:wAfter w:w="10" w:type="pct"/>
        </w:trPr>
        <w:tc>
          <w:tcPr>
            <w:tcW w:w="292" w:type="pct"/>
          </w:tcPr>
          <w:p w14:paraId="09787BE9" w14:textId="77777777" w:rsidR="005C4C51" w:rsidRPr="005C4C51" w:rsidRDefault="005C4C51" w:rsidP="005C4C51">
            <w:pPr>
              <w:jc w:val="center"/>
              <w:rPr>
                <w:rFonts w:eastAsia="Calibri"/>
                <w:sz w:val="22"/>
                <w:szCs w:val="22"/>
              </w:rPr>
            </w:pPr>
            <w:r w:rsidRPr="005C4C51">
              <w:rPr>
                <w:rFonts w:eastAsia="Calibri"/>
                <w:sz w:val="22"/>
                <w:szCs w:val="22"/>
              </w:rPr>
              <w:t>№ п/п</w:t>
            </w:r>
          </w:p>
        </w:tc>
        <w:tc>
          <w:tcPr>
            <w:tcW w:w="1548" w:type="pct"/>
          </w:tcPr>
          <w:p w14:paraId="6E364074" w14:textId="77777777" w:rsidR="005C4C51" w:rsidRPr="005C4C51" w:rsidRDefault="005C4C51" w:rsidP="005C4C51">
            <w:pPr>
              <w:jc w:val="center"/>
              <w:rPr>
                <w:rFonts w:eastAsia="Calibri"/>
                <w:sz w:val="22"/>
                <w:szCs w:val="22"/>
              </w:rPr>
            </w:pPr>
            <w:r w:rsidRPr="005C4C51">
              <w:rPr>
                <w:rFonts w:eastAsia="Calibri"/>
                <w:sz w:val="22"/>
                <w:szCs w:val="22"/>
              </w:rPr>
              <w:t>Наименование подлежащего закупке товара (работы, услуги)</w:t>
            </w:r>
          </w:p>
        </w:tc>
        <w:tc>
          <w:tcPr>
            <w:tcW w:w="2759" w:type="pct"/>
          </w:tcPr>
          <w:p w14:paraId="3253A5CA" w14:textId="77777777" w:rsidR="005C4C51" w:rsidRPr="005C4C51" w:rsidRDefault="005C4C51" w:rsidP="005C4C51">
            <w:pPr>
              <w:jc w:val="center"/>
              <w:rPr>
                <w:rFonts w:eastAsia="Calibri"/>
                <w:sz w:val="22"/>
                <w:szCs w:val="22"/>
              </w:rPr>
            </w:pPr>
            <w:r w:rsidRPr="005C4C51">
              <w:rPr>
                <w:rFonts w:eastAsia="Calibri"/>
                <w:sz w:val="22"/>
                <w:szCs w:val="22"/>
              </w:rPr>
              <w:t>Требования, предъявляемые к товару</w:t>
            </w:r>
          </w:p>
        </w:tc>
        <w:tc>
          <w:tcPr>
            <w:tcW w:w="391" w:type="pct"/>
          </w:tcPr>
          <w:p w14:paraId="4E0C15C4" w14:textId="77777777" w:rsidR="005C4C51" w:rsidRPr="005C4C51" w:rsidRDefault="005C4C51" w:rsidP="005C4C51">
            <w:pPr>
              <w:jc w:val="center"/>
              <w:rPr>
                <w:rFonts w:eastAsia="Calibri"/>
                <w:sz w:val="22"/>
                <w:szCs w:val="22"/>
              </w:rPr>
            </w:pPr>
            <w:r w:rsidRPr="005C4C51">
              <w:rPr>
                <w:rFonts w:eastAsia="Calibri"/>
                <w:sz w:val="22"/>
                <w:szCs w:val="22"/>
              </w:rPr>
              <w:t>Кол-во</w:t>
            </w:r>
          </w:p>
        </w:tc>
      </w:tr>
      <w:tr w:rsidR="005C4C51" w:rsidRPr="005C4C51" w14:paraId="08ABC7AC" w14:textId="77777777" w:rsidTr="00F54876">
        <w:tc>
          <w:tcPr>
            <w:tcW w:w="292" w:type="pct"/>
          </w:tcPr>
          <w:p w14:paraId="1D28FA8A" w14:textId="77777777" w:rsidR="005C4C51" w:rsidRPr="005C4C51" w:rsidRDefault="005C4C51" w:rsidP="005C4C51">
            <w:pPr>
              <w:rPr>
                <w:rFonts w:eastAsia="Calibri"/>
                <w:sz w:val="22"/>
                <w:szCs w:val="22"/>
              </w:rPr>
            </w:pPr>
            <w:r w:rsidRPr="005C4C51">
              <w:rPr>
                <w:rFonts w:eastAsia="Calibri"/>
                <w:sz w:val="22"/>
                <w:szCs w:val="22"/>
              </w:rPr>
              <w:t>1.</w:t>
            </w:r>
          </w:p>
        </w:tc>
        <w:tc>
          <w:tcPr>
            <w:tcW w:w="1548" w:type="pct"/>
          </w:tcPr>
          <w:p w14:paraId="482043B8" w14:textId="77777777" w:rsidR="005C4C51" w:rsidRPr="005C4C51" w:rsidRDefault="005C4C51" w:rsidP="005C4C51">
            <w:pPr>
              <w:rPr>
                <w:rFonts w:eastAsia="Calibri"/>
                <w:sz w:val="22"/>
                <w:szCs w:val="22"/>
              </w:rPr>
            </w:pPr>
            <w:r w:rsidRPr="005C4C51">
              <w:rPr>
                <w:rFonts w:eastAsia="Calibri"/>
                <w:sz w:val="22"/>
                <w:szCs w:val="22"/>
              </w:rPr>
              <w:t xml:space="preserve">Планшеты глубоколуночные </w:t>
            </w:r>
            <w:r w:rsidRPr="005C4C51">
              <w:rPr>
                <w:rFonts w:eastAsia="Calibri"/>
                <w:sz w:val="22"/>
                <w:szCs w:val="22"/>
              </w:rPr>
              <w:br/>
              <w:t>для подготовки библиотек ДНК</w:t>
            </w:r>
          </w:p>
        </w:tc>
        <w:tc>
          <w:tcPr>
            <w:tcW w:w="2759" w:type="pct"/>
          </w:tcPr>
          <w:p w14:paraId="18D2BD8B" w14:textId="77777777" w:rsidR="005C4C51" w:rsidRPr="005C4C51" w:rsidRDefault="005C4C51" w:rsidP="005C4C51">
            <w:pPr>
              <w:numPr>
                <w:ilvl w:val="0"/>
                <w:numId w:val="8"/>
              </w:numPr>
              <w:tabs>
                <w:tab w:val="left" w:pos="316"/>
              </w:tabs>
              <w:ind w:left="39"/>
              <w:contextualSpacing/>
              <w:jc w:val="both"/>
              <w:rPr>
                <w:rFonts w:eastAsia="Calibri"/>
                <w:sz w:val="22"/>
                <w:szCs w:val="22"/>
              </w:rPr>
            </w:pPr>
            <w:r w:rsidRPr="005C4C51">
              <w:rPr>
                <w:rFonts w:eastAsia="Calibri"/>
                <w:sz w:val="22"/>
                <w:szCs w:val="22"/>
              </w:rPr>
              <w:t>Формат – 96-луночный</w:t>
            </w:r>
          </w:p>
          <w:p w14:paraId="67BE2CD9" w14:textId="77777777" w:rsidR="005C4C51" w:rsidRPr="005C4C51" w:rsidRDefault="005C4C51" w:rsidP="005C4C51">
            <w:pPr>
              <w:numPr>
                <w:ilvl w:val="0"/>
                <w:numId w:val="8"/>
              </w:numPr>
              <w:tabs>
                <w:tab w:val="left" w:pos="316"/>
              </w:tabs>
              <w:ind w:left="39"/>
              <w:contextualSpacing/>
              <w:jc w:val="both"/>
              <w:rPr>
                <w:rFonts w:eastAsia="Calibri"/>
                <w:sz w:val="22"/>
                <w:szCs w:val="22"/>
              </w:rPr>
            </w:pPr>
            <w:r w:rsidRPr="005C4C51">
              <w:rPr>
                <w:rFonts w:eastAsia="Calibri"/>
                <w:sz w:val="22"/>
                <w:szCs w:val="22"/>
              </w:rPr>
              <w:t>Отсутствие ДНКаз/РНКаз, ингибиторов ПЦР, ДНК человека</w:t>
            </w:r>
          </w:p>
          <w:p w14:paraId="05CB793F" w14:textId="77777777" w:rsidR="005C4C51" w:rsidRPr="005C4C51" w:rsidRDefault="005C4C51" w:rsidP="005C4C51">
            <w:pPr>
              <w:numPr>
                <w:ilvl w:val="0"/>
                <w:numId w:val="8"/>
              </w:numPr>
              <w:tabs>
                <w:tab w:val="left" w:pos="316"/>
              </w:tabs>
              <w:ind w:left="39"/>
              <w:contextualSpacing/>
              <w:jc w:val="both"/>
              <w:rPr>
                <w:rFonts w:eastAsia="Calibri"/>
                <w:sz w:val="22"/>
                <w:szCs w:val="22"/>
              </w:rPr>
            </w:pPr>
            <w:r w:rsidRPr="005C4C51">
              <w:rPr>
                <w:rFonts w:eastAsia="Calibri"/>
                <w:sz w:val="22"/>
                <w:szCs w:val="22"/>
              </w:rPr>
              <w:t>Возможность автоклавирования</w:t>
            </w:r>
          </w:p>
          <w:p w14:paraId="69F71564" w14:textId="77777777" w:rsidR="005C4C51" w:rsidRPr="005C4C51" w:rsidRDefault="005C4C51" w:rsidP="005C4C51">
            <w:pPr>
              <w:numPr>
                <w:ilvl w:val="0"/>
                <w:numId w:val="8"/>
              </w:numPr>
              <w:tabs>
                <w:tab w:val="left" w:pos="316"/>
              </w:tabs>
              <w:ind w:left="39"/>
              <w:contextualSpacing/>
              <w:jc w:val="both"/>
              <w:rPr>
                <w:rFonts w:eastAsia="Calibri"/>
                <w:sz w:val="22"/>
                <w:szCs w:val="22"/>
              </w:rPr>
            </w:pPr>
            <w:r w:rsidRPr="005C4C51">
              <w:rPr>
                <w:rFonts w:eastAsia="Calibri"/>
                <w:sz w:val="22"/>
                <w:szCs w:val="22"/>
              </w:rPr>
              <w:t>Объем лунки – 800 мкл</w:t>
            </w:r>
          </w:p>
          <w:p w14:paraId="46FC7D50" w14:textId="77777777" w:rsidR="005C4C51" w:rsidRPr="005C4C51" w:rsidRDefault="005C4C51" w:rsidP="005C4C51">
            <w:pPr>
              <w:numPr>
                <w:ilvl w:val="0"/>
                <w:numId w:val="8"/>
              </w:numPr>
              <w:tabs>
                <w:tab w:val="left" w:pos="316"/>
              </w:tabs>
              <w:ind w:left="39"/>
              <w:contextualSpacing/>
              <w:rPr>
                <w:rFonts w:eastAsia="Calibri"/>
                <w:sz w:val="22"/>
                <w:szCs w:val="22"/>
              </w:rPr>
            </w:pPr>
            <w:r w:rsidRPr="005C4C51">
              <w:rPr>
                <w:rFonts w:eastAsia="Calibri"/>
                <w:sz w:val="22"/>
                <w:szCs w:val="22"/>
              </w:rPr>
              <w:t xml:space="preserve">Круглая, коническая </w:t>
            </w:r>
            <w:r w:rsidRPr="005C4C51">
              <w:rPr>
                <w:rFonts w:eastAsia="Calibri"/>
                <w:sz w:val="22"/>
                <w:szCs w:val="22"/>
              </w:rPr>
              <w:br/>
              <w:t>(V-образная) форма лунки</w:t>
            </w:r>
          </w:p>
        </w:tc>
        <w:tc>
          <w:tcPr>
            <w:tcW w:w="400" w:type="pct"/>
            <w:gridSpan w:val="2"/>
          </w:tcPr>
          <w:p w14:paraId="5F6033B0" w14:textId="77777777" w:rsidR="005C4C51" w:rsidRPr="005C4C51" w:rsidRDefault="005C4C51" w:rsidP="005C4C51">
            <w:pPr>
              <w:jc w:val="center"/>
              <w:rPr>
                <w:rFonts w:eastAsia="Calibri"/>
                <w:sz w:val="22"/>
                <w:szCs w:val="22"/>
              </w:rPr>
            </w:pPr>
            <w:r w:rsidRPr="005C4C51">
              <w:rPr>
                <w:rFonts w:eastAsia="Calibri"/>
                <w:sz w:val="22"/>
                <w:szCs w:val="22"/>
              </w:rPr>
              <w:t>50 штук</w:t>
            </w:r>
          </w:p>
        </w:tc>
      </w:tr>
    </w:tbl>
    <w:p w14:paraId="4117D811" w14:textId="77777777" w:rsidR="005C4C51" w:rsidRPr="005C4C51" w:rsidRDefault="005C4C51" w:rsidP="005C4C51">
      <w:pPr>
        <w:tabs>
          <w:tab w:val="left" w:pos="284"/>
          <w:tab w:val="left" w:pos="426"/>
          <w:tab w:val="left" w:pos="851"/>
        </w:tabs>
        <w:ind w:firstLine="567"/>
        <w:jc w:val="both"/>
        <w:rPr>
          <w:rFonts w:eastAsia="Calibri"/>
          <w:sz w:val="22"/>
          <w:szCs w:val="22"/>
        </w:rPr>
      </w:pPr>
      <w:r w:rsidRPr="005C4C51">
        <w:rPr>
          <w:rFonts w:eastAsia="Calibri"/>
          <w:sz w:val="22"/>
          <w:szCs w:val="22"/>
        </w:rPr>
        <w:t>2.</w:t>
      </w:r>
      <w:r w:rsidRPr="005C4C51">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w:t>
      </w:r>
      <w:r w:rsidRPr="005C4C51">
        <w:rPr>
          <w:rFonts w:eastAsia="Calibri"/>
          <w:sz w:val="22"/>
          <w:szCs w:val="22"/>
          <w:lang w:val="en-US"/>
        </w:rPr>
        <w:t>Applied</w:t>
      </w:r>
      <w:r w:rsidRPr="005C4C51">
        <w:rPr>
          <w:rFonts w:eastAsia="Calibri"/>
          <w:sz w:val="22"/>
          <w:szCs w:val="22"/>
        </w:rPr>
        <w:t xml:space="preserve"> </w:t>
      </w:r>
      <w:r w:rsidRPr="005C4C51">
        <w:rPr>
          <w:rFonts w:eastAsia="Calibri"/>
          <w:sz w:val="22"/>
          <w:szCs w:val="22"/>
          <w:lang w:val="en-US"/>
        </w:rPr>
        <w:t>Biosystems</w:t>
      </w:r>
      <w:r w:rsidRPr="005C4C51">
        <w:rPr>
          <w:rFonts w:eastAsia="Calibri"/>
          <w:sz w:val="22"/>
          <w:szCs w:val="22"/>
        </w:rPr>
        <w:t xml:space="preserve"> 3500 </w:t>
      </w:r>
      <w:r w:rsidRPr="005C4C51">
        <w:rPr>
          <w:rFonts w:eastAsia="Calibri"/>
          <w:sz w:val="22"/>
          <w:szCs w:val="22"/>
          <w:lang w:val="en-US"/>
        </w:rPr>
        <w:t>Genetic</w:t>
      </w:r>
      <w:r w:rsidRPr="005C4C51">
        <w:rPr>
          <w:rFonts w:eastAsia="Calibri"/>
          <w:sz w:val="22"/>
          <w:szCs w:val="22"/>
        </w:rPr>
        <w:t xml:space="preserve"> </w:t>
      </w:r>
      <w:r w:rsidRPr="005C4C51">
        <w:rPr>
          <w:rFonts w:eastAsia="Calibri"/>
          <w:sz w:val="22"/>
          <w:szCs w:val="22"/>
          <w:lang w:val="en-US"/>
        </w:rPr>
        <w:t>Analyzer</w:t>
      </w:r>
      <w:r w:rsidRPr="005C4C51">
        <w:rPr>
          <w:rFonts w:eastAsia="Calibri"/>
          <w:sz w:val="22"/>
          <w:szCs w:val="22"/>
        </w:rPr>
        <w:t>» (</w:t>
      </w:r>
      <w:r w:rsidRPr="005C4C51">
        <w:rPr>
          <w:rFonts w:eastAsia="Calibri"/>
          <w:sz w:val="22"/>
          <w:szCs w:val="22"/>
          <w:lang w:val="en-US"/>
        </w:rPr>
        <w:t>Hitachi</w:t>
      </w:r>
      <w:r w:rsidRPr="005C4C51">
        <w:rPr>
          <w:rFonts w:eastAsia="Calibri"/>
          <w:sz w:val="22"/>
          <w:szCs w:val="22"/>
        </w:rPr>
        <w:t xml:space="preserve"> </w:t>
      </w:r>
      <w:r w:rsidRPr="005C4C51">
        <w:rPr>
          <w:rFonts w:eastAsia="Calibri"/>
          <w:sz w:val="22"/>
          <w:szCs w:val="22"/>
          <w:lang w:val="en-US"/>
        </w:rPr>
        <w:t>High</w:t>
      </w:r>
      <w:r w:rsidRPr="005C4C51">
        <w:rPr>
          <w:rFonts w:eastAsia="Calibri"/>
          <w:sz w:val="22"/>
          <w:szCs w:val="22"/>
        </w:rPr>
        <w:t>-</w:t>
      </w:r>
      <w:r w:rsidRPr="005C4C51">
        <w:rPr>
          <w:rFonts w:eastAsia="Calibri"/>
          <w:sz w:val="22"/>
          <w:szCs w:val="22"/>
          <w:lang w:val="en-US"/>
        </w:rPr>
        <w:t>Technologies</w:t>
      </w:r>
      <w:r w:rsidRPr="005C4C51">
        <w:rPr>
          <w:rFonts w:eastAsia="Calibri"/>
          <w:sz w:val="22"/>
          <w:szCs w:val="22"/>
        </w:rPr>
        <w:t xml:space="preserve"> </w:t>
      </w:r>
      <w:r w:rsidRPr="005C4C51">
        <w:rPr>
          <w:rFonts w:eastAsia="Calibri"/>
          <w:sz w:val="22"/>
          <w:szCs w:val="22"/>
          <w:lang w:val="en-US"/>
        </w:rPr>
        <w:t>Corporation</w:t>
      </w:r>
      <w:r w:rsidRPr="005C4C51">
        <w:rPr>
          <w:rFonts w:eastAsia="Calibri"/>
          <w:sz w:val="22"/>
          <w:szCs w:val="22"/>
        </w:rPr>
        <w:t>, Япония).</w:t>
      </w:r>
    </w:p>
    <w:p w14:paraId="4AC8E210" w14:textId="77777777" w:rsidR="005C4C51" w:rsidRPr="005C4C51" w:rsidRDefault="005C4C51" w:rsidP="005C4C51">
      <w:pPr>
        <w:tabs>
          <w:tab w:val="left" w:pos="426"/>
          <w:tab w:val="left" w:pos="851"/>
        </w:tabs>
        <w:spacing w:line="259" w:lineRule="auto"/>
        <w:ind w:firstLine="567"/>
        <w:jc w:val="both"/>
        <w:rPr>
          <w:rFonts w:eastAsia="Calibri"/>
          <w:sz w:val="22"/>
          <w:szCs w:val="22"/>
        </w:rPr>
      </w:pPr>
      <w:r w:rsidRPr="005C4C51">
        <w:rPr>
          <w:rFonts w:eastAsia="Calibri"/>
          <w:sz w:val="22"/>
          <w:szCs w:val="22"/>
        </w:rPr>
        <w:t>3.Требования, предъявляемые к качеству товара, гарантийному сроку (сроку годности, хранения, стерильности и т.д.): срок годности поставляемых расходных материалов не менее 60% от установленного производителем срока годности.</w:t>
      </w: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21C6105F" w14:textId="77777777" w:rsidR="00B2125F" w:rsidRDefault="00B2125F" w:rsidP="00A73865">
      <w:pPr>
        <w:autoSpaceDE w:val="0"/>
        <w:autoSpaceDN w:val="0"/>
        <w:adjustRightInd w:val="0"/>
        <w:ind w:firstLine="708"/>
        <w:jc w:val="right"/>
        <w:rPr>
          <w:rFonts w:eastAsia="Times New Roman"/>
          <w:sz w:val="20"/>
          <w:szCs w:val="20"/>
        </w:rPr>
      </w:pPr>
    </w:p>
    <w:p w14:paraId="6A05396F" w14:textId="77777777" w:rsidR="000D4B27" w:rsidRDefault="000D4B27" w:rsidP="00A73865">
      <w:pPr>
        <w:autoSpaceDE w:val="0"/>
        <w:autoSpaceDN w:val="0"/>
        <w:adjustRightInd w:val="0"/>
        <w:ind w:firstLine="708"/>
        <w:jc w:val="right"/>
        <w:rPr>
          <w:rFonts w:eastAsia="Times New Roman"/>
          <w:sz w:val="20"/>
          <w:szCs w:val="20"/>
        </w:rPr>
      </w:pPr>
    </w:p>
    <w:p w14:paraId="29056DA9" w14:textId="77777777" w:rsidR="000D4B27" w:rsidRDefault="000D4B27" w:rsidP="00A73865">
      <w:pPr>
        <w:autoSpaceDE w:val="0"/>
        <w:autoSpaceDN w:val="0"/>
        <w:adjustRightInd w:val="0"/>
        <w:ind w:firstLine="708"/>
        <w:jc w:val="right"/>
        <w:rPr>
          <w:rFonts w:eastAsia="Times New Roman"/>
          <w:sz w:val="20"/>
          <w:szCs w:val="20"/>
        </w:rPr>
      </w:pPr>
    </w:p>
    <w:p w14:paraId="23B52985" w14:textId="77777777" w:rsidR="000D4B27" w:rsidRDefault="000D4B27" w:rsidP="00A73865">
      <w:pPr>
        <w:autoSpaceDE w:val="0"/>
        <w:autoSpaceDN w:val="0"/>
        <w:adjustRightInd w:val="0"/>
        <w:ind w:firstLine="708"/>
        <w:jc w:val="right"/>
        <w:rPr>
          <w:rFonts w:eastAsia="Times New Roman"/>
          <w:sz w:val="20"/>
          <w:szCs w:val="20"/>
        </w:rPr>
      </w:pPr>
    </w:p>
    <w:p w14:paraId="10AC070E" w14:textId="77777777" w:rsidR="000D4B27" w:rsidRDefault="000D4B27" w:rsidP="00A73865">
      <w:pPr>
        <w:autoSpaceDE w:val="0"/>
        <w:autoSpaceDN w:val="0"/>
        <w:adjustRightInd w:val="0"/>
        <w:ind w:firstLine="708"/>
        <w:jc w:val="right"/>
        <w:rPr>
          <w:rFonts w:eastAsia="Times New Roman"/>
          <w:sz w:val="20"/>
          <w:szCs w:val="20"/>
        </w:rPr>
      </w:pPr>
    </w:p>
    <w:p w14:paraId="64232B0E" w14:textId="77777777" w:rsidR="000D4B27" w:rsidRDefault="000D4B27" w:rsidP="00A73865">
      <w:pPr>
        <w:autoSpaceDE w:val="0"/>
        <w:autoSpaceDN w:val="0"/>
        <w:adjustRightInd w:val="0"/>
        <w:ind w:firstLine="708"/>
        <w:jc w:val="right"/>
        <w:rPr>
          <w:rFonts w:eastAsia="Times New Roman"/>
          <w:sz w:val="20"/>
          <w:szCs w:val="20"/>
        </w:rPr>
      </w:pPr>
    </w:p>
    <w:p w14:paraId="34DAD3B5" w14:textId="77777777" w:rsidR="000D4B27" w:rsidRDefault="000D4B27"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31FE6" w14:textId="77777777" w:rsidR="003F0ED8" w:rsidRDefault="003F0ED8" w:rsidP="00A73865">
      <w:r>
        <w:separator/>
      </w:r>
    </w:p>
  </w:endnote>
  <w:endnote w:type="continuationSeparator" w:id="0">
    <w:p w14:paraId="72B22F9F" w14:textId="77777777" w:rsidR="003F0ED8" w:rsidRDefault="003F0E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3F0ED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3F0ED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F4A2B" w14:textId="77777777" w:rsidR="003F0ED8" w:rsidRDefault="003F0ED8" w:rsidP="00A73865">
      <w:r>
        <w:separator/>
      </w:r>
    </w:p>
  </w:footnote>
  <w:footnote w:type="continuationSeparator" w:id="0">
    <w:p w14:paraId="7044CBF9" w14:textId="77777777" w:rsidR="003F0ED8" w:rsidRDefault="003F0E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5755DB"/>
    <w:multiLevelType w:val="hybridMultilevel"/>
    <w:tmpl w:val="B9160F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CB73053"/>
    <w:multiLevelType w:val="hybridMultilevel"/>
    <w:tmpl w:val="C3424EC0"/>
    <w:lvl w:ilvl="0" w:tplc="EB3C19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10453618">
    <w:abstractNumId w:val="7"/>
  </w:num>
  <w:num w:numId="2" w16cid:durableId="1961762591">
    <w:abstractNumId w:val="1"/>
  </w:num>
  <w:num w:numId="3" w16cid:durableId="939603444">
    <w:abstractNumId w:val="0"/>
  </w:num>
  <w:num w:numId="4" w16cid:durableId="1391466564">
    <w:abstractNumId w:val="4"/>
  </w:num>
  <w:num w:numId="5" w16cid:durableId="369568842">
    <w:abstractNumId w:val="3"/>
  </w:num>
  <w:num w:numId="6" w16cid:durableId="12384436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2674639">
    <w:abstractNumId w:val="6"/>
  </w:num>
  <w:num w:numId="8" w16cid:durableId="2033412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415A"/>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51812"/>
    <w:rsid w:val="0036660E"/>
    <w:rsid w:val="00371C72"/>
    <w:rsid w:val="003759FF"/>
    <w:rsid w:val="00393F03"/>
    <w:rsid w:val="00395FF1"/>
    <w:rsid w:val="003C4EF9"/>
    <w:rsid w:val="003D46F9"/>
    <w:rsid w:val="003D490A"/>
    <w:rsid w:val="003F0ED8"/>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C4C51"/>
    <w:rsid w:val="005D0A15"/>
    <w:rsid w:val="005D47C1"/>
    <w:rsid w:val="00627041"/>
    <w:rsid w:val="0065085E"/>
    <w:rsid w:val="006514DA"/>
    <w:rsid w:val="00657BDC"/>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92F74"/>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5C4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14</Pages>
  <Words>8204</Words>
  <Characters>46764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33</cp:revision>
  <dcterms:created xsi:type="dcterms:W3CDTF">2025-09-01T10:50:00Z</dcterms:created>
  <dcterms:modified xsi:type="dcterms:W3CDTF">2026-07-23T07:17:00Z</dcterms:modified>
</cp:coreProperties>
</file>