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5200" w:type="pct"/>
        <w:tblInd w:w="-27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460"/>
        <w:gridCol w:w="2314"/>
      </w:tblGrid>
      <w:tr w14:paraId="7B1A2F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2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699EED02">
            <w:pPr>
              <w:pStyle w:val="1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107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10F7523A">
            <w:pPr>
              <w:pStyle w:val="1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Приложение</w:t>
            </w:r>
          </w:p>
        </w:tc>
      </w:tr>
      <w:tr w14:paraId="39D9C5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2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368F817F">
            <w:pPr>
              <w:pStyle w:val="1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107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3A67C412">
            <w:pPr>
              <w:pStyle w:val="1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 договору строительного подряда</w:t>
            </w:r>
          </w:p>
        </w:tc>
      </w:tr>
      <w:tr w14:paraId="1BD703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2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728231BA">
            <w:pPr>
              <w:pStyle w:val="18"/>
              <w:rPr>
                <w:sz w:val="14"/>
                <w:szCs w:val="14"/>
              </w:rPr>
            </w:pPr>
          </w:p>
        </w:tc>
        <w:tc>
          <w:tcPr>
            <w:tcW w:w="107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07BA9446">
            <w:pPr>
              <w:pStyle w:val="18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от .  . № </w:t>
            </w:r>
          </w:p>
        </w:tc>
      </w:tr>
    </w:tbl>
    <w:p w14:paraId="22BD2017">
      <w:pPr>
        <w:pStyle w:val="17"/>
        <w:spacing w:before="0" w:after="0"/>
        <w:rPr>
          <w:sz w:val="20"/>
          <w:szCs w:val="20"/>
        </w:rPr>
      </w:pPr>
      <w:r>
        <w:rPr>
          <w:sz w:val="20"/>
          <w:szCs w:val="20"/>
        </w:rPr>
        <w:t>График производства работ</w:t>
      </w:r>
    </w:p>
    <w:tbl>
      <w:tblPr>
        <w:tblStyle w:val="7"/>
        <w:tblW w:w="10774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4"/>
      </w:tblGrid>
      <w:tr w14:paraId="1F8BE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4" w:type="dxa"/>
            <w:tcBorders>
              <w:top w:val="nil"/>
              <w:left w:val="nil"/>
              <w:right w:val="nil"/>
            </w:tcBorders>
            <w:vAlign w:val="bottom"/>
          </w:tcPr>
          <w:p w14:paraId="4C84D92A">
            <w:pPr>
              <w:rPr>
                <w:i/>
                <w:iCs/>
                <w:sz w:val="18"/>
                <w:szCs w:val="18"/>
              </w:rPr>
            </w:pPr>
            <w:r>
              <w:rPr>
                <w:rFonts w:hint="default"/>
                <w:b/>
                <w:bCs/>
                <w:sz w:val="16"/>
                <w:szCs w:val="16"/>
                <w:lang w:val="ru-RU"/>
              </w:rPr>
              <w:t>Текущий ремонт системы канализации канализационно-насосной станции в государственном учреждении образования "Центр дополнительного образования детей и молодежи "АРТ" г. Минска", Минская обл., Воложинский р-н, Раковский с/с, д. Полочанка</w:t>
            </w:r>
          </w:p>
        </w:tc>
      </w:tr>
      <w:tr w14:paraId="6CCB5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4" w:type="dxa"/>
            <w:tcBorders>
              <w:left w:val="nil"/>
              <w:bottom w:val="nil"/>
              <w:right w:val="nil"/>
            </w:tcBorders>
            <w:vAlign w:val="bottom"/>
          </w:tcPr>
          <w:p w14:paraId="5603D9E7">
            <w:pPr>
              <w:jc w:val="center"/>
              <w:rPr>
                <w:sz w:val="14"/>
                <w:szCs w:val="14"/>
                <w:vertAlign w:val="superscript"/>
              </w:rPr>
            </w:pPr>
            <w:r>
              <w:rPr>
                <w:sz w:val="14"/>
                <w:szCs w:val="14"/>
                <w:vertAlign w:val="superscript"/>
              </w:rPr>
              <w:t>(наименование объекта)</w:t>
            </w:r>
          </w:p>
        </w:tc>
      </w:tr>
    </w:tbl>
    <w:p w14:paraId="4F8B91CB">
      <w:pPr>
        <w:jc w:val="right"/>
        <w:rPr>
          <w:sz w:val="14"/>
          <w:szCs w:val="14"/>
        </w:rPr>
      </w:pPr>
    </w:p>
    <w:tbl>
      <w:tblPr>
        <w:tblStyle w:val="7"/>
        <w:tblW w:w="10774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9"/>
        <w:gridCol w:w="1701"/>
        <w:gridCol w:w="1276"/>
        <w:gridCol w:w="1559"/>
        <w:gridCol w:w="1418"/>
        <w:gridCol w:w="1701"/>
      </w:tblGrid>
      <w:tr w14:paraId="1B781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</w:trPr>
        <w:tc>
          <w:tcPr>
            <w:tcW w:w="3119" w:type="dxa"/>
            <w:vAlign w:val="center"/>
          </w:tcPr>
          <w:p w14:paraId="3864F522">
            <w:pPr>
              <w:pStyle w:val="5"/>
              <w:rPr>
                <w:b w:val="0"/>
              </w:rPr>
            </w:pPr>
            <w:r>
              <w:rPr>
                <w:b w:val="0"/>
              </w:rPr>
              <w:t>Месяцы выполнения работ</w:t>
            </w:r>
          </w:p>
        </w:tc>
        <w:tc>
          <w:tcPr>
            <w:tcW w:w="1701" w:type="dxa"/>
            <w:vAlign w:val="center"/>
          </w:tcPr>
          <w:p w14:paraId="141CF1C5">
            <w:pPr>
              <w:pStyle w:val="5"/>
              <w:ind w:left="-57" w:right="-57"/>
              <w:rPr>
                <w:b w:val="0"/>
              </w:rPr>
            </w:pPr>
            <w:r>
              <w:rPr>
                <w:b w:val="0"/>
              </w:rPr>
              <w:t>Сметная стоимость подрядных работ на дату начала производства работ, рублей</w:t>
            </w:r>
          </w:p>
        </w:tc>
        <w:tc>
          <w:tcPr>
            <w:tcW w:w="1276" w:type="dxa"/>
            <w:vAlign w:val="center"/>
          </w:tcPr>
          <w:p w14:paraId="3573D2EE">
            <w:pPr>
              <w:pStyle w:val="5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Прогнозный индекс</w:t>
            </w:r>
          </w:p>
        </w:tc>
        <w:tc>
          <w:tcPr>
            <w:tcW w:w="1559" w:type="dxa"/>
            <w:vAlign w:val="center"/>
          </w:tcPr>
          <w:p w14:paraId="376FCF6D">
            <w:pPr>
              <w:pStyle w:val="5"/>
              <w:rPr>
                <w:b w:val="0"/>
                <w:bCs w:val="0"/>
              </w:rPr>
            </w:pPr>
            <w:r>
              <w:rPr>
                <w:b w:val="0"/>
              </w:rPr>
              <w:t>Стоимость подрядных работ с учетом прогнозного индекса, рублей</w:t>
            </w:r>
          </w:p>
        </w:tc>
        <w:tc>
          <w:tcPr>
            <w:tcW w:w="1418" w:type="dxa"/>
            <w:vAlign w:val="center"/>
          </w:tcPr>
          <w:p w14:paraId="57754FB4">
            <w:pPr>
              <w:pStyle w:val="5"/>
              <w:rPr>
                <w:b w:val="0"/>
                <w:bCs w:val="0"/>
              </w:rPr>
            </w:pPr>
            <w:r>
              <w:rPr>
                <w:b w:val="0"/>
              </w:rPr>
              <w:t>Налоги, рублей</w:t>
            </w:r>
          </w:p>
        </w:tc>
        <w:tc>
          <w:tcPr>
            <w:tcW w:w="1701" w:type="dxa"/>
            <w:vAlign w:val="center"/>
          </w:tcPr>
          <w:p w14:paraId="4A7F94B1">
            <w:pPr>
              <w:pStyle w:val="5"/>
              <w:rPr>
                <w:b w:val="0"/>
                <w:bCs w:val="0"/>
              </w:rPr>
            </w:pPr>
            <w:r>
              <w:rPr>
                <w:b w:val="0"/>
              </w:rPr>
              <w:t>Стоимость подрядных работ с учетом налогов, рублей</w:t>
            </w:r>
          </w:p>
        </w:tc>
      </w:tr>
      <w:tr w14:paraId="30ED1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</w:trPr>
        <w:tc>
          <w:tcPr>
            <w:tcW w:w="3119" w:type="dxa"/>
            <w:vAlign w:val="center"/>
          </w:tcPr>
          <w:p w14:paraId="48534ABF">
            <w:pPr>
              <w:pStyle w:val="5"/>
              <w:jc w:val="left"/>
              <w:rPr>
                <w:b w:val="0"/>
                <w:sz w:val="18"/>
                <w:szCs w:val="18"/>
                <w:lang w:val="en-US"/>
              </w:rPr>
            </w:pPr>
            <w:r>
              <w:rPr>
                <w:b w:val="0"/>
                <w:sz w:val="18"/>
                <w:szCs w:val="18"/>
                <w:lang w:val="en-US" w:eastAsia="zh-CN"/>
              </w:rPr>
              <w:t>2026 ОКТЯБРЬ</w:t>
            </w:r>
          </w:p>
        </w:tc>
        <w:tc>
          <w:tcPr>
            <w:tcW w:w="1701" w:type="dxa"/>
            <w:vAlign w:val="center"/>
          </w:tcPr>
          <w:p w14:paraId="3E676DE2">
            <w:pPr>
              <w:pStyle w:val="5"/>
              <w:jc w:val="right"/>
              <w:rPr>
                <w:b w:val="0"/>
                <w:sz w:val="18"/>
                <w:szCs w:val="18"/>
                <w:lang w:val="en-US"/>
              </w:rPr>
            </w:pPr>
            <w:r>
              <w:rPr>
                <w:b w:val="0"/>
                <w:bCs w:val="0"/>
                <w:sz w:val="18"/>
                <w:szCs w:val="18"/>
                <w:lang w:val="en-US"/>
              </w:rPr>
              <w:t>83396.91</w:t>
            </w:r>
          </w:p>
        </w:tc>
        <w:tc>
          <w:tcPr>
            <w:tcW w:w="1276" w:type="dxa"/>
            <w:vAlign w:val="center"/>
          </w:tcPr>
          <w:p w14:paraId="20EF518B">
            <w:pPr>
              <w:pStyle w:val="5"/>
              <w:rPr>
                <w:b w:val="0"/>
                <w:bCs w:val="0"/>
                <w:sz w:val="18"/>
                <w:szCs w:val="18"/>
                <w:lang w:val="en-US"/>
              </w:rPr>
            </w:pPr>
            <w:r>
              <w:rPr>
                <w:b w:val="0"/>
                <w:sz w:val="18"/>
                <w:szCs w:val="18"/>
                <w:lang w:val="en-US" w:eastAsia="zh-CN"/>
              </w:rPr>
              <w:t>1.0090</w:t>
            </w:r>
          </w:p>
        </w:tc>
        <w:tc>
          <w:tcPr>
            <w:tcW w:w="1559" w:type="dxa"/>
            <w:vAlign w:val="center"/>
          </w:tcPr>
          <w:p w14:paraId="1817FE31">
            <w:pPr>
              <w:pStyle w:val="5"/>
              <w:jc w:val="right"/>
              <w:rPr>
                <w:b w:val="0"/>
                <w:bCs w:val="0"/>
                <w:sz w:val="18"/>
                <w:szCs w:val="18"/>
                <w:lang w:val="en-US"/>
              </w:rPr>
            </w:pPr>
            <w:r>
              <w:rPr>
                <w:b w:val="0"/>
                <w:bCs w:val="0"/>
                <w:sz w:val="18"/>
                <w:szCs w:val="18"/>
                <w:lang w:val="en-US"/>
              </w:rPr>
              <w:t>84147.48</w:t>
            </w:r>
          </w:p>
        </w:tc>
        <w:tc>
          <w:tcPr>
            <w:tcW w:w="1418" w:type="dxa"/>
            <w:vAlign w:val="center"/>
          </w:tcPr>
          <w:p w14:paraId="6B7F5638">
            <w:pPr>
              <w:pStyle w:val="5"/>
              <w:jc w:val="right"/>
              <w:rPr>
                <w:b w:val="0"/>
                <w:bCs w:val="0"/>
                <w:sz w:val="18"/>
                <w:szCs w:val="18"/>
                <w:lang w:val="en-US"/>
              </w:rPr>
            </w:pPr>
            <w:r>
              <w:rPr>
                <w:b w:val="0"/>
                <w:bCs w:val="0"/>
                <w:sz w:val="18"/>
                <w:szCs w:val="18"/>
                <w:lang w:val="en-US"/>
              </w:rPr>
              <w:t>16829.50</w:t>
            </w:r>
          </w:p>
        </w:tc>
        <w:tc>
          <w:tcPr>
            <w:tcW w:w="1701" w:type="dxa"/>
            <w:vAlign w:val="center"/>
          </w:tcPr>
          <w:p w14:paraId="0F1B99EF">
            <w:pPr>
              <w:pStyle w:val="5"/>
              <w:jc w:val="right"/>
              <w:rPr>
                <w:b w:val="0"/>
                <w:bCs w:val="0"/>
                <w:sz w:val="18"/>
                <w:szCs w:val="18"/>
                <w:lang w:val="en-US"/>
              </w:rPr>
            </w:pPr>
            <w:r>
              <w:rPr>
                <w:b w:val="0"/>
                <w:bCs w:val="0"/>
                <w:sz w:val="18"/>
                <w:szCs w:val="18"/>
                <w:lang w:val="en-US"/>
              </w:rPr>
              <w:t>100976.98</w:t>
            </w:r>
          </w:p>
        </w:tc>
      </w:tr>
      <w:tr w14:paraId="4482E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</w:trPr>
        <w:tc>
          <w:tcPr>
            <w:tcW w:w="3119" w:type="dxa"/>
            <w:vAlign w:val="center"/>
          </w:tcPr>
          <w:p w14:paraId="125AF75F">
            <w:pPr>
              <w:pStyle w:val="5"/>
              <w:jc w:val="left"/>
              <w:rPr>
                <w:b w:val="0"/>
                <w:sz w:val="18"/>
                <w:szCs w:val="18"/>
                <w:lang w:val="en-US"/>
              </w:rPr>
            </w:pPr>
            <w:r>
              <w:rPr>
                <w:b w:val="0"/>
                <w:sz w:val="18"/>
                <w:szCs w:val="18"/>
                <w:lang w:val="en-US" w:eastAsia="zh-CN"/>
              </w:rPr>
              <w:t>2026 НОЯБРЬ</w:t>
            </w:r>
          </w:p>
        </w:tc>
        <w:tc>
          <w:tcPr>
            <w:tcW w:w="1701" w:type="dxa"/>
            <w:vAlign w:val="center"/>
          </w:tcPr>
          <w:p w14:paraId="46D0C104">
            <w:pPr>
              <w:pStyle w:val="5"/>
              <w:jc w:val="right"/>
              <w:rPr>
                <w:b w:val="0"/>
                <w:sz w:val="18"/>
                <w:szCs w:val="18"/>
                <w:lang w:val="en-US"/>
              </w:rPr>
            </w:pPr>
            <w:r>
              <w:rPr>
                <w:b w:val="0"/>
                <w:bCs w:val="0"/>
                <w:sz w:val="18"/>
                <w:szCs w:val="18"/>
                <w:lang w:val="en-US"/>
              </w:rPr>
              <w:t>80706.69</w:t>
            </w:r>
          </w:p>
        </w:tc>
        <w:tc>
          <w:tcPr>
            <w:tcW w:w="1276" w:type="dxa"/>
            <w:vAlign w:val="center"/>
          </w:tcPr>
          <w:p w14:paraId="5189978F">
            <w:pPr>
              <w:pStyle w:val="5"/>
              <w:rPr>
                <w:b w:val="0"/>
                <w:bCs w:val="0"/>
                <w:sz w:val="18"/>
                <w:szCs w:val="18"/>
                <w:lang w:val="en-US"/>
              </w:rPr>
            </w:pPr>
            <w:r>
              <w:rPr>
                <w:b w:val="0"/>
                <w:sz w:val="18"/>
                <w:szCs w:val="18"/>
                <w:lang w:val="en-US" w:eastAsia="zh-CN"/>
              </w:rPr>
              <w:t>1.0090</w:t>
            </w:r>
          </w:p>
        </w:tc>
        <w:tc>
          <w:tcPr>
            <w:tcW w:w="1559" w:type="dxa"/>
            <w:vAlign w:val="center"/>
          </w:tcPr>
          <w:p w14:paraId="26883260">
            <w:pPr>
              <w:pStyle w:val="5"/>
              <w:jc w:val="right"/>
              <w:rPr>
                <w:rFonts w:hint="default"/>
                <w:b w:val="0"/>
                <w:bCs w:val="0"/>
                <w:sz w:val="18"/>
                <w:szCs w:val="18"/>
                <w:lang w:val="ru-RU"/>
              </w:rPr>
            </w:pPr>
            <w:r>
              <w:rPr>
                <w:b w:val="0"/>
                <w:bCs w:val="0"/>
                <w:sz w:val="18"/>
                <w:szCs w:val="18"/>
                <w:lang w:val="en-US"/>
              </w:rPr>
              <w:t>82167.4</w:t>
            </w:r>
            <w:r>
              <w:rPr>
                <w:rFonts w:hint="default"/>
                <w:b w:val="0"/>
                <w:bCs w:val="0"/>
                <w:sz w:val="18"/>
                <w:szCs w:val="18"/>
                <w:lang w:val="ru-RU"/>
              </w:rPr>
              <w:t>7</w:t>
            </w:r>
          </w:p>
        </w:tc>
        <w:tc>
          <w:tcPr>
            <w:tcW w:w="1418" w:type="dxa"/>
            <w:vAlign w:val="center"/>
          </w:tcPr>
          <w:p w14:paraId="52015627">
            <w:pPr>
              <w:pStyle w:val="5"/>
              <w:jc w:val="right"/>
              <w:rPr>
                <w:rFonts w:hint="default"/>
                <w:b w:val="0"/>
                <w:bCs w:val="0"/>
                <w:sz w:val="18"/>
                <w:szCs w:val="18"/>
                <w:lang w:val="ru-RU"/>
              </w:rPr>
            </w:pPr>
            <w:r>
              <w:rPr>
                <w:b w:val="0"/>
                <w:bCs w:val="0"/>
                <w:sz w:val="18"/>
                <w:szCs w:val="18"/>
                <w:lang w:val="en-US"/>
              </w:rPr>
              <w:t>1</w:t>
            </w:r>
            <w:bookmarkStart w:id="0" w:name="_GoBack"/>
            <w:bookmarkEnd w:id="0"/>
            <w:r>
              <w:rPr>
                <w:b w:val="0"/>
                <w:bCs w:val="0"/>
                <w:sz w:val="18"/>
                <w:szCs w:val="18"/>
                <w:lang w:val="en-US"/>
              </w:rPr>
              <w:t>6433.</w:t>
            </w:r>
            <w:r>
              <w:rPr>
                <w:rFonts w:hint="default"/>
                <w:b w:val="0"/>
                <w:bCs w:val="0"/>
                <w:sz w:val="18"/>
                <w:szCs w:val="18"/>
                <w:lang w:val="ru-RU"/>
              </w:rPr>
              <w:t>50</w:t>
            </w:r>
          </w:p>
        </w:tc>
        <w:tc>
          <w:tcPr>
            <w:tcW w:w="1701" w:type="dxa"/>
            <w:vAlign w:val="center"/>
          </w:tcPr>
          <w:p w14:paraId="185308BC">
            <w:pPr>
              <w:pStyle w:val="5"/>
              <w:jc w:val="right"/>
              <w:rPr>
                <w:rFonts w:hint="default"/>
                <w:b w:val="0"/>
                <w:bCs w:val="0"/>
                <w:sz w:val="18"/>
                <w:szCs w:val="18"/>
                <w:lang w:val="ru-RU"/>
              </w:rPr>
            </w:pPr>
            <w:r>
              <w:rPr>
                <w:b w:val="0"/>
                <w:bCs w:val="0"/>
                <w:sz w:val="18"/>
                <w:szCs w:val="18"/>
                <w:lang w:val="en-US"/>
              </w:rPr>
              <w:t>98600.9</w:t>
            </w:r>
            <w:r>
              <w:rPr>
                <w:rFonts w:hint="default"/>
                <w:b w:val="0"/>
                <w:bCs w:val="0"/>
                <w:sz w:val="18"/>
                <w:szCs w:val="18"/>
                <w:lang w:val="ru-RU"/>
              </w:rPr>
              <w:t>7</w:t>
            </w:r>
          </w:p>
        </w:tc>
      </w:tr>
      <w:tr w14:paraId="58694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</w:trPr>
        <w:tc>
          <w:tcPr>
            <w:tcW w:w="3119" w:type="dxa"/>
            <w:vAlign w:val="center"/>
          </w:tcPr>
          <w:p w14:paraId="6C66F85C">
            <w:pPr>
              <w:pStyle w:val="5"/>
              <w:jc w:val="left"/>
              <w:rPr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Итого по неизменной договорной (контрактной) цене </w:t>
            </w:r>
          </w:p>
        </w:tc>
        <w:tc>
          <w:tcPr>
            <w:tcW w:w="1701" w:type="dxa"/>
            <w:vAlign w:val="center"/>
          </w:tcPr>
          <w:p w14:paraId="4552DE8D">
            <w:pPr>
              <w:pStyle w:val="5"/>
              <w:jc w:val="right"/>
              <w:rPr>
                <w:b w:val="0"/>
                <w:bCs w:val="0"/>
                <w:sz w:val="18"/>
                <w:szCs w:val="18"/>
                <w:lang w:val="en-US"/>
              </w:rPr>
            </w:pPr>
            <w:r>
              <w:rPr>
                <w:b w:val="0"/>
                <w:bCs w:val="0"/>
                <w:sz w:val="18"/>
                <w:szCs w:val="18"/>
                <w:lang w:val="en-US"/>
              </w:rPr>
              <w:t>164103.60</w:t>
            </w:r>
          </w:p>
        </w:tc>
        <w:tc>
          <w:tcPr>
            <w:tcW w:w="1276" w:type="dxa"/>
            <w:vAlign w:val="center"/>
          </w:tcPr>
          <w:p w14:paraId="1730AE40">
            <w:pPr>
              <w:pStyle w:val="5"/>
              <w:jc w:val="right"/>
              <w:rPr>
                <w:bCs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1999DB9">
            <w:pPr>
              <w:pStyle w:val="5"/>
              <w:jc w:val="right"/>
              <w:rPr>
                <w:b w:val="0"/>
                <w:bCs w:val="0"/>
                <w:sz w:val="18"/>
                <w:szCs w:val="18"/>
                <w:lang w:val="en-US"/>
              </w:rPr>
            </w:pPr>
            <w:r>
              <w:rPr>
                <w:b w:val="0"/>
                <w:bCs w:val="0"/>
                <w:sz w:val="18"/>
                <w:szCs w:val="18"/>
                <w:lang w:val="en-US"/>
              </w:rPr>
              <w:t>166314.96</w:t>
            </w:r>
          </w:p>
        </w:tc>
        <w:tc>
          <w:tcPr>
            <w:tcW w:w="1418" w:type="dxa"/>
            <w:vAlign w:val="center"/>
          </w:tcPr>
          <w:p w14:paraId="3D449F32">
            <w:pPr>
              <w:pStyle w:val="5"/>
              <w:jc w:val="right"/>
              <w:rPr>
                <w:b w:val="0"/>
                <w:bCs w:val="0"/>
                <w:sz w:val="18"/>
                <w:szCs w:val="18"/>
                <w:lang w:val="en-US"/>
              </w:rPr>
            </w:pPr>
            <w:r>
              <w:rPr>
                <w:b w:val="0"/>
                <w:bCs w:val="0"/>
                <w:sz w:val="18"/>
                <w:szCs w:val="18"/>
                <w:lang w:val="en-US"/>
              </w:rPr>
              <w:t>33263.00</w:t>
            </w:r>
          </w:p>
        </w:tc>
        <w:tc>
          <w:tcPr>
            <w:tcW w:w="1701" w:type="dxa"/>
            <w:vAlign w:val="center"/>
          </w:tcPr>
          <w:p w14:paraId="0C9C049A">
            <w:pPr>
              <w:pStyle w:val="5"/>
              <w:jc w:val="right"/>
              <w:rPr>
                <w:rFonts w:hint="default"/>
                <w:bCs w:val="0"/>
                <w:sz w:val="18"/>
                <w:szCs w:val="18"/>
                <w:lang w:val="ru-RU"/>
              </w:rPr>
            </w:pPr>
            <w:r>
              <w:rPr>
                <w:bCs w:val="0"/>
                <w:sz w:val="18"/>
                <w:szCs w:val="18"/>
                <w:lang w:val="en-US"/>
              </w:rPr>
              <w:t>199577.9</w:t>
            </w:r>
            <w:r>
              <w:rPr>
                <w:rFonts w:hint="default"/>
                <w:bCs w:val="0"/>
                <w:sz w:val="18"/>
                <w:szCs w:val="18"/>
                <w:lang w:val="ru-RU"/>
              </w:rPr>
              <w:t>5</w:t>
            </w:r>
          </w:p>
        </w:tc>
      </w:tr>
      <w:tr w14:paraId="7E03D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10774" w:type="dxa"/>
            <w:gridSpan w:val="6"/>
            <w:vAlign w:val="center"/>
          </w:tcPr>
          <w:p w14:paraId="5AD6D059">
            <w:pPr>
              <w:spacing w:before="40" w:after="40"/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(Сто девяносто девять тысяч пятьсот семьдесят семь руб. 95 коп.)</w:t>
            </w:r>
          </w:p>
        </w:tc>
      </w:tr>
    </w:tbl>
    <w:p w14:paraId="7568362E">
      <w:pPr>
        <w:rPr>
          <w:sz w:val="16"/>
          <w:szCs w:val="16"/>
        </w:rPr>
      </w:pPr>
    </w:p>
    <w:tbl>
      <w:tblPr>
        <w:tblStyle w:val="7"/>
        <w:tblW w:w="8081" w:type="dxa"/>
        <w:tblInd w:w="-1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544"/>
        <w:gridCol w:w="1134"/>
        <w:gridCol w:w="2268"/>
      </w:tblGrid>
      <w:tr w14:paraId="4ABF9A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5" w:type="dxa"/>
            <w:tcBorders>
              <w:left w:val="nil"/>
            </w:tcBorders>
          </w:tcPr>
          <w:p w14:paraId="39F38BE8">
            <w:pPr>
              <w:ind w:left="-57" w:right="-57"/>
              <w:jc w:val="right"/>
              <w:rPr>
                <w:b/>
              </w:rPr>
            </w:pPr>
            <w:r>
              <w:rPr>
                <w:b/>
              </w:rPr>
              <w:t>Заказчик</w:t>
            </w:r>
          </w:p>
        </w:tc>
        <w:tc>
          <w:tcPr>
            <w:tcW w:w="354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4F4B0D3C">
            <w:pPr>
              <w:ind w:left="-57" w:right="-57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D479B5B">
            <w:pPr>
              <w:ind w:left="-57" w:right="-57"/>
              <w:jc w:val="right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0F1F9C65">
            <w:pPr>
              <w:ind w:left="-57" w:right="-57"/>
              <w:jc w:val="right"/>
              <w:rPr>
                <w:sz w:val="18"/>
                <w:szCs w:val="18"/>
              </w:rPr>
            </w:pPr>
          </w:p>
        </w:tc>
      </w:tr>
      <w:tr w14:paraId="59BDEF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tcBorders>
              <w:left w:val="nil"/>
            </w:tcBorders>
          </w:tcPr>
          <w:p w14:paraId="338C33C8">
            <w:pPr>
              <w:ind w:left="-57" w:right="-57"/>
              <w:jc w:val="right"/>
              <w:rPr>
                <w:sz w:val="16"/>
                <w:szCs w:val="16"/>
              </w:rPr>
            </w:pPr>
          </w:p>
        </w:tc>
        <w:tc>
          <w:tcPr>
            <w:tcW w:w="6946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24AB468A">
            <w:pPr>
              <w:ind w:left="-57" w:right="-57" w:firstLine="15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(должность)                    (подпись)              (инициалы, фамилия)</w:t>
            </w:r>
          </w:p>
        </w:tc>
      </w:tr>
      <w:tr w14:paraId="60B2EF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081" w:type="dxa"/>
            <w:gridSpan w:val="4"/>
            <w:tcBorders>
              <w:left w:val="nil"/>
            </w:tcBorders>
          </w:tcPr>
          <w:p w14:paraId="669AEE40">
            <w:pPr>
              <w:ind w:left="149" w:right="-57"/>
              <w:rPr>
                <w:bCs/>
                <w:sz w:val="18"/>
                <w:szCs w:val="18"/>
              </w:rPr>
            </w:pPr>
          </w:p>
        </w:tc>
      </w:tr>
      <w:tr w14:paraId="7BA91A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5" w:type="dxa"/>
          </w:tcPr>
          <w:p w14:paraId="4BA5A006">
            <w:pPr>
              <w:ind w:left="-57" w:right="-5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Подрядчик</w:t>
            </w:r>
          </w:p>
        </w:tc>
        <w:tc>
          <w:tcPr>
            <w:tcW w:w="354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2BF8F440">
            <w:pPr>
              <w:ind w:left="-57" w:right="-57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8BF0E93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249ED048">
            <w:pPr>
              <w:ind w:left="-57" w:right="-57"/>
              <w:jc w:val="right"/>
              <w:rPr>
                <w:sz w:val="18"/>
                <w:szCs w:val="18"/>
              </w:rPr>
            </w:pPr>
          </w:p>
        </w:tc>
      </w:tr>
      <w:tr w14:paraId="5BA382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 w14:paraId="21685B69">
            <w:pPr>
              <w:ind w:left="-57" w:right="-57"/>
              <w:jc w:val="right"/>
              <w:rPr>
                <w:sz w:val="16"/>
                <w:szCs w:val="16"/>
              </w:rPr>
            </w:pPr>
          </w:p>
        </w:tc>
        <w:tc>
          <w:tcPr>
            <w:tcW w:w="6946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3B879673">
            <w:pPr>
              <w:ind w:left="-57" w:right="-57" w:firstLine="15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(должность)                    (подпись)              (инициалы, фамилия)</w:t>
            </w:r>
          </w:p>
        </w:tc>
      </w:tr>
    </w:tbl>
    <w:p w14:paraId="2ACAE3F2">
      <w:pPr>
        <w:jc w:val="right"/>
        <w:rPr>
          <w:sz w:val="14"/>
          <w:szCs w:val="14"/>
        </w:rPr>
      </w:pPr>
    </w:p>
    <w:sectPr>
      <w:footerReference r:id="rId6" w:type="first"/>
      <w:footerReference r:id="rId5" w:type="default"/>
      <w:pgSz w:w="11907" w:h="16840"/>
      <w:pgMar w:top="567" w:right="567" w:bottom="567" w:left="992" w:header="340" w:footer="397" w:gutter="0"/>
      <w:cols w:space="709" w:num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ED20A0">
    <w:pPr>
      <w:pStyle w:val="9"/>
      <w:jc w:val="right"/>
      <w:rPr>
        <w:sz w:val="16"/>
        <w:szCs w:val="16"/>
      </w:rPr>
    </w:pPr>
    <w:r>
      <w:rPr>
        <w:snapToGrid w:val="0"/>
        <w:sz w:val="16"/>
        <w:szCs w:val="16"/>
      </w:rPr>
      <w:t xml:space="preserve">стр. </w:t>
    </w:r>
    <w:r>
      <w:rPr>
        <w:snapToGrid w:val="0"/>
        <w:sz w:val="16"/>
        <w:szCs w:val="16"/>
      </w:rPr>
      <w:fldChar w:fldCharType="begin"/>
    </w:r>
    <w:r>
      <w:rPr>
        <w:snapToGrid w:val="0"/>
        <w:sz w:val="16"/>
        <w:szCs w:val="16"/>
      </w:rPr>
      <w:instrText xml:space="preserve"> PAGE </w:instrText>
    </w:r>
    <w:r>
      <w:rPr>
        <w:snapToGrid w:val="0"/>
        <w:sz w:val="16"/>
        <w:szCs w:val="16"/>
      </w:rPr>
      <w:fldChar w:fldCharType="separate"/>
    </w:r>
    <w:r>
      <w:rPr>
        <w:snapToGrid w:val="0"/>
        <w:sz w:val="16"/>
        <w:szCs w:val="16"/>
      </w:rPr>
      <w:t>1</w:t>
    </w:r>
    <w:r>
      <w:rPr>
        <w:snapToGrid w:val="0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24E944">
    <w:pPr>
      <w:pStyle w:val="9"/>
      <w:jc w:val="right"/>
      <w:rPr>
        <w:sz w:val="16"/>
        <w:szCs w:val="16"/>
      </w:rPr>
    </w:pPr>
    <w:r>
      <w:rPr>
        <w:snapToGrid w:val="0"/>
        <w:sz w:val="16"/>
        <w:szCs w:val="16"/>
      </w:rPr>
      <w:t xml:space="preserve">стр. </w:t>
    </w:r>
    <w:r>
      <w:rPr>
        <w:snapToGrid w:val="0"/>
        <w:sz w:val="16"/>
        <w:szCs w:val="16"/>
      </w:rPr>
      <w:fldChar w:fldCharType="begin"/>
    </w:r>
    <w:r>
      <w:rPr>
        <w:snapToGrid w:val="0"/>
        <w:sz w:val="16"/>
        <w:szCs w:val="16"/>
      </w:rPr>
      <w:instrText xml:space="preserve"> PAGE </w:instrText>
    </w:r>
    <w:r>
      <w:rPr>
        <w:snapToGrid w:val="0"/>
        <w:sz w:val="16"/>
        <w:szCs w:val="16"/>
      </w:rPr>
      <w:fldChar w:fldCharType="separate"/>
    </w:r>
    <w:r>
      <w:rPr>
        <w:snapToGrid w:val="0"/>
        <w:sz w:val="16"/>
        <w:szCs w:val="16"/>
      </w:rPr>
      <w:t>1</w:t>
    </w:r>
    <w:r>
      <w:rPr>
        <w:snapToGrid w:val="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 w:val="1"/>
  <w:drawingGridHorizontalOrigin w:val="1800"/>
  <w:drawingGridVerticalOrigin w:val="1440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9A6"/>
    <w:rsid w:val="00004B48"/>
    <w:rsid w:val="0002197C"/>
    <w:rsid w:val="00041F33"/>
    <w:rsid w:val="000646B6"/>
    <w:rsid w:val="000A6D6A"/>
    <w:rsid w:val="000C07D8"/>
    <w:rsid w:val="0011533F"/>
    <w:rsid w:val="00133CFF"/>
    <w:rsid w:val="00167DD6"/>
    <w:rsid w:val="00172C70"/>
    <w:rsid w:val="00176C89"/>
    <w:rsid w:val="0018663C"/>
    <w:rsid w:val="001C3D83"/>
    <w:rsid w:val="001C51DA"/>
    <w:rsid w:val="001D2C3B"/>
    <w:rsid w:val="001E359E"/>
    <w:rsid w:val="0020085E"/>
    <w:rsid w:val="002429A6"/>
    <w:rsid w:val="00253406"/>
    <w:rsid w:val="002745C3"/>
    <w:rsid w:val="00283160"/>
    <w:rsid w:val="002A5157"/>
    <w:rsid w:val="002C3835"/>
    <w:rsid w:val="00302CF1"/>
    <w:rsid w:val="003116BD"/>
    <w:rsid w:val="003311FF"/>
    <w:rsid w:val="003642F0"/>
    <w:rsid w:val="00387226"/>
    <w:rsid w:val="003B7851"/>
    <w:rsid w:val="003E6FB8"/>
    <w:rsid w:val="00402DE7"/>
    <w:rsid w:val="00424EE6"/>
    <w:rsid w:val="00426A55"/>
    <w:rsid w:val="00464CE9"/>
    <w:rsid w:val="00471D3D"/>
    <w:rsid w:val="004804CE"/>
    <w:rsid w:val="00492A6A"/>
    <w:rsid w:val="004F7F5E"/>
    <w:rsid w:val="00506410"/>
    <w:rsid w:val="00520F48"/>
    <w:rsid w:val="00525D0D"/>
    <w:rsid w:val="00545548"/>
    <w:rsid w:val="0055699A"/>
    <w:rsid w:val="00576303"/>
    <w:rsid w:val="0058226A"/>
    <w:rsid w:val="00591DFD"/>
    <w:rsid w:val="005E1604"/>
    <w:rsid w:val="005F4D75"/>
    <w:rsid w:val="00610DE7"/>
    <w:rsid w:val="006168BF"/>
    <w:rsid w:val="00616D84"/>
    <w:rsid w:val="006772A3"/>
    <w:rsid w:val="00682434"/>
    <w:rsid w:val="00693226"/>
    <w:rsid w:val="006B3A71"/>
    <w:rsid w:val="006B527D"/>
    <w:rsid w:val="006F5A1B"/>
    <w:rsid w:val="00726EAA"/>
    <w:rsid w:val="0073415C"/>
    <w:rsid w:val="0076240A"/>
    <w:rsid w:val="00776117"/>
    <w:rsid w:val="007B794E"/>
    <w:rsid w:val="007C7968"/>
    <w:rsid w:val="007D2F9D"/>
    <w:rsid w:val="007D7718"/>
    <w:rsid w:val="0084161C"/>
    <w:rsid w:val="00853CBE"/>
    <w:rsid w:val="008A3787"/>
    <w:rsid w:val="008B54BA"/>
    <w:rsid w:val="008D4013"/>
    <w:rsid w:val="008F6DC2"/>
    <w:rsid w:val="00902E46"/>
    <w:rsid w:val="00935411"/>
    <w:rsid w:val="00941541"/>
    <w:rsid w:val="009516D1"/>
    <w:rsid w:val="0097796C"/>
    <w:rsid w:val="009B0F35"/>
    <w:rsid w:val="009C0534"/>
    <w:rsid w:val="009C2060"/>
    <w:rsid w:val="00A453D3"/>
    <w:rsid w:val="00A4772A"/>
    <w:rsid w:val="00A60C79"/>
    <w:rsid w:val="00A843C0"/>
    <w:rsid w:val="00AD0DC5"/>
    <w:rsid w:val="00AD7FA3"/>
    <w:rsid w:val="00B370C8"/>
    <w:rsid w:val="00B6059A"/>
    <w:rsid w:val="00B80618"/>
    <w:rsid w:val="00B90E64"/>
    <w:rsid w:val="00BA1074"/>
    <w:rsid w:val="00BA209A"/>
    <w:rsid w:val="00BC1252"/>
    <w:rsid w:val="00BD07BE"/>
    <w:rsid w:val="00BD1AAB"/>
    <w:rsid w:val="00BE26D0"/>
    <w:rsid w:val="00C00EC7"/>
    <w:rsid w:val="00C04161"/>
    <w:rsid w:val="00C17A24"/>
    <w:rsid w:val="00C23DE7"/>
    <w:rsid w:val="00C249CB"/>
    <w:rsid w:val="00C44C25"/>
    <w:rsid w:val="00C649B1"/>
    <w:rsid w:val="00C81526"/>
    <w:rsid w:val="00C84B8C"/>
    <w:rsid w:val="00C92F17"/>
    <w:rsid w:val="00CA351C"/>
    <w:rsid w:val="00CC796B"/>
    <w:rsid w:val="00CE2CD2"/>
    <w:rsid w:val="00CE31A3"/>
    <w:rsid w:val="00D243E3"/>
    <w:rsid w:val="00D25CA9"/>
    <w:rsid w:val="00D3053D"/>
    <w:rsid w:val="00D421CB"/>
    <w:rsid w:val="00D550C0"/>
    <w:rsid w:val="00D750D3"/>
    <w:rsid w:val="00D97666"/>
    <w:rsid w:val="00DA28B4"/>
    <w:rsid w:val="00DD1C80"/>
    <w:rsid w:val="00E10C73"/>
    <w:rsid w:val="00E1296D"/>
    <w:rsid w:val="00E15F00"/>
    <w:rsid w:val="00E412FB"/>
    <w:rsid w:val="00E4497E"/>
    <w:rsid w:val="00E54A05"/>
    <w:rsid w:val="00E804A9"/>
    <w:rsid w:val="00E92E5F"/>
    <w:rsid w:val="00E97FBD"/>
    <w:rsid w:val="00EB66EA"/>
    <w:rsid w:val="00EF4184"/>
    <w:rsid w:val="00F16CF9"/>
    <w:rsid w:val="00F40BCD"/>
    <w:rsid w:val="00F61A59"/>
    <w:rsid w:val="00F6462F"/>
    <w:rsid w:val="00F71CE1"/>
    <w:rsid w:val="00F80C1F"/>
    <w:rsid w:val="00F86F1F"/>
    <w:rsid w:val="00F8760B"/>
    <w:rsid w:val="00FA3FF0"/>
    <w:rsid w:val="00FA64C9"/>
    <w:rsid w:val="00FB1A90"/>
    <w:rsid w:val="00FC64E2"/>
    <w:rsid w:val="00FC7DDF"/>
    <w:rsid w:val="00FE2637"/>
    <w:rsid w:val="3EC86C9C"/>
    <w:rsid w:val="40456F00"/>
    <w:rsid w:val="4E877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99" w:semiHidden="0" w:name="index heading"/>
    <w:lsdException w:qFormat="1" w:uiPriority="35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iPriority="99" w:name="table of authorities"/>
    <w:lsdException w:unhideWhenUsed="0" w:uiPriority="99" w:semiHidden="0" w:name="macro"/>
    <w:lsdException w:unhideWhenUsed="0" w:uiPriority="99" w:semiHidden="0" w:name="toa heading"/>
    <w:lsdException w:uiPriority="99" w:name="List"/>
    <w:lsdException w:uiPriority="99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qFormat="1" w:unhideWhenUsed="0" w:uiPriority="10" w:semiHidden="0" w:name="Title"/>
    <w:lsdException w:unhideWhenUsed="0" w:uiPriority="99" w:semiHidden="0" w:name="Closing"/>
    <w:lsdException w:unhideWhenUsed="0" w:uiPriority="99" w:semiHidden="0" w:name="Signature"/>
    <w:lsdException w:qFormat="1" w:unhideWhenUsed="0" w:uiPriority="99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nhideWhenUsed="0" w:uiPriority="99" w:semiHidden="0" w:name="Message Header"/>
    <w:lsdException w:qFormat="1" w:unhideWhenUsed="0" w:uiPriority="11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iPriority="99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99" w:semiHidden="0" w:name="Table Grid"/>
    <w:lsdException w:unhideWhenUsed="0" w:uiPriority="99" w:semiHidden="0" w:name="Table Theme"/>
  </w:latentStyles>
  <w:style w:type="paragraph" w:default="1" w:styleId="1">
    <w:name w:val="Normal"/>
    <w:qFormat/>
    <w:uiPriority w:val="0"/>
    <w:pPr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link w:val="11"/>
    <w:qFormat/>
    <w:uiPriority w:val="99"/>
    <w:pPr>
      <w:keepNext/>
      <w:jc w:val="center"/>
      <w:outlineLvl w:val="0"/>
    </w:pPr>
    <w:rPr>
      <w:b/>
      <w:bCs/>
      <w:sz w:val="22"/>
      <w:szCs w:val="22"/>
    </w:rPr>
  </w:style>
  <w:style w:type="paragraph" w:styleId="3">
    <w:name w:val="heading 2"/>
    <w:basedOn w:val="1"/>
    <w:next w:val="1"/>
    <w:link w:val="12"/>
    <w:qFormat/>
    <w:uiPriority w:val="99"/>
    <w:pPr>
      <w:keepNext/>
      <w:jc w:val="right"/>
      <w:outlineLvl w:val="1"/>
    </w:pPr>
    <w:rPr>
      <w:b/>
      <w:bCs/>
      <w:sz w:val="18"/>
      <w:szCs w:val="18"/>
    </w:rPr>
  </w:style>
  <w:style w:type="paragraph" w:styleId="4">
    <w:name w:val="heading 3"/>
    <w:basedOn w:val="1"/>
    <w:next w:val="1"/>
    <w:link w:val="13"/>
    <w:qFormat/>
    <w:uiPriority w:val="99"/>
    <w:pPr>
      <w:keepNext/>
      <w:outlineLvl w:val="2"/>
    </w:pPr>
    <w:rPr>
      <w:b/>
      <w:bCs/>
    </w:rPr>
  </w:style>
  <w:style w:type="paragraph" w:styleId="5">
    <w:name w:val="heading 4"/>
    <w:basedOn w:val="1"/>
    <w:next w:val="1"/>
    <w:link w:val="14"/>
    <w:qFormat/>
    <w:uiPriority w:val="99"/>
    <w:pPr>
      <w:keepNext/>
      <w:jc w:val="center"/>
      <w:outlineLvl w:val="3"/>
    </w:pPr>
    <w:rPr>
      <w:b/>
      <w:bCs/>
      <w:sz w:val="16"/>
      <w:szCs w:val="16"/>
    </w:rPr>
  </w:style>
  <w:style w:type="character" w:default="1" w:styleId="6">
    <w:name w:val="Default Paragraph Font"/>
    <w:semiHidden/>
    <w:qFormat/>
    <w:uiPriority w:val="99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header"/>
    <w:basedOn w:val="1"/>
    <w:link w:val="15"/>
    <w:qFormat/>
    <w:uiPriority w:val="99"/>
    <w:pPr>
      <w:tabs>
        <w:tab w:val="center" w:pos="4677"/>
        <w:tab w:val="right" w:pos="9355"/>
      </w:tabs>
    </w:pPr>
  </w:style>
  <w:style w:type="paragraph" w:styleId="9">
    <w:name w:val="footer"/>
    <w:basedOn w:val="1"/>
    <w:link w:val="16"/>
    <w:qFormat/>
    <w:uiPriority w:val="99"/>
    <w:pPr>
      <w:tabs>
        <w:tab w:val="center" w:pos="4677"/>
        <w:tab w:val="right" w:pos="9355"/>
      </w:tabs>
    </w:pPr>
  </w:style>
  <w:style w:type="table" w:styleId="10">
    <w:name w:val="Table Grid"/>
    <w:basedOn w:val="7"/>
    <w:qFormat/>
    <w:uiPriority w:val="99"/>
    <w:pPr>
      <w:spacing w:after="0" w:line="240" w:lineRule="auto"/>
    </w:pPr>
    <w:rPr>
      <w:lang w:val="ru-RU"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11">
    <w:name w:val="Заголовок 1 Знак"/>
    <w:basedOn w:val="6"/>
    <w:link w:val="2"/>
    <w:qFormat/>
    <w:locked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12">
    <w:name w:val="Заголовок 2 Знак"/>
    <w:basedOn w:val="6"/>
    <w:link w:val="3"/>
    <w:semiHidden/>
    <w:qFormat/>
    <w:locked/>
    <w:uiPriority w:val="99"/>
    <w:rPr>
      <w:rFonts w:ascii="Cambria" w:hAnsi="Cambria" w:cs="Cambria"/>
      <w:b/>
      <w:bCs/>
      <w:i/>
      <w:iCs/>
      <w:sz w:val="28"/>
      <w:szCs w:val="28"/>
    </w:rPr>
  </w:style>
  <w:style w:type="character" w:customStyle="1" w:styleId="13">
    <w:name w:val="Заголовок 3 Знак"/>
    <w:basedOn w:val="6"/>
    <w:link w:val="4"/>
    <w:semiHidden/>
    <w:qFormat/>
    <w:locked/>
    <w:uiPriority w:val="99"/>
    <w:rPr>
      <w:rFonts w:ascii="Cambria" w:hAnsi="Cambria" w:cs="Cambria"/>
      <w:b/>
      <w:bCs/>
      <w:sz w:val="26"/>
      <w:szCs w:val="26"/>
    </w:rPr>
  </w:style>
  <w:style w:type="character" w:customStyle="1" w:styleId="14">
    <w:name w:val="Заголовок 4 Знак"/>
    <w:basedOn w:val="6"/>
    <w:link w:val="5"/>
    <w:semiHidden/>
    <w:qFormat/>
    <w:locked/>
    <w:uiPriority w:val="99"/>
    <w:rPr>
      <w:rFonts w:ascii="Calibri" w:hAnsi="Calibri" w:cs="Calibri"/>
      <w:b/>
      <w:bCs/>
      <w:sz w:val="28"/>
      <w:szCs w:val="28"/>
    </w:rPr>
  </w:style>
  <w:style w:type="character" w:customStyle="1" w:styleId="15">
    <w:name w:val="Верхний колонтитул Знак"/>
    <w:basedOn w:val="6"/>
    <w:link w:val="8"/>
    <w:semiHidden/>
    <w:qFormat/>
    <w:locked/>
    <w:uiPriority w:val="99"/>
    <w:rPr>
      <w:rFonts w:cs="Times New Roman"/>
      <w:sz w:val="20"/>
      <w:szCs w:val="20"/>
    </w:rPr>
  </w:style>
  <w:style w:type="character" w:customStyle="1" w:styleId="16">
    <w:name w:val="Нижний колонтитул Знак"/>
    <w:basedOn w:val="6"/>
    <w:link w:val="9"/>
    <w:semiHidden/>
    <w:qFormat/>
    <w:locked/>
    <w:uiPriority w:val="99"/>
    <w:rPr>
      <w:rFonts w:cs="Times New Roman"/>
      <w:sz w:val="20"/>
      <w:szCs w:val="20"/>
    </w:rPr>
  </w:style>
  <w:style w:type="paragraph" w:customStyle="1" w:styleId="17">
    <w:name w:val="titlep"/>
    <w:basedOn w:val="1"/>
    <w:qFormat/>
    <w:uiPriority w:val="0"/>
    <w:pPr>
      <w:autoSpaceDE/>
      <w:autoSpaceDN/>
      <w:spacing w:before="240" w:after="240"/>
      <w:jc w:val="center"/>
    </w:pPr>
    <w:rPr>
      <w:rFonts w:eastAsiaTheme="minorEastAsia"/>
      <w:b/>
      <w:bCs/>
      <w:sz w:val="24"/>
      <w:szCs w:val="24"/>
    </w:rPr>
  </w:style>
  <w:style w:type="paragraph" w:customStyle="1" w:styleId="18">
    <w:name w:val="newncpi0"/>
    <w:basedOn w:val="1"/>
    <w:qFormat/>
    <w:uiPriority w:val="0"/>
    <w:pPr>
      <w:autoSpaceDE/>
      <w:autoSpaceDN/>
      <w:jc w:val="both"/>
    </w:pPr>
    <w:rPr>
      <w:rFonts w:eastAsiaTheme="minorEastAsi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ЧП</Company>
  <Pages>1</Pages>
  <Words>117</Words>
  <Characters>838</Characters>
  <Lines>5</Lines>
  <Paragraphs>1</Paragraphs>
  <TotalTime>0</TotalTime>
  <ScaleCrop>false</ScaleCrop>
  <LinksUpToDate>false</LinksUpToDate>
  <CharactersWithSpaces>990</CharactersWithSpaces>
  <Application>WPS Office_12.1.0.27458_F1E327BC-269C-435d-A152-05C5408002CA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2026-07-23T06:51:00Z</dcterms:created>
  <dc:creator>VOTA NГO А REGIONALIZAЗГO! SIM AO REFORЗO DO MUNICIPALISMO!</dc:creator>
  <dc:description>A REGIONALIZAЗГO Й UM ERRO COLOSSAL!</dc:description>
  <cp:lastModifiedBy>Goga Pipa</cp:lastModifiedBy>
  <cp:lastPrinted>2003-04-14T09:29:00Z</cp:lastPrinted>
  <dcterms:modified xsi:type="dcterms:W3CDTF">2026-07-23T07:00:36Z</dcterms:modified>
  <dc:subject>JOГO JARDIM x8?! PORRA! DIA 8 VOTA NГO!</dc:subject>
  <dc:title>Приложение Форма № 2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eyJoZGlkIjoiNGJlMzlhMDNiNWY4OTkzMWQ2ZDEwNjEwOTJiMDVkM2UiLCJ1c2VySWQiOiI3NTc2ODYyNTk1Mzc1In0=</vt:lpwstr>
  </property>
  <property fmtid="{D5CDD505-2E9C-101B-9397-08002B2CF9AE}" pid="3" name="KSOProductBuildVer">
    <vt:lpwstr>1049-12.1.0.27458</vt:lpwstr>
  </property>
  <property fmtid="{D5CDD505-2E9C-101B-9397-08002B2CF9AE}" pid="4" name="ICV">
    <vt:lpwstr>5DE412FFC8EB43A1B46DDCAB170A409E_12</vt:lpwstr>
  </property>
</Properties>
</file>