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EZ20260701382356 «Клеточные линии в рамках мероприятия «Сохранение и обеспечение надлежащего функционирования научного объекта "Республиканский банк тканей и клеток человека"»».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"Фелегрия"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790914477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213808, Республика Беларусь, Могилевская область, г.Бобруйск, ул.Западная, д.20,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"Фелегрия",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213808, Республика Беларусь, Могилевская область, г.Бобруйск, ул.Западная, д.20,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790914477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3 992,46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 в части требований, предъявляемых п.п. 2.2, 2.3 п. 2 Приложения 2.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"Фелегрия"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790914477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213808, Республика Беларусь, Могилевская область, г.Бобруйск, ул.Западная, д.20,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"Фелегрия",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213808, Республика Беларусь, Могилевская область, г.Бобруйск, ул.Западная, д.20,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790914477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6 525,00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187 от 22.07.2026 Клеточные линии банк тканей и клеток человека.docx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9184&amp;name=B08A94E643307D7ABBD1D6C43549B2E1/ZOI_PROTOKOL_187_ot_22.07.2026_Kletochnye_linii_bank_tkanei_i_kletok_chelove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